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24B" w:rsidRDefault="008E424B" w:rsidP="007C4951">
      <w:pPr>
        <w:spacing w:after="0"/>
        <w:rPr>
          <w:b/>
          <w:bCs/>
          <w:sz w:val="28"/>
          <w:szCs w:val="28"/>
        </w:rPr>
      </w:pPr>
      <w:bookmarkStart w:id="0" w:name="_GoBack"/>
      <w:bookmarkEnd w:id="0"/>
      <w:r>
        <w:rPr>
          <w:b/>
          <w:bCs/>
          <w:sz w:val="28"/>
          <w:szCs w:val="28"/>
        </w:rPr>
        <w:t>Office for Civil Rights</w:t>
      </w:r>
    </w:p>
    <w:p w:rsidR="008E424B" w:rsidRDefault="005B64F8" w:rsidP="005B64F8">
      <w:pPr>
        <w:pStyle w:val="Title"/>
      </w:pPr>
      <w:r>
        <w:t xml:space="preserve">2013-14 </w:t>
      </w:r>
      <w:r w:rsidR="008E424B">
        <w:t>Civil Rights Data Collection</w:t>
      </w:r>
    </w:p>
    <w:p w:rsidR="008E424B" w:rsidRDefault="008E424B" w:rsidP="000F1004">
      <w:pPr>
        <w:pStyle w:val="TOCHeading"/>
        <w:spacing w:before="0"/>
      </w:pPr>
      <w:r>
        <w:t>Contents</w:t>
      </w:r>
    </w:p>
    <w:p w:rsidR="00FA6074" w:rsidRPr="00EA4981" w:rsidRDefault="008E424B" w:rsidP="00FA6074">
      <w:pPr>
        <w:pStyle w:val="TOC1"/>
        <w:tabs>
          <w:tab w:val="right" w:leader="dot" w:pos="9926"/>
        </w:tabs>
        <w:spacing w:after="0"/>
        <w:rPr>
          <w:rFonts w:eastAsia="Times New Roman"/>
          <w:noProof/>
        </w:rPr>
      </w:pPr>
      <w:r>
        <w:fldChar w:fldCharType="begin"/>
      </w:r>
      <w:r>
        <w:instrText xml:space="preserve"> TOC \o "1-3" \h \z \u </w:instrText>
      </w:r>
      <w:r>
        <w:fldChar w:fldCharType="separate"/>
      </w:r>
      <w:hyperlink w:anchor="_Toc385236911" w:history="1">
        <w:r w:rsidR="00FA6074" w:rsidRPr="00EA4981">
          <w:rPr>
            <w:rStyle w:val="Hyperlink"/>
            <w:rFonts w:cs="Calibri"/>
            <w:noProof/>
            <w:color w:val="auto"/>
          </w:rPr>
          <w:t>PART 1 LEA FORM: Fall Snapshot Data</w:t>
        </w:r>
        <w:r w:rsidR="00FA6074" w:rsidRPr="00E10521">
          <w:rPr>
            <w:noProof/>
            <w:webHidden/>
          </w:rPr>
          <w:tab/>
        </w:r>
        <w:r w:rsidR="00FA6074" w:rsidRPr="00E10521">
          <w:rPr>
            <w:noProof/>
            <w:webHidden/>
          </w:rPr>
          <w:fldChar w:fldCharType="begin"/>
        </w:r>
        <w:r w:rsidR="00FA6074" w:rsidRPr="00E10521">
          <w:rPr>
            <w:noProof/>
            <w:webHidden/>
          </w:rPr>
          <w:instrText xml:space="preserve"> PAGEREF _Toc385236911 \h </w:instrText>
        </w:r>
        <w:r w:rsidR="00FA6074" w:rsidRPr="00E10521">
          <w:rPr>
            <w:noProof/>
            <w:webHidden/>
          </w:rPr>
        </w:r>
        <w:r w:rsidR="00FA6074" w:rsidRPr="00E10521">
          <w:rPr>
            <w:noProof/>
            <w:webHidden/>
          </w:rPr>
          <w:fldChar w:fldCharType="separate"/>
        </w:r>
        <w:r w:rsidR="00477042">
          <w:rPr>
            <w:noProof/>
            <w:webHidden/>
          </w:rPr>
          <w:t>2</w:t>
        </w:r>
        <w:r w:rsidR="00FA6074" w:rsidRPr="00E10521">
          <w:rPr>
            <w:noProof/>
            <w:webHidden/>
          </w:rPr>
          <w:fldChar w:fldCharType="end"/>
        </w:r>
      </w:hyperlink>
    </w:p>
    <w:p w:rsidR="00FA6074" w:rsidRPr="00EA4981" w:rsidRDefault="00D83D84" w:rsidP="00FA6074">
      <w:pPr>
        <w:pStyle w:val="TOC2"/>
        <w:tabs>
          <w:tab w:val="right" w:leader="dot" w:pos="9926"/>
        </w:tabs>
        <w:spacing w:after="0"/>
        <w:rPr>
          <w:rFonts w:eastAsia="Times New Roman"/>
          <w:noProof/>
        </w:rPr>
      </w:pPr>
      <w:hyperlink w:anchor="_Toc385236912" w:history="1">
        <w:r w:rsidR="00FA6074" w:rsidRPr="00EA4981">
          <w:rPr>
            <w:rStyle w:val="Hyperlink"/>
            <w:rFonts w:cs="Calibri"/>
            <w:noProof/>
            <w:color w:val="auto"/>
          </w:rPr>
          <w:t>Section I: LEA-Level Students and Characteristics</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_Toc385236912 \h </w:instrText>
        </w:r>
        <w:r w:rsidR="00FA6074" w:rsidRPr="00652008">
          <w:rPr>
            <w:noProof/>
            <w:webHidden/>
          </w:rPr>
        </w:r>
        <w:r w:rsidR="00FA6074" w:rsidRPr="00652008">
          <w:rPr>
            <w:noProof/>
            <w:webHidden/>
          </w:rPr>
          <w:fldChar w:fldCharType="separate"/>
        </w:r>
        <w:r w:rsidR="00477042">
          <w:rPr>
            <w:noProof/>
            <w:webHidden/>
          </w:rPr>
          <w:t>2</w:t>
        </w:r>
        <w:r w:rsidR="00FA6074" w:rsidRPr="00652008">
          <w:rPr>
            <w:noProof/>
            <w:webHidden/>
          </w:rPr>
          <w:fldChar w:fldCharType="end"/>
        </w:r>
      </w:hyperlink>
    </w:p>
    <w:p w:rsidR="00FA6074" w:rsidRPr="00EA4981" w:rsidRDefault="00D83D84" w:rsidP="00FA6074">
      <w:pPr>
        <w:pStyle w:val="TOC3"/>
        <w:tabs>
          <w:tab w:val="left" w:pos="880"/>
          <w:tab w:val="right" w:leader="dot" w:pos="9926"/>
        </w:tabs>
        <w:spacing w:after="0"/>
        <w:rPr>
          <w:rFonts w:eastAsia="Times New Roman"/>
          <w:noProof/>
        </w:rPr>
      </w:pPr>
      <w:hyperlink w:anchor="_Toc385236913" w:history="1">
        <w:r w:rsidR="00FA6074" w:rsidRPr="00652008">
          <w:rPr>
            <w:rStyle w:val="Hyperlink"/>
            <w:noProof/>
            <w:color w:val="auto"/>
          </w:rPr>
          <w:t>1.</w:t>
        </w:r>
        <w:r w:rsidR="00FA6074" w:rsidRPr="00EA4981">
          <w:rPr>
            <w:rFonts w:eastAsia="Times New Roman"/>
            <w:noProof/>
          </w:rPr>
          <w:tab/>
        </w:r>
        <w:r w:rsidR="00FA6074" w:rsidRPr="00652008">
          <w:rPr>
            <w:rStyle w:val="Hyperlink"/>
            <w:noProof/>
            <w:color w:val="auto"/>
          </w:rPr>
          <w:t>Count of Students*</w:t>
        </w:r>
        <w:r w:rsidR="00FA6074" w:rsidRPr="00652008">
          <w:rPr>
            <w:rStyle w:val="Hyperlink"/>
            <w:i/>
            <w:smallCaps/>
            <w:noProof/>
            <w:color w:val="auto"/>
            <w:vertAlign w:val="superscript"/>
          </w:rPr>
          <w:t xml:space="preserve"> Continuing For 2013-14</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_Toc385236913 \h </w:instrText>
        </w:r>
        <w:r w:rsidR="00FA6074" w:rsidRPr="00652008">
          <w:rPr>
            <w:noProof/>
            <w:webHidden/>
          </w:rPr>
        </w:r>
        <w:r w:rsidR="00FA6074" w:rsidRPr="00652008">
          <w:rPr>
            <w:noProof/>
            <w:webHidden/>
          </w:rPr>
          <w:fldChar w:fldCharType="separate"/>
        </w:r>
        <w:r w:rsidR="00477042">
          <w:rPr>
            <w:noProof/>
            <w:webHidden/>
          </w:rPr>
          <w:t>2</w:t>
        </w:r>
        <w:r w:rsidR="00FA6074" w:rsidRPr="00652008">
          <w:rPr>
            <w:noProof/>
            <w:webHidden/>
          </w:rPr>
          <w:fldChar w:fldCharType="end"/>
        </w:r>
      </w:hyperlink>
    </w:p>
    <w:p w:rsidR="00FA6074" w:rsidRPr="00EA4981" w:rsidRDefault="00D83D84" w:rsidP="00FA6074">
      <w:pPr>
        <w:pStyle w:val="TOC3"/>
        <w:tabs>
          <w:tab w:val="left" w:pos="880"/>
          <w:tab w:val="right" w:leader="dot" w:pos="9926"/>
        </w:tabs>
        <w:spacing w:after="0"/>
        <w:rPr>
          <w:rFonts w:eastAsia="Times New Roman"/>
          <w:noProof/>
        </w:rPr>
      </w:pPr>
      <w:hyperlink w:anchor="_Toc385236914" w:history="1">
        <w:r w:rsidR="00FA6074" w:rsidRPr="00652008">
          <w:rPr>
            <w:rStyle w:val="Hyperlink"/>
            <w:noProof/>
            <w:color w:val="auto"/>
          </w:rPr>
          <w:t>2.</w:t>
        </w:r>
        <w:r w:rsidR="00FA6074" w:rsidRPr="00EA4981">
          <w:rPr>
            <w:rFonts w:eastAsia="Times New Roman"/>
            <w:noProof/>
          </w:rPr>
          <w:tab/>
        </w:r>
        <w:r w:rsidR="00FA6074" w:rsidRPr="00652008">
          <w:rPr>
            <w:rStyle w:val="Hyperlink"/>
            <w:noProof/>
            <w:color w:val="auto"/>
          </w:rPr>
          <w:t>Count of Schools*</w:t>
        </w:r>
        <w:r w:rsidR="00FA6074" w:rsidRPr="00652008">
          <w:rPr>
            <w:rStyle w:val="Hyperlink"/>
            <w:i/>
            <w:smallCaps/>
            <w:noProof/>
            <w:color w:val="auto"/>
            <w:vertAlign w:val="superscript"/>
          </w:rPr>
          <w:t xml:space="preserve"> Continuing for 2013-14 &amp;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_Toc385236914 \h </w:instrText>
        </w:r>
        <w:r w:rsidR="00FA6074" w:rsidRPr="00652008">
          <w:rPr>
            <w:noProof/>
            <w:webHidden/>
          </w:rPr>
        </w:r>
        <w:r w:rsidR="00FA6074" w:rsidRPr="00652008">
          <w:rPr>
            <w:noProof/>
            <w:webHidden/>
          </w:rPr>
          <w:fldChar w:fldCharType="separate"/>
        </w:r>
        <w:r w:rsidR="00477042">
          <w:rPr>
            <w:noProof/>
            <w:webHidden/>
          </w:rPr>
          <w:t>3</w:t>
        </w:r>
        <w:r w:rsidR="00FA6074" w:rsidRPr="00652008">
          <w:rPr>
            <w:noProof/>
            <w:webHidden/>
          </w:rPr>
          <w:fldChar w:fldCharType="end"/>
        </w:r>
      </w:hyperlink>
    </w:p>
    <w:p w:rsidR="00FA6074" w:rsidRPr="00EA4981" w:rsidRDefault="00D83D84" w:rsidP="00FA6074">
      <w:pPr>
        <w:pStyle w:val="TOC3"/>
        <w:tabs>
          <w:tab w:val="left" w:pos="880"/>
          <w:tab w:val="right" w:leader="dot" w:pos="9926"/>
        </w:tabs>
        <w:spacing w:after="0"/>
        <w:rPr>
          <w:rFonts w:eastAsia="Times New Roman"/>
          <w:noProof/>
        </w:rPr>
      </w:pPr>
      <w:hyperlink w:anchor="_Toc385236915" w:history="1">
        <w:r w:rsidR="00FA6074" w:rsidRPr="00652008">
          <w:rPr>
            <w:rStyle w:val="Hyperlink"/>
            <w:noProof/>
            <w:color w:val="auto"/>
          </w:rPr>
          <w:t>3.</w:t>
        </w:r>
        <w:r w:rsidR="00FA6074" w:rsidRPr="00EA4981">
          <w:rPr>
            <w:rFonts w:eastAsia="Times New Roman"/>
            <w:noProof/>
          </w:rPr>
          <w:tab/>
        </w:r>
        <w:r w:rsidR="00FA6074" w:rsidRPr="00652008">
          <w:rPr>
            <w:rStyle w:val="Hyperlink"/>
            <w:noProof/>
            <w:color w:val="auto"/>
          </w:rPr>
          <w:t>Civil Rights Coordinators Indicator *</w:t>
        </w:r>
        <w:r w:rsidR="00FA6074" w:rsidRPr="00652008">
          <w:rPr>
            <w:rStyle w:val="Hyperlink"/>
            <w:i/>
            <w:smallCaps/>
            <w:noProof/>
            <w:color w:val="auto"/>
            <w:vertAlign w:val="superscript"/>
          </w:rPr>
          <w:t xml:space="preserve"> New for 2013-14 &amp;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_Toc385236915 \h </w:instrText>
        </w:r>
        <w:r w:rsidR="00FA6074" w:rsidRPr="00652008">
          <w:rPr>
            <w:noProof/>
            <w:webHidden/>
          </w:rPr>
        </w:r>
        <w:r w:rsidR="00FA6074" w:rsidRPr="00652008">
          <w:rPr>
            <w:noProof/>
            <w:webHidden/>
          </w:rPr>
          <w:fldChar w:fldCharType="separate"/>
        </w:r>
        <w:r w:rsidR="00477042">
          <w:rPr>
            <w:noProof/>
            <w:webHidden/>
          </w:rPr>
          <w:t>3</w:t>
        </w:r>
        <w:r w:rsidR="00FA6074" w:rsidRPr="00652008">
          <w:rPr>
            <w:noProof/>
            <w:webHidden/>
          </w:rPr>
          <w:fldChar w:fldCharType="end"/>
        </w:r>
      </w:hyperlink>
    </w:p>
    <w:p w:rsidR="00FA6074" w:rsidRPr="00EA4981" w:rsidRDefault="00D83D84" w:rsidP="00FA6074">
      <w:pPr>
        <w:pStyle w:val="TOC3"/>
        <w:tabs>
          <w:tab w:val="left" w:pos="880"/>
          <w:tab w:val="right" w:leader="dot" w:pos="9926"/>
        </w:tabs>
        <w:spacing w:after="0"/>
        <w:rPr>
          <w:rFonts w:eastAsia="Times New Roman"/>
          <w:noProof/>
        </w:rPr>
      </w:pPr>
      <w:hyperlink w:anchor="_Toc385236916" w:history="1">
        <w:r w:rsidR="00FA6074" w:rsidRPr="00652008">
          <w:rPr>
            <w:rStyle w:val="Hyperlink"/>
            <w:noProof/>
            <w:color w:val="auto"/>
          </w:rPr>
          <w:t>4.</w:t>
        </w:r>
        <w:r w:rsidR="00FA6074" w:rsidRPr="00EA4981">
          <w:rPr>
            <w:rFonts w:eastAsia="Times New Roman"/>
            <w:noProof/>
          </w:rPr>
          <w:tab/>
        </w:r>
        <w:r w:rsidR="00FA6074" w:rsidRPr="00652008">
          <w:rPr>
            <w:rStyle w:val="Hyperlink"/>
            <w:noProof/>
            <w:color w:val="auto"/>
          </w:rPr>
          <w:t>Civil Rights Coordinators Contact Information</w:t>
        </w:r>
        <w:r w:rsidR="00FA6074" w:rsidRPr="00652008">
          <w:rPr>
            <w:rStyle w:val="Hyperlink"/>
            <w:i/>
            <w:smallCaps/>
            <w:noProof/>
            <w:color w:val="auto"/>
            <w:vertAlign w:val="superscript"/>
          </w:rPr>
          <w:t xml:space="preserve"> New for 2013-14 &amp;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_Toc385236916 \h </w:instrText>
        </w:r>
        <w:r w:rsidR="00FA6074" w:rsidRPr="00652008">
          <w:rPr>
            <w:noProof/>
            <w:webHidden/>
          </w:rPr>
        </w:r>
        <w:r w:rsidR="00FA6074" w:rsidRPr="00652008">
          <w:rPr>
            <w:noProof/>
            <w:webHidden/>
          </w:rPr>
          <w:fldChar w:fldCharType="separate"/>
        </w:r>
        <w:r w:rsidR="00477042">
          <w:rPr>
            <w:noProof/>
            <w:webHidden/>
          </w:rPr>
          <w:t>3</w:t>
        </w:r>
        <w:r w:rsidR="00FA6074" w:rsidRPr="00652008">
          <w:rPr>
            <w:noProof/>
            <w:webHidden/>
          </w:rPr>
          <w:fldChar w:fldCharType="end"/>
        </w:r>
      </w:hyperlink>
    </w:p>
    <w:p w:rsidR="00FA6074" w:rsidRPr="00EA4981" w:rsidRDefault="00D83D84" w:rsidP="00FA6074">
      <w:pPr>
        <w:pStyle w:val="TOC3"/>
        <w:tabs>
          <w:tab w:val="left" w:pos="880"/>
          <w:tab w:val="right" w:leader="dot" w:pos="9926"/>
        </w:tabs>
        <w:spacing w:after="0"/>
        <w:rPr>
          <w:rFonts w:eastAsia="Times New Roman"/>
          <w:noProof/>
        </w:rPr>
      </w:pPr>
      <w:hyperlink w:anchor="_Toc385236917" w:history="1">
        <w:r w:rsidR="00FA6074" w:rsidRPr="00652008">
          <w:rPr>
            <w:rStyle w:val="Hyperlink"/>
            <w:noProof/>
            <w:color w:val="auto"/>
          </w:rPr>
          <w:t>5.</w:t>
        </w:r>
        <w:r w:rsidR="00FA6074" w:rsidRPr="00EA4981">
          <w:rPr>
            <w:rFonts w:eastAsia="Times New Roman"/>
            <w:noProof/>
          </w:rPr>
          <w:tab/>
        </w:r>
        <w:r w:rsidR="00FA6074" w:rsidRPr="00652008">
          <w:rPr>
            <w:rStyle w:val="Hyperlink"/>
            <w:noProof/>
            <w:color w:val="auto"/>
          </w:rPr>
          <w:t xml:space="preserve">Desegregation Order or Plan </w:t>
        </w:r>
        <w:r w:rsidR="00FA6074" w:rsidRPr="00652008">
          <w:rPr>
            <w:rStyle w:val="Hyperlink"/>
            <w:i/>
            <w:smallCaps/>
            <w:noProof/>
            <w:color w:val="auto"/>
            <w:vertAlign w:val="superscript"/>
          </w:rPr>
          <w:t>Continuing for 2013-14 &amp;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_Toc385236917 \h </w:instrText>
        </w:r>
        <w:r w:rsidR="00FA6074" w:rsidRPr="00652008">
          <w:rPr>
            <w:noProof/>
            <w:webHidden/>
          </w:rPr>
        </w:r>
        <w:r w:rsidR="00FA6074" w:rsidRPr="00652008">
          <w:rPr>
            <w:noProof/>
            <w:webHidden/>
          </w:rPr>
          <w:fldChar w:fldCharType="separate"/>
        </w:r>
        <w:r w:rsidR="00477042">
          <w:rPr>
            <w:noProof/>
            <w:webHidden/>
          </w:rPr>
          <w:t>4</w:t>
        </w:r>
        <w:r w:rsidR="00FA6074" w:rsidRPr="00652008">
          <w:rPr>
            <w:noProof/>
            <w:webHidden/>
          </w:rPr>
          <w:fldChar w:fldCharType="end"/>
        </w:r>
      </w:hyperlink>
    </w:p>
    <w:p w:rsidR="00FA6074" w:rsidRPr="00EA4981" w:rsidRDefault="00D83D84" w:rsidP="00FA6074">
      <w:pPr>
        <w:pStyle w:val="TOC3"/>
        <w:tabs>
          <w:tab w:val="left" w:pos="880"/>
          <w:tab w:val="right" w:leader="dot" w:pos="9926"/>
        </w:tabs>
        <w:spacing w:after="0"/>
        <w:rPr>
          <w:rFonts w:eastAsia="Times New Roman"/>
          <w:noProof/>
        </w:rPr>
      </w:pPr>
      <w:hyperlink w:anchor="_Toc385236918" w:history="1">
        <w:r w:rsidR="00FA6074" w:rsidRPr="00652008">
          <w:rPr>
            <w:rStyle w:val="Hyperlink"/>
            <w:noProof/>
            <w:color w:val="auto"/>
          </w:rPr>
          <w:t>6.</w:t>
        </w:r>
        <w:r w:rsidR="00FA6074" w:rsidRPr="00EA4981">
          <w:rPr>
            <w:rFonts w:eastAsia="Times New Roman"/>
            <w:noProof/>
          </w:rPr>
          <w:tab/>
        </w:r>
        <w:r w:rsidR="00FA6074" w:rsidRPr="00652008">
          <w:rPr>
            <w:rStyle w:val="Hyperlink"/>
            <w:noProof/>
            <w:color w:val="auto"/>
          </w:rPr>
          <w:t>Harassment or Bullying Policy Indicator *</w:t>
        </w:r>
        <w:r w:rsidR="00FA6074" w:rsidRPr="00652008">
          <w:rPr>
            <w:rStyle w:val="Hyperlink"/>
            <w:i/>
            <w:smallCaps/>
            <w:noProof/>
            <w:color w:val="auto"/>
            <w:vertAlign w:val="superscript"/>
          </w:rPr>
          <w:t xml:space="preserve"> Revised</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_Toc385236918 \h </w:instrText>
        </w:r>
        <w:r w:rsidR="00FA6074" w:rsidRPr="00652008">
          <w:rPr>
            <w:noProof/>
            <w:webHidden/>
          </w:rPr>
        </w:r>
        <w:r w:rsidR="00FA6074" w:rsidRPr="00652008">
          <w:rPr>
            <w:noProof/>
            <w:webHidden/>
          </w:rPr>
          <w:fldChar w:fldCharType="separate"/>
        </w:r>
        <w:r w:rsidR="00477042">
          <w:rPr>
            <w:noProof/>
            <w:webHidden/>
          </w:rPr>
          <w:t>4</w:t>
        </w:r>
        <w:r w:rsidR="00FA6074" w:rsidRPr="00652008">
          <w:rPr>
            <w:noProof/>
            <w:webHidden/>
          </w:rPr>
          <w:fldChar w:fldCharType="end"/>
        </w:r>
      </w:hyperlink>
    </w:p>
    <w:p w:rsidR="00FA6074" w:rsidRPr="00EA4981" w:rsidRDefault="00D83D84" w:rsidP="00FA6074">
      <w:pPr>
        <w:pStyle w:val="TOC3"/>
        <w:tabs>
          <w:tab w:val="left" w:pos="880"/>
          <w:tab w:val="right" w:leader="dot" w:pos="9926"/>
        </w:tabs>
        <w:spacing w:after="0"/>
        <w:rPr>
          <w:rFonts w:eastAsia="Times New Roman"/>
          <w:noProof/>
        </w:rPr>
      </w:pPr>
      <w:hyperlink w:anchor="_Toc385236919" w:history="1">
        <w:r w:rsidR="00FA6074" w:rsidRPr="00652008">
          <w:rPr>
            <w:rStyle w:val="Hyperlink"/>
            <w:smallCaps/>
            <w:noProof/>
            <w:color w:val="auto"/>
          </w:rPr>
          <w:t>7.</w:t>
        </w:r>
        <w:r w:rsidR="00FA6074" w:rsidRPr="00EA4981">
          <w:rPr>
            <w:rFonts w:eastAsia="Times New Roman"/>
            <w:noProof/>
          </w:rPr>
          <w:tab/>
        </w:r>
        <w:r w:rsidR="00FA6074" w:rsidRPr="00652008">
          <w:rPr>
            <w:rStyle w:val="Hyperlink"/>
            <w:noProof/>
            <w:color w:val="auto"/>
          </w:rPr>
          <w:t xml:space="preserve">Harassment or Bullying Policy Web Link Indicator * </w:t>
        </w:r>
        <w:r w:rsidR="00FA6074" w:rsidRPr="00652008">
          <w:rPr>
            <w:rStyle w:val="Hyperlink"/>
            <w:i/>
            <w:smallCaps/>
            <w:noProof/>
            <w:color w:val="auto"/>
            <w:vertAlign w:val="superscript"/>
          </w:rPr>
          <w:t>New for 2013-14 &amp;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_Toc385236919 \h </w:instrText>
        </w:r>
        <w:r w:rsidR="00FA6074" w:rsidRPr="00652008">
          <w:rPr>
            <w:noProof/>
            <w:webHidden/>
          </w:rPr>
        </w:r>
        <w:r w:rsidR="00FA6074" w:rsidRPr="00652008">
          <w:rPr>
            <w:noProof/>
            <w:webHidden/>
          </w:rPr>
          <w:fldChar w:fldCharType="separate"/>
        </w:r>
        <w:r w:rsidR="00477042">
          <w:rPr>
            <w:noProof/>
            <w:webHidden/>
          </w:rPr>
          <w:t>4</w:t>
        </w:r>
        <w:r w:rsidR="00FA6074" w:rsidRPr="00652008">
          <w:rPr>
            <w:noProof/>
            <w:webHidden/>
          </w:rPr>
          <w:fldChar w:fldCharType="end"/>
        </w:r>
      </w:hyperlink>
    </w:p>
    <w:p w:rsidR="00FA6074" w:rsidRPr="00EA4981" w:rsidRDefault="00D83D84" w:rsidP="00FA6074">
      <w:pPr>
        <w:pStyle w:val="TOC3"/>
        <w:tabs>
          <w:tab w:val="left" w:pos="880"/>
          <w:tab w:val="right" w:leader="dot" w:pos="9926"/>
        </w:tabs>
        <w:spacing w:after="0"/>
        <w:rPr>
          <w:rFonts w:eastAsia="Times New Roman"/>
          <w:noProof/>
        </w:rPr>
      </w:pPr>
      <w:hyperlink w:anchor="_Toc385236920" w:history="1">
        <w:r w:rsidR="00FA6074" w:rsidRPr="00652008">
          <w:rPr>
            <w:rStyle w:val="Hyperlink"/>
            <w:smallCaps/>
            <w:noProof/>
            <w:color w:val="auto"/>
          </w:rPr>
          <w:t>8.</w:t>
        </w:r>
        <w:r w:rsidR="00FA6074" w:rsidRPr="00EA4981">
          <w:rPr>
            <w:rFonts w:eastAsia="Times New Roman"/>
            <w:noProof/>
          </w:rPr>
          <w:tab/>
        </w:r>
        <w:r w:rsidR="00FA6074" w:rsidRPr="00652008">
          <w:rPr>
            <w:rStyle w:val="Hyperlink"/>
            <w:noProof/>
            <w:color w:val="auto"/>
          </w:rPr>
          <w:t xml:space="preserve">Harassment or Bullying Policy Web Link </w:t>
        </w:r>
        <w:r w:rsidR="00FA6074" w:rsidRPr="00652008">
          <w:rPr>
            <w:rStyle w:val="Hyperlink"/>
            <w:i/>
            <w:smallCaps/>
            <w:noProof/>
            <w:color w:val="auto"/>
            <w:vertAlign w:val="superscript"/>
          </w:rPr>
          <w:t>New for 2013-14 &amp;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_Toc385236920 \h </w:instrText>
        </w:r>
        <w:r w:rsidR="00FA6074" w:rsidRPr="00652008">
          <w:rPr>
            <w:noProof/>
            <w:webHidden/>
          </w:rPr>
        </w:r>
        <w:r w:rsidR="00FA6074" w:rsidRPr="00652008">
          <w:rPr>
            <w:noProof/>
            <w:webHidden/>
          </w:rPr>
          <w:fldChar w:fldCharType="separate"/>
        </w:r>
        <w:r w:rsidR="00477042">
          <w:rPr>
            <w:noProof/>
            <w:webHidden/>
          </w:rPr>
          <w:t>5</w:t>
        </w:r>
        <w:r w:rsidR="00FA6074" w:rsidRPr="00652008">
          <w:rPr>
            <w:noProof/>
            <w:webHidden/>
          </w:rPr>
          <w:fldChar w:fldCharType="end"/>
        </w:r>
      </w:hyperlink>
    </w:p>
    <w:p w:rsidR="00FA6074" w:rsidRPr="00EA4981" w:rsidRDefault="00D83D84" w:rsidP="00FA6074">
      <w:pPr>
        <w:pStyle w:val="TOC3"/>
        <w:tabs>
          <w:tab w:val="right" w:leader="dot" w:pos="9926"/>
        </w:tabs>
        <w:spacing w:after="0"/>
        <w:rPr>
          <w:rFonts w:eastAsia="Times New Roman"/>
          <w:noProof/>
        </w:rPr>
      </w:pPr>
      <w:hyperlink w:anchor="_Toc385236921" w:history="1">
        <w:r w:rsidR="00FA6074" w:rsidRPr="00EA4981">
          <w:rPr>
            <w:rStyle w:val="Hyperlink"/>
            <w:rFonts w:cs="Calibri"/>
            <w:noProof/>
            <w:color w:val="auto"/>
          </w:rPr>
          <w:t>OPTIONAL LEA-Level Students and Characteristics Item for 2013–14 (Required for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_Toc385236921 \h </w:instrText>
        </w:r>
        <w:r w:rsidR="00FA6074" w:rsidRPr="00652008">
          <w:rPr>
            <w:noProof/>
            <w:webHidden/>
          </w:rPr>
        </w:r>
        <w:r w:rsidR="00FA6074" w:rsidRPr="00652008">
          <w:rPr>
            <w:noProof/>
            <w:webHidden/>
          </w:rPr>
          <w:fldChar w:fldCharType="separate"/>
        </w:r>
        <w:r w:rsidR="00477042">
          <w:rPr>
            <w:noProof/>
            <w:webHidden/>
          </w:rPr>
          <w:t>5</w:t>
        </w:r>
        <w:r w:rsidR="00FA6074" w:rsidRPr="00652008">
          <w:rPr>
            <w:noProof/>
            <w:webHidden/>
          </w:rPr>
          <w:fldChar w:fldCharType="end"/>
        </w:r>
      </w:hyperlink>
    </w:p>
    <w:p w:rsidR="00FA6074" w:rsidRPr="00EA4981" w:rsidRDefault="00D83D84" w:rsidP="00FA6074">
      <w:pPr>
        <w:pStyle w:val="TOC3"/>
        <w:tabs>
          <w:tab w:val="left" w:pos="880"/>
          <w:tab w:val="right" w:leader="dot" w:pos="9926"/>
        </w:tabs>
        <w:spacing w:after="0"/>
        <w:rPr>
          <w:rFonts w:eastAsia="Times New Roman"/>
          <w:noProof/>
        </w:rPr>
      </w:pPr>
      <w:hyperlink w:anchor="_Toc385236922" w:history="1">
        <w:r w:rsidR="00FA6074" w:rsidRPr="00652008">
          <w:rPr>
            <w:rStyle w:val="Hyperlink"/>
            <w:noProof/>
            <w:color w:val="auto"/>
          </w:rPr>
          <w:t>9.</w:t>
        </w:r>
        <w:r w:rsidR="00FA6074" w:rsidRPr="00EA4981">
          <w:rPr>
            <w:rFonts w:eastAsia="Times New Roman"/>
            <w:noProof/>
          </w:rPr>
          <w:tab/>
        </w:r>
        <w:r w:rsidR="00FA6074" w:rsidRPr="00652008">
          <w:rPr>
            <w:rStyle w:val="Hyperlink"/>
            <w:noProof/>
            <w:color w:val="auto"/>
          </w:rPr>
          <w:t>Count of Students Served in Non-LEA Facilities *</w:t>
        </w:r>
        <w:r w:rsidR="00FA6074" w:rsidRPr="00652008">
          <w:rPr>
            <w:rStyle w:val="Hyperlink"/>
            <w:i/>
            <w:smallCaps/>
            <w:noProof/>
            <w:color w:val="auto"/>
            <w:vertAlign w:val="superscript"/>
          </w:rPr>
          <w:t xml:space="preserve"> New! Optional for 2013–14, required for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_Toc385236922 \h </w:instrText>
        </w:r>
        <w:r w:rsidR="00FA6074" w:rsidRPr="00652008">
          <w:rPr>
            <w:noProof/>
            <w:webHidden/>
          </w:rPr>
        </w:r>
        <w:r w:rsidR="00FA6074" w:rsidRPr="00652008">
          <w:rPr>
            <w:noProof/>
            <w:webHidden/>
          </w:rPr>
          <w:fldChar w:fldCharType="separate"/>
        </w:r>
        <w:r w:rsidR="00477042">
          <w:rPr>
            <w:noProof/>
            <w:webHidden/>
          </w:rPr>
          <w:t>5</w:t>
        </w:r>
        <w:r w:rsidR="00FA6074" w:rsidRPr="00652008">
          <w:rPr>
            <w:noProof/>
            <w:webHidden/>
          </w:rPr>
          <w:fldChar w:fldCharType="end"/>
        </w:r>
      </w:hyperlink>
    </w:p>
    <w:p w:rsidR="00FA6074" w:rsidRPr="00EA4981" w:rsidRDefault="00D83D84" w:rsidP="00FA6074">
      <w:pPr>
        <w:pStyle w:val="TOC2"/>
        <w:tabs>
          <w:tab w:val="right" w:leader="dot" w:pos="9926"/>
        </w:tabs>
        <w:spacing w:after="0"/>
        <w:rPr>
          <w:rFonts w:eastAsia="Times New Roman"/>
          <w:noProof/>
        </w:rPr>
      </w:pPr>
      <w:hyperlink w:anchor="_Toc385236923" w:history="1">
        <w:r w:rsidR="00FA6074" w:rsidRPr="00EA4981">
          <w:rPr>
            <w:rStyle w:val="Hyperlink"/>
            <w:rFonts w:cs="Calibri"/>
            <w:noProof/>
            <w:color w:val="auto"/>
          </w:rPr>
          <w:t>Section II: LEA-Level Early Learning, Preschool, and Kindergarten</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_Toc385236923 \h </w:instrText>
        </w:r>
        <w:r w:rsidR="00FA6074" w:rsidRPr="00652008">
          <w:rPr>
            <w:noProof/>
            <w:webHidden/>
          </w:rPr>
        </w:r>
        <w:r w:rsidR="00FA6074" w:rsidRPr="00652008">
          <w:rPr>
            <w:noProof/>
            <w:webHidden/>
          </w:rPr>
          <w:fldChar w:fldCharType="separate"/>
        </w:r>
        <w:r w:rsidR="00477042">
          <w:rPr>
            <w:noProof/>
            <w:webHidden/>
          </w:rPr>
          <w:t>6</w:t>
        </w:r>
        <w:r w:rsidR="00FA6074" w:rsidRPr="00652008">
          <w:rPr>
            <w:noProof/>
            <w:webHidden/>
          </w:rPr>
          <w:fldChar w:fldCharType="end"/>
        </w:r>
      </w:hyperlink>
    </w:p>
    <w:p w:rsidR="00FA6074" w:rsidRPr="00EA4981" w:rsidRDefault="00D83D84" w:rsidP="00FA6074">
      <w:pPr>
        <w:pStyle w:val="TOC3"/>
        <w:tabs>
          <w:tab w:val="left" w:pos="1100"/>
          <w:tab w:val="right" w:leader="dot" w:pos="9926"/>
        </w:tabs>
        <w:spacing w:after="0"/>
        <w:rPr>
          <w:rFonts w:eastAsia="Times New Roman"/>
          <w:noProof/>
        </w:rPr>
      </w:pPr>
      <w:hyperlink w:anchor="_Toc385236924" w:history="1">
        <w:r w:rsidR="00FA6074" w:rsidRPr="00652008">
          <w:rPr>
            <w:rStyle w:val="Hyperlink"/>
            <w:noProof/>
            <w:color w:val="auto"/>
          </w:rPr>
          <w:t>10.</w:t>
        </w:r>
        <w:r w:rsidR="00FA6074" w:rsidRPr="00EA4981">
          <w:rPr>
            <w:rFonts w:eastAsia="Times New Roman"/>
            <w:noProof/>
          </w:rPr>
          <w:tab/>
        </w:r>
        <w:r w:rsidR="00FA6074" w:rsidRPr="00652008">
          <w:rPr>
            <w:rStyle w:val="Hyperlink"/>
            <w:noProof/>
            <w:color w:val="auto"/>
          </w:rPr>
          <w:t>Early Childhood Program Indicator *</w:t>
        </w:r>
        <w:r w:rsidR="00FA6074" w:rsidRPr="00652008">
          <w:rPr>
            <w:rStyle w:val="Hyperlink"/>
            <w:i/>
            <w:smallCaps/>
            <w:noProof/>
            <w:color w:val="auto"/>
            <w:vertAlign w:val="superscript"/>
          </w:rPr>
          <w:t xml:space="preserve"> New for 2013-14 &amp;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_Toc385236924 \h </w:instrText>
        </w:r>
        <w:r w:rsidR="00FA6074" w:rsidRPr="00652008">
          <w:rPr>
            <w:noProof/>
            <w:webHidden/>
          </w:rPr>
        </w:r>
        <w:r w:rsidR="00FA6074" w:rsidRPr="00652008">
          <w:rPr>
            <w:noProof/>
            <w:webHidden/>
          </w:rPr>
          <w:fldChar w:fldCharType="separate"/>
        </w:r>
        <w:r w:rsidR="00477042">
          <w:rPr>
            <w:noProof/>
            <w:webHidden/>
          </w:rPr>
          <w:t>6</w:t>
        </w:r>
        <w:r w:rsidR="00FA6074" w:rsidRPr="00652008">
          <w:rPr>
            <w:noProof/>
            <w:webHidden/>
          </w:rPr>
          <w:fldChar w:fldCharType="end"/>
        </w:r>
      </w:hyperlink>
    </w:p>
    <w:p w:rsidR="00FA6074" w:rsidRPr="00EA4981" w:rsidRDefault="00D83D84" w:rsidP="00FA6074">
      <w:pPr>
        <w:pStyle w:val="TOC3"/>
        <w:tabs>
          <w:tab w:val="left" w:pos="1100"/>
          <w:tab w:val="right" w:leader="dot" w:pos="9926"/>
        </w:tabs>
        <w:spacing w:after="0"/>
        <w:rPr>
          <w:rFonts w:eastAsia="Times New Roman"/>
          <w:noProof/>
        </w:rPr>
      </w:pPr>
      <w:hyperlink w:anchor="_Toc385236925" w:history="1">
        <w:r w:rsidR="00FA6074" w:rsidRPr="00652008">
          <w:rPr>
            <w:rStyle w:val="Hyperlink"/>
            <w:noProof/>
            <w:color w:val="auto"/>
          </w:rPr>
          <w:t>11.</w:t>
        </w:r>
        <w:r w:rsidR="00FA6074" w:rsidRPr="00EA4981">
          <w:rPr>
            <w:rFonts w:eastAsia="Times New Roman"/>
            <w:noProof/>
          </w:rPr>
          <w:tab/>
        </w:r>
        <w:r w:rsidR="00FA6074" w:rsidRPr="00652008">
          <w:rPr>
            <w:rStyle w:val="Hyperlink"/>
            <w:noProof/>
            <w:color w:val="auto"/>
          </w:rPr>
          <w:t>Early Childhood Program for Non-IDEA Children</w:t>
        </w:r>
        <w:r w:rsidR="00FA6074" w:rsidRPr="00652008">
          <w:rPr>
            <w:rStyle w:val="Hyperlink"/>
            <w:i/>
            <w:smallCaps/>
            <w:noProof/>
            <w:color w:val="auto"/>
            <w:vertAlign w:val="superscript"/>
          </w:rPr>
          <w:t xml:space="preserve"> Continuing for 2013-14 &amp;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_Toc385236925 \h </w:instrText>
        </w:r>
        <w:r w:rsidR="00FA6074" w:rsidRPr="00652008">
          <w:rPr>
            <w:noProof/>
            <w:webHidden/>
          </w:rPr>
        </w:r>
        <w:r w:rsidR="00FA6074" w:rsidRPr="00652008">
          <w:rPr>
            <w:noProof/>
            <w:webHidden/>
          </w:rPr>
          <w:fldChar w:fldCharType="separate"/>
        </w:r>
        <w:r w:rsidR="00477042">
          <w:rPr>
            <w:noProof/>
            <w:webHidden/>
          </w:rPr>
          <w:t>6</w:t>
        </w:r>
        <w:r w:rsidR="00FA6074" w:rsidRPr="00652008">
          <w:rPr>
            <w:noProof/>
            <w:webHidden/>
          </w:rPr>
          <w:fldChar w:fldCharType="end"/>
        </w:r>
      </w:hyperlink>
    </w:p>
    <w:p w:rsidR="00FA6074" w:rsidRPr="00EA4981" w:rsidRDefault="00D83D84" w:rsidP="00FA6074">
      <w:pPr>
        <w:pStyle w:val="TOC3"/>
        <w:tabs>
          <w:tab w:val="left" w:pos="1100"/>
          <w:tab w:val="right" w:leader="dot" w:pos="9926"/>
        </w:tabs>
        <w:spacing w:after="0"/>
        <w:rPr>
          <w:rFonts w:eastAsia="Times New Roman"/>
          <w:noProof/>
        </w:rPr>
      </w:pPr>
      <w:hyperlink w:anchor="_Toc385236926" w:history="1">
        <w:r w:rsidR="00FA6074" w:rsidRPr="00652008">
          <w:rPr>
            <w:rStyle w:val="Hyperlink"/>
            <w:noProof/>
            <w:color w:val="auto"/>
          </w:rPr>
          <w:t>12.</w:t>
        </w:r>
        <w:r w:rsidR="00FA6074" w:rsidRPr="00EA4981">
          <w:rPr>
            <w:rFonts w:eastAsia="Times New Roman"/>
            <w:noProof/>
          </w:rPr>
          <w:tab/>
        </w:r>
        <w:r w:rsidR="00FA6074" w:rsidRPr="00652008">
          <w:rPr>
            <w:rStyle w:val="Hyperlink"/>
            <w:noProof/>
            <w:color w:val="auto"/>
          </w:rPr>
          <w:t>Preschool Program Provided by the LEA Indicator *</w:t>
        </w:r>
        <w:r w:rsidR="00FA6074" w:rsidRPr="00652008">
          <w:rPr>
            <w:rStyle w:val="Hyperlink"/>
            <w:i/>
            <w:smallCaps/>
            <w:noProof/>
            <w:color w:val="auto"/>
            <w:vertAlign w:val="superscript"/>
          </w:rPr>
          <w:t xml:space="preserve"> continuing for 2013-14 &amp;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_Toc385236926 \h </w:instrText>
        </w:r>
        <w:r w:rsidR="00FA6074" w:rsidRPr="00652008">
          <w:rPr>
            <w:noProof/>
            <w:webHidden/>
          </w:rPr>
        </w:r>
        <w:r w:rsidR="00FA6074" w:rsidRPr="00652008">
          <w:rPr>
            <w:noProof/>
            <w:webHidden/>
          </w:rPr>
          <w:fldChar w:fldCharType="separate"/>
        </w:r>
        <w:r w:rsidR="00477042">
          <w:rPr>
            <w:noProof/>
            <w:webHidden/>
          </w:rPr>
          <w:t>6</w:t>
        </w:r>
        <w:r w:rsidR="00FA6074" w:rsidRPr="00652008">
          <w:rPr>
            <w:noProof/>
            <w:webHidden/>
          </w:rPr>
          <w:fldChar w:fldCharType="end"/>
        </w:r>
      </w:hyperlink>
    </w:p>
    <w:p w:rsidR="00FA6074" w:rsidRPr="00EA4981" w:rsidRDefault="00D83D84" w:rsidP="00FA6074">
      <w:pPr>
        <w:pStyle w:val="TOC3"/>
        <w:tabs>
          <w:tab w:val="left" w:pos="1100"/>
          <w:tab w:val="right" w:leader="dot" w:pos="9926"/>
        </w:tabs>
        <w:spacing w:after="0"/>
        <w:rPr>
          <w:rFonts w:eastAsia="Times New Roman"/>
          <w:noProof/>
        </w:rPr>
      </w:pPr>
      <w:hyperlink w:anchor="_Toc385236927" w:history="1">
        <w:r w:rsidR="00FA6074" w:rsidRPr="00652008">
          <w:rPr>
            <w:rStyle w:val="Hyperlink"/>
            <w:noProof/>
            <w:color w:val="auto"/>
          </w:rPr>
          <w:t>13.</w:t>
        </w:r>
        <w:r w:rsidR="00FA6074" w:rsidRPr="00EA4981">
          <w:rPr>
            <w:rFonts w:eastAsia="Times New Roman"/>
            <w:noProof/>
          </w:rPr>
          <w:tab/>
        </w:r>
        <w:r w:rsidR="00FA6074" w:rsidRPr="00652008">
          <w:rPr>
            <w:rStyle w:val="Hyperlink"/>
            <w:noProof/>
            <w:color w:val="auto"/>
          </w:rPr>
          <w:t>Preschool Daily Length and Cost *</w:t>
        </w:r>
        <w:r w:rsidR="00FA6074" w:rsidRPr="00652008">
          <w:rPr>
            <w:rStyle w:val="Hyperlink"/>
            <w:i/>
            <w:smallCaps/>
            <w:noProof/>
            <w:color w:val="auto"/>
            <w:vertAlign w:val="superscript"/>
          </w:rPr>
          <w:t xml:space="preserve"> revised</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_Toc385236927 \h </w:instrText>
        </w:r>
        <w:r w:rsidR="00FA6074" w:rsidRPr="00652008">
          <w:rPr>
            <w:noProof/>
            <w:webHidden/>
          </w:rPr>
        </w:r>
        <w:r w:rsidR="00FA6074" w:rsidRPr="00652008">
          <w:rPr>
            <w:noProof/>
            <w:webHidden/>
          </w:rPr>
          <w:fldChar w:fldCharType="separate"/>
        </w:r>
        <w:r w:rsidR="00477042">
          <w:rPr>
            <w:noProof/>
            <w:webHidden/>
          </w:rPr>
          <w:t>7</w:t>
        </w:r>
        <w:r w:rsidR="00FA6074" w:rsidRPr="00652008">
          <w:rPr>
            <w:noProof/>
            <w:webHidden/>
          </w:rPr>
          <w:fldChar w:fldCharType="end"/>
        </w:r>
      </w:hyperlink>
    </w:p>
    <w:p w:rsidR="00FA6074" w:rsidRPr="00EA4981" w:rsidRDefault="00D83D84" w:rsidP="00FA6074">
      <w:pPr>
        <w:pStyle w:val="TOC3"/>
        <w:tabs>
          <w:tab w:val="left" w:pos="1100"/>
          <w:tab w:val="right" w:leader="dot" w:pos="9926"/>
        </w:tabs>
        <w:spacing w:after="0"/>
        <w:rPr>
          <w:rFonts w:eastAsia="Times New Roman"/>
          <w:noProof/>
        </w:rPr>
      </w:pPr>
      <w:hyperlink w:anchor="_Toc385236928" w:history="1">
        <w:r w:rsidR="00FA6074" w:rsidRPr="00652008">
          <w:rPr>
            <w:rStyle w:val="Hyperlink"/>
            <w:noProof/>
            <w:color w:val="auto"/>
          </w:rPr>
          <w:t>14.</w:t>
        </w:r>
        <w:r w:rsidR="00FA6074" w:rsidRPr="00EA4981">
          <w:rPr>
            <w:rFonts w:eastAsia="Times New Roman"/>
            <w:noProof/>
          </w:rPr>
          <w:tab/>
        </w:r>
        <w:r w:rsidR="00FA6074" w:rsidRPr="00652008">
          <w:rPr>
            <w:rStyle w:val="Hyperlink"/>
            <w:noProof/>
            <w:color w:val="auto"/>
          </w:rPr>
          <w:t xml:space="preserve">Preschool Age for Non-IDEA Children </w:t>
        </w:r>
        <w:r w:rsidR="00FA6074" w:rsidRPr="00652008">
          <w:rPr>
            <w:rStyle w:val="Hyperlink"/>
            <w:i/>
            <w:smallCaps/>
            <w:noProof/>
            <w:color w:val="auto"/>
            <w:vertAlign w:val="superscript"/>
          </w:rPr>
          <w:t>continuing for 2013-14 &amp;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_Toc385236928 \h </w:instrText>
        </w:r>
        <w:r w:rsidR="00FA6074" w:rsidRPr="00652008">
          <w:rPr>
            <w:noProof/>
            <w:webHidden/>
          </w:rPr>
        </w:r>
        <w:r w:rsidR="00FA6074" w:rsidRPr="00652008">
          <w:rPr>
            <w:noProof/>
            <w:webHidden/>
          </w:rPr>
          <w:fldChar w:fldCharType="separate"/>
        </w:r>
        <w:r w:rsidR="00477042">
          <w:rPr>
            <w:noProof/>
            <w:webHidden/>
          </w:rPr>
          <w:t>7</w:t>
        </w:r>
        <w:r w:rsidR="00FA6074" w:rsidRPr="00652008">
          <w:rPr>
            <w:noProof/>
            <w:webHidden/>
          </w:rPr>
          <w:fldChar w:fldCharType="end"/>
        </w:r>
      </w:hyperlink>
    </w:p>
    <w:p w:rsidR="00FA6074" w:rsidRPr="00EA4981" w:rsidRDefault="00D83D84" w:rsidP="00FA6074">
      <w:pPr>
        <w:pStyle w:val="TOC3"/>
        <w:tabs>
          <w:tab w:val="left" w:pos="1100"/>
          <w:tab w:val="right" w:leader="dot" w:pos="9926"/>
        </w:tabs>
        <w:spacing w:after="0"/>
        <w:rPr>
          <w:rFonts w:eastAsia="Times New Roman"/>
          <w:noProof/>
        </w:rPr>
      </w:pPr>
      <w:hyperlink w:anchor="_Toc385236929" w:history="1">
        <w:r w:rsidR="00FA6074" w:rsidRPr="00652008">
          <w:rPr>
            <w:rStyle w:val="Hyperlink"/>
            <w:noProof/>
            <w:color w:val="auto"/>
          </w:rPr>
          <w:t>15.</w:t>
        </w:r>
        <w:r w:rsidR="00FA6074" w:rsidRPr="00EA4981">
          <w:rPr>
            <w:rFonts w:eastAsia="Times New Roman"/>
            <w:noProof/>
          </w:rPr>
          <w:tab/>
        </w:r>
        <w:r w:rsidR="00FA6074" w:rsidRPr="00652008">
          <w:rPr>
            <w:rStyle w:val="Hyperlink"/>
            <w:noProof/>
            <w:color w:val="auto"/>
          </w:rPr>
          <w:t>Preschool Eligibility – All Children *</w:t>
        </w:r>
        <w:r w:rsidR="00FA6074" w:rsidRPr="00652008">
          <w:rPr>
            <w:rStyle w:val="Hyperlink"/>
            <w:i/>
            <w:smallCaps/>
            <w:noProof/>
            <w:color w:val="auto"/>
            <w:vertAlign w:val="superscript"/>
          </w:rPr>
          <w:t xml:space="preserve"> continuing for 2013-14 &amp;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_Toc385236929 \h </w:instrText>
        </w:r>
        <w:r w:rsidR="00FA6074" w:rsidRPr="00652008">
          <w:rPr>
            <w:noProof/>
            <w:webHidden/>
          </w:rPr>
        </w:r>
        <w:r w:rsidR="00FA6074" w:rsidRPr="00652008">
          <w:rPr>
            <w:noProof/>
            <w:webHidden/>
          </w:rPr>
          <w:fldChar w:fldCharType="separate"/>
        </w:r>
        <w:r w:rsidR="00477042">
          <w:rPr>
            <w:noProof/>
            <w:webHidden/>
          </w:rPr>
          <w:t>8</w:t>
        </w:r>
        <w:r w:rsidR="00FA6074" w:rsidRPr="00652008">
          <w:rPr>
            <w:noProof/>
            <w:webHidden/>
          </w:rPr>
          <w:fldChar w:fldCharType="end"/>
        </w:r>
      </w:hyperlink>
    </w:p>
    <w:p w:rsidR="00FA6074" w:rsidRPr="00EA4981" w:rsidRDefault="00D83D84" w:rsidP="00FA6074">
      <w:pPr>
        <w:pStyle w:val="TOC3"/>
        <w:tabs>
          <w:tab w:val="left" w:pos="1100"/>
          <w:tab w:val="right" w:leader="dot" w:pos="9926"/>
        </w:tabs>
        <w:spacing w:after="0"/>
        <w:rPr>
          <w:rFonts w:eastAsia="Times New Roman"/>
          <w:noProof/>
        </w:rPr>
      </w:pPr>
      <w:hyperlink w:anchor="_Toc385236930" w:history="1">
        <w:r w:rsidR="00FA6074" w:rsidRPr="00652008">
          <w:rPr>
            <w:rStyle w:val="Hyperlink"/>
            <w:noProof/>
            <w:color w:val="auto"/>
          </w:rPr>
          <w:t>16.</w:t>
        </w:r>
        <w:r w:rsidR="00FA6074" w:rsidRPr="00EA4981">
          <w:rPr>
            <w:rFonts w:eastAsia="Times New Roman"/>
            <w:noProof/>
          </w:rPr>
          <w:tab/>
        </w:r>
        <w:r w:rsidR="00FA6074" w:rsidRPr="00652008">
          <w:rPr>
            <w:rStyle w:val="Hyperlink"/>
            <w:noProof/>
            <w:color w:val="auto"/>
          </w:rPr>
          <w:t>Preschool Eligibility – Student Groups</w:t>
        </w:r>
        <w:r w:rsidR="00FA6074" w:rsidRPr="00652008">
          <w:rPr>
            <w:rStyle w:val="Hyperlink"/>
            <w:i/>
            <w:smallCaps/>
            <w:noProof/>
            <w:color w:val="auto"/>
            <w:vertAlign w:val="superscript"/>
          </w:rPr>
          <w:t xml:space="preserve"> continuing for 2013-14 &amp;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_Toc385236930 \h </w:instrText>
        </w:r>
        <w:r w:rsidR="00FA6074" w:rsidRPr="00652008">
          <w:rPr>
            <w:noProof/>
            <w:webHidden/>
          </w:rPr>
        </w:r>
        <w:r w:rsidR="00FA6074" w:rsidRPr="00652008">
          <w:rPr>
            <w:noProof/>
            <w:webHidden/>
          </w:rPr>
          <w:fldChar w:fldCharType="separate"/>
        </w:r>
        <w:r w:rsidR="00477042">
          <w:rPr>
            <w:noProof/>
            <w:webHidden/>
          </w:rPr>
          <w:t>8</w:t>
        </w:r>
        <w:r w:rsidR="00FA6074" w:rsidRPr="00652008">
          <w:rPr>
            <w:noProof/>
            <w:webHidden/>
          </w:rPr>
          <w:fldChar w:fldCharType="end"/>
        </w:r>
      </w:hyperlink>
    </w:p>
    <w:p w:rsidR="00FA6074" w:rsidRPr="00EA4981" w:rsidRDefault="00D83D84" w:rsidP="00FA6074">
      <w:pPr>
        <w:pStyle w:val="TOC3"/>
        <w:tabs>
          <w:tab w:val="left" w:pos="1100"/>
          <w:tab w:val="right" w:leader="dot" w:pos="9926"/>
        </w:tabs>
        <w:spacing w:after="0"/>
        <w:rPr>
          <w:rFonts w:eastAsia="Times New Roman"/>
          <w:noProof/>
        </w:rPr>
      </w:pPr>
      <w:hyperlink w:anchor="_Toc385236931" w:history="1">
        <w:r w:rsidR="00FA6074" w:rsidRPr="00652008">
          <w:rPr>
            <w:rStyle w:val="Hyperlink"/>
            <w:noProof/>
            <w:color w:val="auto"/>
          </w:rPr>
          <w:t>17.</w:t>
        </w:r>
        <w:r w:rsidR="00FA6074" w:rsidRPr="00EA4981">
          <w:rPr>
            <w:rFonts w:eastAsia="Times New Roman"/>
            <w:noProof/>
          </w:rPr>
          <w:tab/>
        </w:r>
        <w:r w:rsidR="00FA6074" w:rsidRPr="00652008">
          <w:rPr>
            <w:rStyle w:val="Hyperlink"/>
            <w:noProof/>
            <w:color w:val="auto"/>
          </w:rPr>
          <w:t>Kindergarten Program Indicator *</w:t>
        </w:r>
        <w:r w:rsidR="00FA6074" w:rsidRPr="00652008">
          <w:rPr>
            <w:rStyle w:val="Hyperlink"/>
            <w:i/>
            <w:smallCaps/>
            <w:noProof/>
            <w:color w:val="auto"/>
            <w:vertAlign w:val="superscript"/>
          </w:rPr>
          <w:t xml:space="preserve"> continuing for 2013-14 &amp;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_Toc385236931 \h </w:instrText>
        </w:r>
        <w:r w:rsidR="00FA6074" w:rsidRPr="00652008">
          <w:rPr>
            <w:noProof/>
            <w:webHidden/>
          </w:rPr>
        </w:r>
        <w:r w:rsidR="00FA6074" w:rsidRPr="00652008">
          <w:rPr>
            <w:noProof/>
            <w:webHidden/>
          </w:rPr>
          <w:fldChar w:fldCharType="separate"/>
        </w:r>
        <w:r w:rsidR="00477042">
          <w:rPr>
            <w:noProof/>
            <w:webHidden/>
          </w:rPr>
          <w:t>8</w:t>
        </w:r>
        <w:r w:rsidR="00FA6074" w:rsidRPr="00652008">
          <w:rPr>
            <w:noProof/>
            <w:webHidden/>
          </w:rPr>
          <w:fldChar w:fldCharType="end"/>
        </w:r>
      </w:hyperlink>
    </w:p>
    <w:p w:rsidR="00FA6074" w:rsidRPr="00EA4981" w:rsidRDefault="00D83D84" w:rsidP="00FA6074">
      <w:pPr>
        <w:pStyle w:val="TOC3"/>
        <w:tabs>
          <w:tab w:val="left" w:pos="1100"/>
          <w:tab w:val="right" w:leader="dot" w:pos="9926"/>
        </w:tabs>
        <w:spacing w:after="0"/>
        <w:rPr>
          <w:rFonts w:eastAsia="Times New Roman"/>
          <w:noProof/>
        </w:rPr>
      </w:pPr>
      <w:hyperlink w:anchor="_Toc385236932" w:history="1">
        <w:r w:rsidR="00FA6074" w:rsidRPr="00652008">
          <w:rPr>
            <w:rStyle w:val="Hyperlink"/>
            <w:noProof/>
            <w:color w:val="auto"/>
          </w:rPr>
          <w:t>18.</w:t>
        </w:r>
        <w:r w:rsidR="00FA6074" w:rsidRPr="00EA4981">
          <w:rPr>
            <w:rFonts w:eastAsia="Times New Roman"/>
            <w:noProof/>
          </w:rPr>
          <w:tab/>
        </w:r>
        <w:r w:rsidR="00FA6074" w:rsidRPr="00652008">
          <w:rPr>
            <w:rStyle w:val="Hyperlink"/>
            <w:noProof/>
            <w:color w:val="auto"/>
          </w:rPr>
          <w:t>Kindergarten Daily Length and Cost *</w:t>
        </w:r>
        <w:r w:rsidR="00FA6074" w:rsidRPr="00652008">
          <w:rPr>
            <w:rStyle w:val="Hyperlink"/>
            <w:i/>
            <w:smallCaps/>
            <w:noProof/>
            <w:color w:val="auto"/>
            <w:vertAlign w:val="superscript"/>
          </w:rPr>
          <w:t xml:space="preserve"> revised</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_Toc385236932 \h </w:instrText>
        </w:r>
        <w:r w:rsidR="00FA6074" w:rsidRPr="00652008">
          <w:rPr>
            <w:noProof/>
            <w:webHidden/>
          </w:rPr>
        </w:r>
        <w:r w:rsidR="00FA6074" w:rsidRPr="00652008">
          <w:rPr>
            <w:noProof/>
            <w:webHidden/>
          </w:rPr>
          <w:fldChar w:fldCharType="separate"/>
        </w:r>
        <w:r w:rsidR="00477042">
          <w:rPr>
            <w:noProof/>
            <w:webHidden/>
          </w:rPr>
          <w:t>8</w:t>
        </w:r>
        <w:r w:rsidR="00FA6074" w:rsidRPr="00652008">
          <w:rPr>
            <w:noProof/>
            <w:webHidden/>
          </w:rPr>
          <w:fldChar w:fldCharType="end"/>
        </w:r>
      </w:hyperlink>
    </w:p>
    <w:p w:rsidR="00FA6074" w:rsidRPr="00EA4981" w:rsidRDefault="00D83D84" w:rsidP="00FA6074">
      <w:pPr>
        <w:pStyle w:val="TOC2"/>
        <w:tabs>
          <w:tab w:val="right" w:leader="dot" w:pos="9926"/>
        </w:tabs>
        <w:spacing w:after="0"/>
        <w:rPr>
          <w:rFonts w:eastAsia="Times New Roman"/>
          <w:noProof/>
        </w:rPr>
      </w:pPr>
      <w:hyperlink w:anchor="_Toc385236933" w:history="1">
        <w:r w:rsidR="00FA6074" w:rsidRPr="00EA4981">
          <w:rPr>
            <w:rStyle w:val="Hyperlink"/>
            <w:rFonts w:cs="Calibri"/>
            <w:noProof/>
            <w:color w:val="auto"/>
          </w:rPr>
          <w:t>Optional LEA-Level Preschool Item for 2013–14 (REQUIRED for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_Toc385236933 \h </w:instrText>
        </w:r>
        <w:r w:rsidR="00FA6074" w:rsidRPr="00652008">
          <w:rPr>
            <w:noProof/>
            <w:webHidden/>
          </w:rPr>
        </w:r>
        <w:r w:rsidR="00FA6074" w:rsidRPr="00652008">
          <w:rPr>
            <w:noProof/>
            <w:webHidden/>
          </w:rPr>
          <w:fldChar w:fldCharType="separate"/>
        </w:r>
        <w:r w:rsidR="00477042">
          <w:rPr>
            <w:noProof/>
            <w:webHidden/>
          </w:rPr>
          <w:t>9</w:t>
        </w:r>
        <w:r w:rsidR="00FA6074" w:rsidRPr="00652008">
          <w:rPr>
            <w:noProof/>
            <w:webHidden/>
          </w:rPr>
          <w:fldChar w:fldCharType="end"/>
        </w:r>
      </w:hyperlink>
    </w:p>
    <w:p w:rsidR="00FA6074" w:rsidRPr="00EA4981" w:rsidRDefault="00D83D84" w:rsidP="00FA6074">
      <w:pPr>
        <w:pStyle w:val="TOC3"/>
        <w:tabs>
          <w:tab w:val="left" w:pos="1100"/>
          <w:tab w:val="right" w:leader="dot" w:pos="9926"/>
        </w:tabs>
        <w:spacing w:after="0"/>
        <w:rPr>
          <w:rFonts w:eastAsia="Times New Roman"/>
          <w:noProof/>
        </w:rPr>
      </w:pPr>
      <w:hyperlink w:anchor="_Toc385236934" w:history="1">
        <w:r w:rsidR="00FA6074" w:rsidRPr="00652008">
          <w:rPr>
            <w:rStyle w:val="Hyperlink"/>
            <w:noProof/>
            <w:color w:val="auto"/>
          </w:rPr>
          <w:t>19.</w:t>
        </w:r>
        <w:r w:rsidR="00FA6074" w:rsidRPr="00EA4981">
          <w:rPr>
            <w:rFonts w:eastAsia="Times New Roman"/>
            <w:noProof/>
          </w:rPr>
          <w:tab/>
        </w:r>
        <w:r w:rsidR="00FA6074" w:rsidRPr="00652008">
          <w:rPr>
            <w:rStyle w:val="Hyperlink"/>
            <w:noProof/>
            <w:color w:val="auto"/>
          </w:rPr>
          <w:t xml:space="preserve">Preschool Children Served </w:t>
        </w:r>
        <w:r w:rsidR="00FA6074" w:rsidRPr="00652008">
          <w:rPr>
            <w:rStyle w:val="Hyperlink"/>
            <w:i/>
            <w:smallCaps/>
            <w:noProof/>
            <w:color w:val="auto"/>
            <w:vertAlign w:val="superscript"/>
          </w:rPr>
          <w:t>New! Optional for 2013–14, required for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_Toc385236934 \h </w:instrText>
        </w:r>
        <w:r w:rsidR="00FA6074" w:rsidRPr="00652008">
          <w:rPr>
            <w:noProof/>
            <w:webHidden/>
          </w:rPr>
        </w:r>
        <w:r w:rsidR="00FA6074" w:rsidRPr="00652008">
          <w:rPr>
            <w:noProof/>
            <w:webHidden/>
          </w:rPr>
          <w:fldChar w:fldCharType="separate"/>
        </w:r>
        <w:r w:rsidR="00477042">
          <w:rPr>
            <w:noProof/>
            <w:webHidden/>
          </w:rPr>
          <w:t>9</w:t>
        </w:r>
        <w:r w:rsidR="00FA6074" w:rsidRPr="00652008">
          <w:rPr>
            <w:noProof/>
            <w:webHidden/>
          </w:rPr>
          <w:fldChar w:fldCharType="end"/>
        </w:r>
      </w:hyperlink>
    </w:p>
    <w:p w:rsidR="00FA6074" w:rsidRPr="00EA4981" w:rsidRDefault="00D83D84" w:rsidP="00FA6074">
      <w:pPr>
        <w:pStyle w:val="TOC1"/>
        <w:tabs>
          <w:tab w:val="right" w:leader="dot" w:pos="9926"/>
        </w:tabs>
        <w:spacing w:after="0"/>
        <w:rPr>
          <w:rFonts w:eastAsia="Times New Roman"/>
          <w:noProof/>
        </w:rPr>
      </w:pPr>
      <w:hyperlink w:anchor="_Toc385236935" w:history="1">
        <w:r w:rsidR="00FA6074" w:rsidRPr="00EA4981">
          <w:rPr>
            <w:rStyle w:val="Hyperlink"/>
            <w:rFonts w:cs="Calibri"/>
            <w:noProof/>
            <w:color w:val="auto"/>
          </w:rPr>
          <w:t>PART 2 LEA FORM: Cumulative Data</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_Toc385236935 \h </w:instrText>
        </w:r>
        <w:r w:rsidR="00FA6074" w:rsidRPr="00652008">
          <w:rPr>
            <w:noProof/>
            <w:webHidden/>
          </w:rPr>
        </w:r>
        <w:r w:rsidR="00FA6074" w:rsidRPr="00652008">
          <w:rPr>
            <w:noProof/>
            <w:webHidden/>
          </w:rPr>
          <w:fldChar w:fldCharType="separate"/>
        </w:r>
        <w:r w:rsidR="00477042">
          <w:rPr>
            <w:noProof/>
            <w:webHidden/>
          </w:rPr>
          <w:t>10</w:t>
        </w:r>
        <w:r w:rsidR="00FA6074" w:rsidRPr="00652008">
          <w:rPr>
            <w:noProof/>
            <w:webHidden/>
          </w:rPr>
          <w:fldChar w:fldCharType="end"/>
        </w:r>
      </w:hyperlink>
    </w:p>
    <w:p w:rsidR="00FA6074" w:rsidRPr="00EA4981" w:rsidRDefault="00D83D84" w:rsidP="00FA6074">
      <w:pPr>
        <w:pStyle w:val="TOC2"/>
        <w:tabs>
          <w:tab w:val="right" w:leader="dot" w:pos="9926"/>
        </w:tabs>
        <w:spacing w:after="0"/>
        <w:rPr>
          <w:rFonts w:eastAsia="Times New Roman"/>
          <w:noProof/>
        </w:rPr>
      </w:pPr>
      <w:hyperlink w:anchor="_Toc385236936" w:history="1">
        <w:r w:rsidR="00FA6074" w:rsidRPr="00EA4981">
          <w:rPr>
            <w:rStyle w:val="Hyperlink"/>
            <w:rFonts w:cs="Calibri"/>
            <w:noProof/>
            <w:color w:val="auto"/>
          </w:rPr>
          <w:t>Section I: Distance Education</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_Toc385236936 \h </w:instrText>
        </w:r>
        <w:r w:rsidR="00FA6074" w:rsidRPr="00652008">
          <w:rPr>
            <w:noProof/>
            <w:webHidden/>
          </w:rPr>
        </w:r>
        <w:r w:rsidR="00FA6074" w:rsidRPr="00652008">
          <w:rPr>
            <w:noProof/>
            <w:webHidden/>
          </w:rPr>
          <w:fldChar w:fldCharType="separate"/>
        </w:r>
        <w:r w:rsidR="00477042">
          <w:rPr>
            <w:noProof/>
            <w:webHidden/>
          </w:rPr>
          <w:t>10</w:t>
        </w:r>
        <w:r w:rsidR="00FA6074" w:rsidRPr="00652008">
          <w:rPr>
            <w:noProof/>
            <w:webHidden/>
          </w:rPr>
          <w:fldChar w:fldCharType="end"/>
        </w:r>
      </w:hyperlink>
    </w:p>
    <w:p w:rsidR="00FA6074" w:rsidRPr="00EA4981" w:rsidRDefault="00D83D84" w:rsidP="00FA6074">
      <w:pPr>
        <w:pStyle w:val="TOC3"/>
        <w:tabs>
          <w:tab w:val="left" w:pos="1100"/>
          <w:tab w:val="right" w:leader="dot" w:pos="9926"/>
        </w:tabs>
        <w:spacing w:after="0"/>
        <w:rPr>
          <w:rFonts w:eastAsia="Times New Roman"/>
          <w:noProof/>
        </w:rPr>
      </w:pPr>
      <w:hyperlink w:anchor="_Toc385236937" w:history="1">
        <w:r w:rsidR="00FA6074" w:rsidRPr="00652008">
          <w:rPr>
            <w:rStyle w:val="Hyperlink"/>
            <w:noProof/>
            <w:color w:val="auto"/>
          </w:rPr>
          <w:t>20.</w:t>
        </w:r>
        <w:r w:rsidR="00FA6074" w:rsidRPr="00EA4981">
          <w:rPr>
            <w:rFonts w:eastAsia="Times New Roman"/>
            <w:noProof/>
          </w:rPr>
          <w:tab/>
        </w:r>
        <w:r w:rsidR="00FA6074" w:rsidRPr="00652008">
          <w:rPr>
            <w:rStyle w:val="Hyperlink"/>
            <w:noProof/>
            <w:color w:val="auto"/>
          </w:rPr>
          <w:t xml:space="preserve">Distance Education Enrollment Indicator* </w:t>
        </w:r>
        <w:r w:rsidR="00FA6074" w:rsidRPr="00652008">
          <w:rPr>
            <w:rStyle w:val="Hyperlink"/>
            <w:i/>
            <w:smallCaps/>
            <w:noProof/>
            <w:color w:val="auto"/>
            <w:vertAlign w:val="superscript"/>
          </w:rPr>
          <w:t>New for 2013-14 &amp;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_Toc385236937 \h </w:instrText>
        </w:r>
        <w:r w:rsidR="00FA6074" w:rsidRPr="00652008">
          <w:rPr>
            <w:noProof/>
            <w:webHidden/>
          </w:rPr>
        </w:r>
        <w:r w:rsidR="00FA6074" w:rsidRPr="00652008">
          <w:rPr>
            <w:noProof/>
            <w:webHidden/>
          </w:rPr>
          <w:fldChar w:fldCharType="separate"/>
        </w:r>
        <w:r w:rsidR="00477042">
          <w:rPr>
            <w:noProof/>
            <w:webHidden/>
          </w:rPr>
          <w:t>10</w:t>
        </w:r>
        <w:r w:rsidR="00FA6074" w:rsidRPr="00652008">
          <w:rPr>
            <w:noProof/>
            <w:webHidden/>
          </w:rPr>
          <w:fldChar w:fldCharType="end"/>
        </w:r>
      </w:hyperlink>
    </w:p>
    <w:p w:rsidR="00FA6074" w:rsidRPr="00EA4981" w:rsidRDefault="00D83D84" w:rsidP="00FA6074">
      <w:pPr>
        <w:pStyle w:val="TOC3"/>
        <w:tabs>
          <w:tab w:val="left" w:pos="1100"/>
          <w:tab w:val="right" w:leader="dot" w:pos="9926"/>
        </w:tabs>
        <w:spacing w:after="0"/>
        <w:rPr>
          <w:rFonts w:eastAsia="Times New Roman"/>
          <w:noProof/>
        </w:rPr>
      </w:pPr>
      <w:hyperlink w:anchor="_Toc385236938" w:history="1">
        <w:r w:rsidR="00FA6074" w:rsidRPr="00652008">
          <w:rPr>
            <w:rStyle w:val="Hyperlink"/>
            <w:noProof/>
            <w:color w:val="auto"/>
          </w:rPr>
          <w:t>21.</w:t>
        </w:r>
        <w:r w:rsidR="00FA6074" w:rsidRPr="00EA4981">
          <w:rPr>
            <w:rFonts w:eastAsia="Times New Roman"/>
            <w:noProof/>
          </w:rPr>
          <w:tab/>
        </w:r>
        <w:r w:rsidR="00FA6074" w:rsidRPr="00652008">
          <w:rPr>
            <w:rStyle w:val="Hyperlink"/>
            <w:noProof/>
            <w:color w:val="auto"/>
          </w:rPr>
          <w:t xml:space="preserve">Distance Education Enrollment </w:t>
        </w:r>
        <w:r w:rsidR="00FA6074" w:rsidRPr="00652008">
          <w:rPr>
            <w:rStyle w:val="Hyperlink"/>
            <w:i/>
            <w:smallCaps/>
            <w:noProof/>
            <w:color w:val="auto"/>
            <w:vertAlign w:val="superscript"/>
          </w:rPr>
          <w:t>Optional for 2013–14, required in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_Toc385236938 \h </w:instrText>
        </w:r>
        <w:r w:rsidR="00FA6074" w:rsidRPr="00652008">
          <w:rPr>
            <w:noProof/>
            <w:webHidden/>
          </w:rPr>
        </w:r>
        <w:r w:rsidR="00FA6074" w:rsidRPr="00652008">
          <w:rPr>
            <w:noProof/>
            <w:webHidden/>
          </w:rPr>
          <w:fldChar w:fldCharType="separate"/>
        </w:r>
        <w:r w:rsidR="00477042">
          <w:rPr>
            <w:noProof/>
            <w:webHidden/>
          </w:rPr>
          <w:t>10</w:t>
        </w:r>
        <w:r w:rsidR="00FA6074" w:rsidRPr="00652008">
          <w:rPr>
            <w:noProof/>
            <w:webHidden/>
          </w:rPr>
          <w:fldChar w:fldCharType="end"/>
        </w:r>
      </w:hyperlink>
    </w:p>
    <w:p w:rsidR="00FA6074" w:rsidRPr="00EA4981" w:rsidRDefault="00D83D84" w:rsidP="00FA6074">
      <w:pPr>
        <w:pStyle w:val="TOC2"/>
        <w:tabs>
          <w:tab w:val="right" w:leader="dot" w:pos="9926"/>
        </w:tabs>
        <w:spacing w:after="0"/>
        <w:rPr>
          <w:rFonts w:eastAsia="Times New Roman"/>
          <w:noProof/>
        </w:rPr>
      </w:pPr>
      <w:hyperlink w:anchor="_Toc385236939" w:history="1">
        <w:r w:rsidR="00FA6074" w:rsidRPr="00EA4981">
          <w:rPr>
            <w:rStyle w:val="Hyperlink"/>
            <w:rFonts w:cs="Calibri"/>
            <w:noProof/>
            <w:color w:val="auto"/>
          </w:rPr>
          <w:t>Section II: GED Preparation Programs</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_Toc385236939 \h </w:instrText>
        </w:r>
        <w:r w:rsidR="00FA6074" w:rsidRPr="00652008">
          <w:rPr>
            <w:noProof/>
            <w:webHidden/>
          </w:rPr>
        </w:r>
        <w:r w:rsidR="00FA6074" w:rsidRPr="00652008">
          <w:rPr>
            <w:noProof/>
            <w:webHidden/>
          </w:rPr>
          <w:fldChar w:fldCharType="separate"/>
        </w:r>
        <w:r w:rsidR="00477042">
          <w:rPr>
            <w:noProof/>
            <w:webHidden/>
          </w:rPr>
          <w:t>11</w:t>
        </w:r>
        <w:r w:rsidR="00FA6074" w:rsidRPr="00652008">
          <w:rPr>
            <w:noProof/>
            <w:webHidden/>
          </w:rPr>
          <w:fldChar w:fldCharType="end"/>
        </w:r>
      </w:hyperlink>
    </w:p>
    <w:p w:rsidR="00FA6074" w:rsidRPr="00EA4981" w:rsidRDefault="00D83D84" w:rsidP="00FA6074">
      <w:pPr>
        <w:pStyle w:val="TOC3"/>
        <w:tabs>
          <w:tab w:val="left" w:pos="1100"/>
          <w:tab w:val="right" w:leader="dot" w:pos="9926"/>
        </w:tabs>
        <w:spacing w:after="0"/>
        <w:rPr>
          <w:rFonts w:eastAsia="Times New Roman"/>
          <w:noProof/>
        </w:rPr>
      </w:pPr>
      <w:hyperlink w:anchor="_Toc385236940" w:history="1">
        <w:r w:rsidR="00FA6074" w:rsidRPr="00652008">
          <w:rPr>
            <w:rStyle w:val="Hyperlink"/>
            <w:noProof/>
            <w:color w:val="auto"/>
          </w:rPr>
          <w:t>22.</w:t>
        </w:r>
        <w:r w:rsidR="00FA6074" w:rsidRPr="00EA4981">
          <w:rPr>
            <w:rFonts w:eastAsia="Times New Roman"/>
            <w:noProof/>
          </w:rPr>
          <w:tab/>
        </w:r>
        <w:r w:rsidR="00FA6074" w:rsidRPr="00652008">
          <w:rPr>
            <w:rStyle w:val="Hyperlink"/>
            <w:noProof/>
            <w:color w:val="auto"/>
          </w:rPr>
          <w:t>GED Preparation Program Provided by the LEA Indicator*</w:t>
        </w:r>
        <w:r w:rsidR="00FA6074" w:rsidRPr="00652008">
          <w:rPr>
            <w:rStyle w:val="Hyperlink"/>
            <w:i/>
            <w:smallCaps/>
            <w:noProof/>
            <w:color w:val="auto"/>
            <w:vertAlign w:val="superscript"/>
          </w:rPr>
          <w:t xml:space="preserve"> continuing for 2013-14 &amp;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_Toc385236940 \h </w:instrText>
        </w:r>
        <w:r w:rsidR="00FA6074" w:rsidRPr="00652008">
          <w:rPr>
            <w:noProof/>
            <w:webHidden/>
          </w:rPr>
        </w:r>
        <w:r w:rsidR="00FA6074" w:rsidRPr="00652008">
          <w:rPr>
            <w:noProof/>
            <w:webHidden/>
          </w:rPr>
          <w:fldChar w:fldCharType="separate"/>
        </w:r>
        <w:r w:rsidR="00477042">
          <w:rPr>
            <w:noProof/>
            <w:webHidden/>
          </w:rPr>
          <w:t>11</w:t>
        </w:r>
        <w:r w:rsidR="00FA6074" w:rsidRPr="00652008">
          <w:rPr>
            <w:noProof/>
            <w:webHidden/>
          </w:rPr>
          <w:fldChar w:fldCharType="end"/>
        </w:r>
      </w:hyperlink>
    </w:p>
    <w:p w:rsidR="00FA6074" w:rsidRPr="00EA4981" w:rsidRDefault="00D83D84" w:rsidP="00FA6074">
      <w:pPr>
        <w:pStyle w:val="TOC3"/>
        <w:tabs>
          <w:tab w:val="left" w:pos="1100"/>
          <w:tab w:val="right" w:leader="dot" w:pos="9926"/>
        </w:tabs>
        <w:spacing w:after="0"/>
        <w:rPr>
          <w:rFonts w:eastAsia="Times New Roman"/>
          <w:noProof/>
        </w:rPr>
      </w:pPr>
      <w:hyperlink w:anchor="_Toc385236941" w:history="1">
        <w:r w:rsidR="00FA6074" w:rsidRPr="00652008">
          <w:rPr>
            <w:rStyle w:val="Hyperlink"/>
            <w:noProof/>
            <w:color w:val="auto"/>
          </w:rPr>
          <w:t>23.</w:t>
        </w:r>
        <w:r w:rsidR="00FA6074" w:rsidRPr="00EA4981">
          <w:rPr>
            <w:rFonts w:eastAsia="Times New Roman"/>
            <w:noProof/>
          </w:rPr>
          <w:tab/>
        </w:r>
        <w:r w:rsidR="00FA6074" w:rsidRPr="00652008">
          <w:rPr>
            <w:rStyle w:val="Hyperlink"/>
            <w:noProof/>
            <w:color w:val="auto"/>
          </w:rPr>
          <w:t>GED Preparation Program Student Participation</w:t>
        </w:r>
        <w:r w:rsidR="00FA6074" w:rsidRPr="00652008">
          <w:rPr>
            <w:rStyle w:val="Hyperlink"/>
            <w:i/>
            <w:smallCaps/>
            <w:noProof/>
            <w:color w:val="auto"/>
            <w:vertAlign w:val="superscript"/>
          </w:rPr>
          <w:t xml:space="preserve"> continuing for 2013-14 &amp;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_Toc385236941 \h </w:instrText>
        </w:r>
        <w:r w:rsidR="00FA6074" w:rsidRPr="00652008">
          <w:rPr>
            <w:noProof/>
            <w:webHidden/>
          </w:rPr>
        </w:r>
        <w:r w:rsidR="00FA6074" w:rsidRPr="00652008">
          <w:rPr>
            <w:noProof/>
            <w:webHidden/>
          </w:rPr>
          <w:fldChar w:fldCharType="separate"/>
        </w:r>
        <w:r w:rsidR="00477042">
          <w:rPr>
            <w:noProof/>
            <w:webHidden/>
          </w:rPr>
          <w:t>11</w:t>
        </w:r>
        <w:r w:rsidR="00FA6074" w:rsidRPr="00652008">
          <w:rPr>
            <w:noProof/>
            <w:webHidden/>
          </w:rPr>
          <w:fldChar w:fldCharType="end"/>
        </w:r>
      </w:hyperlink>
    </w:p>
    <w:p w:rsidR="00FA6074" w:rsidRPr="00EA4981" w:rsidRDefault="00D83D84" w:rsidP="00FA6074">
      <w:pPr>
        <w:pStyle w:val="TOC3"/>
        <w:tabs>
          <w:tab w:val="left" w:pos="1100"/>
          <w:tab w:val="right" w:leader="dot" w:pos="9926"/>
        </w:tabs>
        <w:spacing w:after="0"/>
        <w:rPr>
          <w:rFonts w:eastAsia="Times New Roman"/>
          <w:noProof/>
        </w:rPr>
      </w:pPr>
      <w:hyperlink w:anchor="_Toc385236942" w:history="1">
        <w:r w:rsidR="00FA6074" w:rsidRPr="00652008">
          <w:rPr>
            <w:rStyle w:val="Hyperlink"/>
            <w:noProof/>
            <w:color w:val="auto"/>
          </w:rPr>
          <w:t>24.</w:t>
        </w:r>
        <w:r w:rsidR="00FA6074" w:rsidRPr="00EA4981">
          <w:rPr>
            <w:rFonts w:eastAsia="Times New Roman"/>
            <w:noProof/>
          </w:rPr>
          <w:tab/>
        </w:r>
        <w:r w:rsidR="00FA6074" w:rsidRPr="00652008">
          <w:rPr>
            <w:rStyle w:val="Hyperlink"/>
            <w:noProof/>
            <w:color w:val="auto"/>
          </w:rPr>
          <w:t>GED Preparation Program Credentials</w:t>
        </w:r>
        <w:r w:rsidR="00FA6074" w:rsidRPr="00652008">
          <w:rPr>
            <w:rStyle w:val="Hyperlink"/>
            <w:i/>
            <w:smallCaps/>
            <w:noProof/>
            <w:color w:val="auto"/>
            <w:vertAlign w:val="superscript"/>
          </w:rPr>
          <w:t xml:space="preserve"> continuing for 2013-14 &amp; 2015-16</w:t>
        </w:r>
        <w:r w:rsidR="00FA6074" w:rsidRPr="00652008">
          <w:rPr>
            <w:noProof/>
            <w:webHidden/>
          </w:rPr>
          <w:tab/>
        </w:r>
        <w:r w:rsidR="00FA6074" w:rsidRPr="00652008">
          <w:rPr>
            <w:noProof/>
            <w:webHidden/>
          </w:rPr>
          <w:fldChar w:fldCharType="begin"/>
        </w:r>
        <w:r w:rsidR="00FA6074" w:rsidRPr="00652008">
          <w:rPr>
            <w:noProof/>
            <w:webHidden/>
          </w:rPr>
          <w:instrText xml:space="preserve"> PAGEREF _Toc385236942 \h </w:instrText>
        </w:r>
        <w:r w:rsidR="00FA6074" w:rsidRPr="00652008">
          <w:rPr>
            <w:noProof/>
            <w:webHidden/>
          </w:rPr>
        </w:r>
        <w:r w:rsidR="00FA6074" w:rsidRPr="00652008">
          <w:rPr>
            <w:noProof/>
            <w:webHidden/>
          </w:rPr>
          <w:fldChar w:fldCharType="separate"/>
        </w:r>
        <w:r w:rsidR="00477042">
          <w:rPr>
            <w:noProof/>
            <w:webHidden/>
          </w:rPr>
          <w:t>12</w:t>
        </w:r>
        <w:r w:rsidR="00FA6074" w:rsidRPr="00652008">
          <w:rPr>
            <w:noProof/>
            <w:webHidden/>
          </w:rPr>
          <w:fldChar w:fldCharType="end"/>
        </w:r>
      </w:hyperlink>
    </w:p>
    <w:p w:rsidR="008E424B" w:rsidRDefault="008E424B" w:rsidP="00FA6074">
      <w:pPr>
        <w:spacing w:after="0"/>
      </w:pPr>
      <w:r>
        <w:rPr>
          <w:b/>
          <w:bCs/>
          <w:noProof/>
        </w:rPr>
        <w:fldChar w:fldCharType="end"/>
      </w:r>
    </w:p>
    <w:p w:rsidR="00872B86" w:rsidRPr="00EA4981" w:rsidRDefault="000F1004" w:rsidP="008354B7">
      <w:pPr>
        <w:pStyle w:val="Heading1"/>
        <w:rPr>
          <w:rFonts w:ascii="Calibri" w:hAnsi="Calibri" w:cs="Calibri"/>
        </w:rPr>
      </w:pPr>
      <w:r>
        <w:rPr>
          <w:sz w:val="30"/>
          <w:szCs w:val="30"/>
        </w:rPr>
        <w:br w:type="page"/>
      </w:r>
      <w:bookmarkStart w:id="1" w:name="_Toc385236911"/>
      <w:r w:rsidR="008D07E5" w:rsidRPr="00EA4981">
        <w:rPr>
          <w:rFonts w:ascii="Calibri" w:hAnsi="Calibri" w:cs="Calibri"/>
          <w:sz w:val="30"/>
          <w:szCs w:val="30"/>
        </w:rPr>
        <w:lastRenderedPageBreak/>
        <w:t>PART 1 LEA</w:t>
      </w:r>
      <w:r w:rsidR="00872B86" w:rsidRPr="00EA4981">
        <w:rPr>
          <w:rFonts w:ascii="Calibri" w:hAnsi="Calibri" w:cs="Calibri"/>
          <w:sz w:val="30"/>
          <w:szCs w:val="30"/>
        </w:rPr>
        <w:t xml:space="preserve"> FORM</w:t>
      </w:r>
      <w:r w:rsidR="0048432C" w:rsidRPr="00EA4981">
        <w:rPr>
          <w:rFonts w:ascii="Calibri" w:hAnsi="Calibri" w:cs="Calibri"/>
        </w:rPr>
        <w:t>: Fall Snapshot Data</w:t>
      </w:r>
      <w:bookmarkEnd w:id="1"/>
    </w:p>
    <w:tbl>
      <w:tblPr>
        <w:tblW w:w="0" w:type="auto"/>
        <w:shd w:val="clear" w:color="auto" w:fill="DBE5F1"/>
        <w:tblLook w:val="04A0" w:firstRow="1" w:lastRow="0" w:firstColumn="1" w:lastColumn="0" w:noHBand="0" w:noVBand="1"/>
      </w:tblPr>
      <w:tblGrid>
        <w:gridCol w:w="10152"/>
      </w:tblGrid>
      <w:tr w:rsidR="00C75C19" w:rsidRPr="00EA4981" w:rsidTr="00EA4981">
        <w:tc>
          <w:tcPr>
            <w:tcW w:w="10152" w:type="dxa"/>
            <w:shd w:val="clear" w:color="auto" w:fill="DBE5F1"/>
          </w:tcPr>
          <w:p w:rsidR="00C75C19" w:rsidRPr="00EA4981" w:rsidRDefault="00C75C19" w:rsidP="008354B7">
            <w:pPr>
              <w:spacing w:after="0" w:line="240" w:lineRule="auto"/>
              <w:rPr>
                <w:b/>
                <w:smallCaps/>
                <w:sz w:val="24"/>
                <w:szCs w:val="24"/>
              </w:rPr>
            </w:pPr>
            <w:r w:rsidRPr="00EA4981">
              <w:rPr>
                <w:b/>
                <w:smallCaps/>
                <w:sz w:val="24"/>
                <w:szCs w:val="24"/>
              </w:rPr>
              <w:t>General Instructions</w:t>
            </w:r>
          </w:p>
        </w:tc>
      </w:tr>
      <w:tr w:rsidR="00C75C19" w:rsidRPr="00EA4981" w:rsidTr="00EA4981">
        <w:tc>
          <w:tcPr>
            <w:tcW w:w="10152" w:type="dxa"/>
            <w:shd w:val="clear" w:color="auto" w:fill="DBE5F1"/>
          </w:tcPr>
          <w:p w:rsidR="00A05BAE" w:rsidRPr="00980636" w:rsidRDefault="00A05BAE" w:rsidP="008354B7">
            <w:pPr>
              <w:pStyle w:val="ColorfulList-Accent11"/>
              <w:numPr>
                <w:ilvl w:val="0"/>
                <w:numId w:val="4"/>
              </w:numPr>
              <w:spacing w:after="60"/>
            </w:pPr>
            <w:r w:rsidRPr="00A2184C">
              <w:t xml:space="preserve">Counts by race/ethnicity by sex are unduplicated counts </w:t>
            </w:r>
            <w:r>
              <w:t>(</w:t>
            </w:r>
            <w:r w:rsidRPr="00A2184C">
              <w:t>i.e.</w:t>
            </w:r>
            <w:r>
              <w:t>,</w:t>
            </w:r>
            <w:r w:rsidRPr="00A2184C">
              <w:t xml:space="preserve"> a student is counted only once in the race/</w:t>
            </w:r>
            <w:r w:rsidRPr="00980636">
              <w:t xml:space="preserve">ethnicity columns).  </w:t>
            </w:r>
          </w:p>
          <w:p w:rsidR="00A05BAE" w:rsidRDefault="00A05BAE" w:rsidP="008354B7">
            <w:pPr>
              <w:pStyle w:val="ColorfulList-Accent11"/>
              <w:numPr>
                <w:ilvl w:val="0"/>
                <w:numId w:val="4"/>
              </w:numPr>
              <w:spacing w:after="60"/>
            </w:pPr>
            <w:r w:rsidRPr="003F3C4D">
              <w:t xml:space="preserve">Students counted in the </w:t>
            </w:r>
            <w:r w:rsidRPr="00FA4198">
              <w:t>r</w:t>
            </w:r>
            <w:r w:rsidRPr="000F72FE">
              <w:t>ace/</w:t>
            </w:r>
            <w:r w:rsidRPr="00C329EE">
              <w:t>e</w:t>
            </w:r>
            <w:r w:rsidRPr="006F2375">
              <w:t>thnicity categ</w:t>
            </w:r>
            <w:r w:rsidRPr="00404E13">
              <w:t xml:space="preserve">ory may also be counted in the Students with </w:t>
            </w:r>
            <w:r w:rsidRPr="00A74B70">
              <w:t>D</w:t>
            </w:r>
            <w:r w:rsidRPr="00D7238B">
              <w:t>i</w:t>
            </w:r>
            <w:r w:rsidRPr="000674CB">
              <w:t>sabilities (IDEA</w:t>
            </w:r>
            <w:r w:rsidRPr="00E520A2">
              <w:t>)</w:t>
            </w:r>
            <w:r w:rsidRPr="00985796">
              <w:t>,</w:t>
            </w:r>
            <w:r w:rsidRPr="00980636">
              <w:t xml:space="preserve"> Students with Disabilities (Section 504 only), and Students who are </w:t>
            </w:r>
            <w:r w:rsidR="00A71A05">
              <w:t>limited English proficient (</w:t>
            </w:r>
            <w:r w:rsidRPr="00980636">
              <w:t>LEP</w:t>
            </w:r>
            <w:r w:rsidR="00A71A05">
              <w:t>)</w:t>
            </w:r>
            <w:r w:rsidRPr="00980636">
              <w:t xml:space="preserve"> categories.  </w:t>
            </w:r>
            <w:r>
              <w:t xml:space="preserve">For example, the following may occur: </w:t>
            </w:r>
          </w:p>
          <w:p w:rsidR="00A05BAE" w:rsidRPr="00EA4981" w:rsidRDefault="00A05BAE" w:rsidP="008354B7">
            <w:pPr>
              <w:pStyle w:val="ColorfulList-Accent11"/>
              <w:numPr>
                <w:ilvl w:val="1"/>
                <w:numId w:val="4"/>
              </w:numPr>
              <w:spacing w:after="60"/>
              <w:rPr>
                <w:i/>
              </w:rPr>
            </w:pPr>
            <w:r w:rsidRPr="00EA4981">
              <w:rPr>
                <w:i/>
              </w:rPr>
              <w:t xml:space="preserve">A Hispanic/Latino student with a disability served under IDEA and who is (LEP will be counted three times in some </w:t>
            </w:r>
            <w:r w:rsidR="00A71A05" w:rsidRPr="00EA4981">
              <w:rPr>
                <w:i/>
              </w:rPr>
              <w:t>tables</w:t>
            </w:r>
            <w:r w:rsidRPr="00EA4981">
              <w:rPr>
                <w:i/>
              </w:rPr>
              <w:t xml:space="preserve">, once under race/ethnicity, once under Students with Disabilities (IDEA), and once under Students who are LEP.  </w:t>
            </w:r>
          </w:p>
          <w:p w:rsidR="00A05BAE" w:rsidRPr="00EA4981" w:rsidRDefault="00A05BAE" w:rsidP="008354B7">
            <w:pPr>
              <w:pStyle w:val="ColorfulList-Accent11"/>
              <w:numPr>
                <w:ilvl w:val="1"/>
                <w:numId w:val="4"/>
              </w:numPr>
              <w:spacing w:after="60"/>
              <w:rPr>
                <w:i/>
              </w:rPr>
            </w:pPr>
            <w:r w:rsidRPr="00EA4981">
              <w:rPr>
                <w:i/>
              </w:rPr>
              <w:t xml:space="preserve">A student with a disability served under section 504 and who is LEP will be counted in both the Students with Disabilities (Section 504 only) category and the Students who are LEP category.  </w:t>
            </w:r>
          </w:p>
          <w:p w:rsidR="00A05BAE" w:rsidRDefault="00A05BAE" w:rsidP="008354B7">
            <w:pPr>
              <w:pStyle w:val="ColorfulList-Accent11"/>
              <w:numPr>
                <w:ilvl w:val="0"/>
                <w:numId w:val="4"/>
              </w:numPr>
              <w:spacing w:after="60"/>
            </w:pPr>
            <w:r w:rsidRPr="00A2184C">
              <w:t xml:space="preserve">For tables that include data by race/ethnicity by sex, the Web-based survey tool will keep a running total of the values you enter in the race/ethnicity columns for each row.  As you enter a number in any race/ethnicity category, that number will automatically be added to the Total column.  Therefore, the sum of the counts that you enter for race/ethnicity by sex will be the total count of students for the </w:t>
            </w:r>
            <w:proofErr w:type="gramStart"/>
            <w:r w:rsidRPr="00A2184C">
              <w:t>particular row</w:t>
            </w:r>
            <w:proofErr w:type="gramEnd"/>
            <w:r w:rsidRPr="00A2184C">
              <w:t>.  Because it is not possible for your LEA to modify the total, you must ensure that every student is included in one and only one race/ethnicity category.</w:t>
            </w:r>
          </w:p>
          <w:p w:rsidR="00C75C19" w:rsidRPr="00EA4981" w:rsidRDefault="00C75C19" w:rsidP="008354B7">
            <w:pPr>
              <w:pStyle w:val="ColorfulList-Accent11"/>
              <w:spacing w:after="60"/>
              <w:ind w:left="360"/>
              <w:rPr>
                <w:b/>
              </w:rPr>
            </w:pPr>
          </w:p>
        </w:tc>
      </w:tr>
    </w:tbl>
    <w:p w:rsidR="001443E9" w:rsidRPr="00EA4981" w:rsidRDefault="001B1244" w:rsidP="008354B7">
      <w:pPr>
        <w:pStyle w:val="Heading2"/>
        <w:rPr>
          <w:rFonts w:ascii="Calibri" w:hAnsi="Calibri" w:cs="Calibri"/>
          <w:color w:val="365F91"/>
          <w:sz w:val="32"/>
          <w:szCs w:val="32"/>
        </w:rPr>
      </w:pPr>
      <w:bookmarkStart w:id="2" w:name="_Toc385236912"/>
      <w:r w:rsidRPr="00EA4981">
        <w:rPr>
          <w:rFonts w:ascii="Calibri" w:hAnsi="Calibri" w:cs="Calibri"/>
          <w:color w:val="365F91"/>
          <w:sz w:val="32"/>
          <w:szCs w:val="32"/>
        </w:rPr>
        <w:t xml:space="preserve">Section I: </w:t>
      </w:r>
      <w:r w:rsidR="001505A9" w:rsidRPr="00EA4981">
        <w:rPr>
          <w:rFonts w:ascii="Calibri" w:hAnsi="Calibri" w:cs="Calibri"/>
          <w:color w:val="365F91"/>
          <w:sz w:val="32"/>
          <w:szCs w:val="32"/>
        </w:rPr>
        <w:t>LEA-</w:t>
      </w:r>
      <w:r w:rsidR="007A6509" w:rsidRPr="00EA4981">
        <w:rPr>
          <w:rFonts w:ascii="Calibri" w:hAnsi="Calibri" w:cs="Calibri"/>
          <w:color w:val="365F91"/>
          <w:sz w:val="32"/>
          <w:szCs w:val="32"/>
        </w:rPr>
        <w:t>L</w:t>
      </w:r>
      <w:r w:rsidR="001505A9" w:rsidRPr="00EA4981">
        <w:rPr>
          <w:rFonts w:ascii="Calibri" w:hAnsi="Calibri" w:cs="Calibri"/>
          <w:color w:val="365F91"/>
          <w:sz w:val="32"/>
          <w:szCs w:val="32"/>
        </w:rPr>
        <w:t xml:space="preserve">evel </w:t>
      </w:r>
      <w:r w:rsidR="004F7D4D" w:rsidRPr="00EA4981">
        <w:rPr>
          <w:rFonts w:ascii="Calibri" w:hAnsi="Calibri" w:cs="Calibri"/>
          <w:color w:val="365F91"/>
          <w:sz w:val="32"/>
          <w:szCs w:val="32"/>
        </w:rPr>
        <w:t>S</w:t>
      </w:r>
      <w:r w:rsidR="00F43310" w:rsidRPr="00EA4981">
        <w:rPr>
          <w:rFonts w:ascii="Calibri" w:hAnsi="Calibri" w:cs="Calibri"/>
          <w:color w:val="365F91"/>
          <w:sz w:val="32"/>
          <w:szCs w:val="32"/>
        </w:rPr>
        <w:t xml:space="preserve">tudents and </w:t>
      </w:r>
      <w:r w:rsidR="004F7D4D" w:rsidRPr="00EA4981">
        <w:rPr>
          <w:rFonts w:ascii="Calibri" w:hAnsi="Calibri" w:cs="Calibri"/>
          <w:color w:val="365F91"/>
          <w:sz w:val="32"/>
          <w:szCs w:val="32"/>
        </w:rPr>
        <w:t>C</w:t>
      </w:r>
      <w:r w:rsidR="00F43310" w:rsidRPr="00EA4981">
        <w:rPr>
          <w:rFonts w:ascii="Calibri" w:hAnsi="Calibri" w:cs="Calibri"/>
          <w:color w:val="365F91"/>
          <w:sz w:val="32"/>
          <w:szCs w:val="32"/>
        </w:rPr>
        <w:t>haracteristics</w:t>
      </w:r>
      <w:bookmarkEnd w:id="2"/>
    </w:p>
    <w:p w:rsidR="001443E9" w:rsidRPr="000F1004" w:rsidRDefault="001443E9" w:rsidP="008354B7">
      <w:pPr>
        <w:spacing w:after="0"/>
        <w:rPr>
          <w:b/>
          <w:smallCaps/>
        </w:rPr>
      </w:pPr>
      <w:r w:rsidRPr="000F1004">
        <w:rPr>
          <w:b/>
          <w:smallCaps/>
        </w:rPr>
        <w:t>General Instructions</w:t>
      </w:r>
    </w:p>
    <w:p w:rsidR="001443E9" w:rsidRPr="001443E9" w:rsidRDefault="001443E9" w:rsidP="008354B7">
      <w:pPr>
        <w:numPr>
          <w:ilvl w:val="0"/>
          <w:numId w:val="14"/>
        </w:numPr>
        <w:contextualSpacing/>
      </w:pPr>
      <w:r w:rsidRPr="001443E9">
        <w:rPr>
          <w:sz w:val="20"/>
          <w:szCs w:val="20"/>
        </w:rPr>
        <w:t>For the 2013–14 CRDC—</w:t>
      </w:r>
      <w:r w:rsidR="00A926DB">
        <w:rPr>
          <w:sz w:val="20"/>
          <w:szCs w:val="20"/>
        </w:rPr>
        <w:t xml:space="preserve">Unless otherwise noted, </w:t>
      </w:r>
      <w:r w:rsidR="009A44B4">
        <w:rPr>
          <w:sz w:val="20"/>
          <w:szCs w:val="20"/>
        </w:rPr>
        <w:t>r</w:t>
      </w:r>
      <w:r w:rsidRPr="001443E9">
        <w:rPr>
          <w:sz w:val="20"/>
          <w:szCs w:val="20"/>
        </w:rPr>
        <w:t>eport data based on a single day between September 27 and December 31, inclusive.</w:t>
      </w:r>
    </w:p>
    <w:p w:rsidR="001443E9" w:rsidRPr="00EA4981" w:rsidRDefault="001443E9" w:rsidP="008354B7">
      <w:pPr>
        <w:numPr>
          <w:ilvl w:val="0"/>
          <w:numId w:val="14"/>
        </w:numPr>
        <w:contextualSpacing/>
        <w:rPr>
          <w:color w:val="7F7F7F"/>
        </w:rPr>
      </w:pPr>
      <w:r w:rsidRPr="00EA4981">
        <w:rPr>
          <w:color w:val="7F7F7F"/>
          <w:sz w:val="20"/>
          <w:szCs w:val="20"/>
        </w:rPr>
        <w:t>For the 2015–16 CRDC—</w:t>
      </w:r>
      <w:r w:rsidR="009A44B4" w:rsidRPr="00EA4981">
        <w:rPr>
          <w:color w:val="7F7F7F"/>
          <w:sz w:val="20"/>
          <w:szCs w:val="20"/>
        </w:rPr>
        <w:t>Unless otherwise noted, r</w:t>
      </w:r>
      <w:r w:rsidRPr="00EA4981">
        <w:rPr>
          <w:color w:val="7F7F7F"/>
          <w:sz w:val="20"/>
          <w:szCs w:val="20"/>
        </w:rPr>
        <w:t>eport data based on October 1.</w:t>
      </w:r>
    </w:p>
    <w:p w:rsidR="00E62CCB" w:rsidRDefault="00E62CCB" w:rsidP="008354B7">
      <w:pPr>
        <w:pStyle w:val="Heading3"/>
        <w:numPr>
          <w:ilvl w:val="0"/>
          <w:numId w:val="2"/>
        </w:numPr>
        <w:ind w:left="360"/>
      </w:pPr>
      <w:bookmarkStart w:id="3" w:name="_Toc385236913"/>
      <w:r w:rsidRPr="009F78AE">
        <w:t>Count of Students*</w:t>
      </w:r>
      <w:r w:rsidR="00A11104" w:rsidRPr="009F78AE">
        <w:rPr>
          <w:i/>
          <w:smallCaps/>
          <w:vertAlign w:val="superscript"/>
        </w:rPr>
        <w:t xml:space="preserve"> Continuing</w:t>
      </w:r>
      <w:r w:rsidR="00EE6BB6" w:rsidRPr="009F78AE">
        <w:rPr>
          <w:i/>
          <w:smallCaps/>
          <w:vertAlign w:val="superscript"/>
        </w:rPr>
        <w:t xml:space="preserve"> </w:t>
      </w:r>
      <w:r w:rsidR="009F78AE" w:rsidRPr="009F78AE">
        <w:rPr>
          <w:i/>
          <w:smallCaps/>
          <w:vertAlign w:val="superscript"/>
        </w:rPr>
        <w:t>For 2013-14</w:t>
      </w:r>
      <w:bookmarkEnd w:id="3"/>
      <w:r w:rsidR="009F78AE" w:rsidRPr="009F78AE">
        <w:rPr>
          <w:i/>
          <w:smallCaps/>
          <w:vertAlign w:val="superscript"/>
        </w:rPr>
        <w:t xml:space="preserve"> </w:t>
      </w:r>
      <w:r w:rsidR="00A11104" w:rsidRPr="009F78AE">
        <w:t xml:space="preserve"> </w:t>
      </w:r>
    </w:p>
    <w:p w:rsidR="00D95913" w:rsidRPr="00EA4981" w:rsidRDefault="00D95913" w:rsidP="008354B7">
      <w:pPr>
        <w:spacing w:after="120"/>
        <w:ind w:left="360"/>
        <w:rPr>
          <w:rFonts w:ascii="Cambria" w:hAnsi="Cambria"/>
          <w:color w:val="4F81BD"/>
        </w:rPr>
      </w:pPr>
      <w:r w:rsidRPr="00EA4981">
        <w:rPr>
          <w:rFonts w:ascii="Cambria" w:hAnsi="Cambria"/>
          <w:color w:val="4F81BD"/>
        </w:rPr>
        <w:t>All LEAs, preschool-grade 12, UG</w:t>
      </w:r>
    </w:p>
    <w:p w:rsidR="00E62CCB" w:rsidRDefault="00E62CCB" w:rsidP="008354B7">
      <w:pPr>
        <w:numPr>
          <w:ilvl w:val="0"/>
          <w:numId w:val="22"/>
        </w:numPr>
        <w:spacing w:after="0"/>
        <w:rPr>
          <w:i/>
          <w:sz w:val="18"/>
          <w:szCs w:val="18"/>
        </w:rPr>
      </w:pPr>
      <w:r w:rsidRPr="000F1004">
        <w:rPr>
          <w:i/>
          <w:sz w:val="18"/>
          <w:szCs w:val="18"/>
          <w:u w:val="single"/>
        </w:rPr>
        <w:t xml:space="preserve">Overall student enrollment (LEA) </w:t>
      </w:r>
      <w:r w:rsidRPr="00486F86">
        <w:rPr>
          <w:i/>
          <w:sz w:val="18"/>
          <w:szCs w:val="18"/>
        </w:rPr>
        <w:t xml:space="preserve">refers to the unduplicated </w:t>
      </w:r>
      <w:r>
        <w:rPr>
          <w:i/>
          <w:sz w:val="18"/>
          <w:szCs w:val="18"/>
        </w:rPr>
        <w:t xml:space="preserve">student enrollment, including students both present and absent, excluding duplicate counts of students within a specific LEA </w:t>
      </w:r>
      <w:r w:rsidRPr="00486F86">
        <w:rPr>
          <w:i/>
          <w:sz w:val="18"/>
          <w:szCs w:val="18"/>
        </w:rPr>
        <w:t xml:space="preserve">or students whose membership is reported by another </w:t>
      </w:r>
      <w:r>
        <w:rPr>
          <w:i/>
          <w:sz w:val="18"/>
          <w:szCs w:val="18"/>
        </w:rPr>
        <w:t>LEA</w:t>
      </w:r>
      <w:r w:rsidRPr="00486F86">
        <w:rPr>
          <w:i/>
          <w:sz w:val="18"/>
          <w:szCs w:val="18"/>
        </w:rPr>
        <w:t xml:space="preserve">.  </w:t>
      </w:r>
    </w:p>
    <w:p w:rsidR="00E62CCB" w:rsidRPr="00EA4981" w:rsidRDefault="00E62CCB" w:rsidP="008354B7">
      <w:pPr>
        <w:numPr>
          <w:ilvl w:val="0"/>
          <w:numId w:val="22"/>
        </w:numPr>
        <w:spacing w:after="0"/>
        <w:rPr>
          <w:rFonts w:cs="Calibri"/>
          <w:i/>
          <w:sz w:val="18"/>
          <w:szCs w:val="18"/>
        </w:rPr>
      </w:pPr>
      <w:r w:rsidRPr="00EA4981">
        <w:rPr>
          <w:rFonts w:cs="Calibri"/>
          <w:i/>
          <w:iCs/>
          <w:sz w:val="18"/>
          <w:szCs w:val="18"/>
          <w:u w:val="single"/>
        </w:rPr>
        <w:t>Non-LEA facilities</w:t>
      </w:r>
      <w:r w:rsidRPr="00EA4981">
        <w:rPr>
          <w:rFonts w:cs="Calibri"/>
          <w:i/>
          <w:iCs/>
          <w:sz w:val="18"/>
          <w:szCs w:val="18"/>
        </w:rPr>
        <w:t xml:space="preserve"> are non-district facilities, such as intermediate units, residential facilities, social service agencies, hospitals, and private schools.</w:t>
      </w:r>
    </w:p>
    <w:p w:rsidR="00E62CCB" w:rsidRPr="00C128C8" w:rsidRDefault="00E62CCB" w:rsidP="008354B7">
      <w:pPr>
        <w:spacing w:before="120" w:after="0" w:line="240" w:lineRule="auto"/>
        <w:ind w:firstLine="360"/>
        <w:jc w:val="both"/>
        <w:rPr>
          <w:b/>
          <w:sz w:val="20"/>
          <w:szCs w:val="20"/>
        </w:rPr>
      </w:pPr>
      <w:r w:rsidRPr="00C128C8">
        <w:rPr>
          <w:b/>
          <w:sz w:val="20"/>
          <w:szCs w:val="20"/>
        </w:rPr>
        <w:t>Instructions</w:t>
      </w:r>
    </w:p>
    <w:p w:rsidR="00357C10" w:rsidRPr="009F78AE" w:rsidRDefault="00357C10" w:rsidP="008354B7">
      <w:pPr>
        <w:numPr>
          <w:ilvl w:val="0"/>
          <w:numId w:val="21"/>
        </w:numPr>
        <w:spacing w:after="0" w:line="240" w:lineRule="auto"/>
        <w:rPr>
          <w:rFonts w:cs="Calibri"/>
        </w:rPr>
      </w:pPr>
      <w:r w:rsidRPr="00EA4981">
        <w:rPr>
          <w:rFonts w:cs="Calibri"/>
          <w:iCs/>
          <w:sz w:val="20"/>
          <w:szCs w:val="20"/>
        </w:rPr>
        <w:t xml:space="preserve">Include students who are the responsibility of the LEA, who are served in LEA facilities and non-LEA facilities.  </w:t>
      </w:r>
      <w:r w:rsidRPr="00EA4981">
        <w:rPr>
          <w:rFonts w:cs="Calibri"/>
          <w:sz w:val="20"/>
          <w:szCs w:val="20"/>
        </w:rPr>
        <w:t>Include students in private schools if (and only if) they were placed there by the LEA for the purpose of providing free appropriate public education (FAPE).</w:t>
      </w:r>
    </w:p>
    <w:p w:rsidR="008354B7" w:rsidRPr="008354B7" w:rsidRDefault="00E62CCB" w:rsidP="008354B7">
      <w:pPr>
        <w:numPr>
          <w:ilvl w:val="0"/>
          <w:numId w:val="21"/>
        </w:numPr>
        <w:spacing w:after="0" w:line="240" w:lineRule="auto"/>
        <w:rPr>
          <w:rFonts w:cs="Calibri"/>
          <w:i/>
          <w:color w:val="595959"/>
        </w:rPr>
      </w:pPr>
      <w:r w:rsidRPr="00EA4981">
        <w:rPr>
          <w:rFonts w:cs="Calibri"/>
          <w:sz w:val="20"/>
          <w:szCs w:val="20"/>
        </w:rPr>
        <w:t xml:space="preserve">Enter the overall student enrollment count for the LEA.  Include students in preschool, grades K-12, and comparable ungraded levels.  </w:t>
      </w:r>
    </w:p>
    <w:p w:rsidR="009F78AE" w:rsidRPr="00EA4981" w:rsidRDefault="009F78AE" w:rsidP="008354B7">
      <w:pPr>
        <w:numPr>
          <w:ilvl w:val="0"/>
          <w:numId w:val="21"/>
        </w:numPr>
        <w:spacing w:after="120" w:line="240" w:lineRule="auto"/>
        <w:rPr>
          <w:rFonts w:cs="Calibri"/>
          <w:i/>
          <w:color w:val="595959"/>
        </w:rPr>
      </w:pPr>
      <w:r w:rsidRPr="00EA4981">
        <w:rPr>
          <w:rFonts w:cs="Calibri"/>
          <w:i/>
          <w:color w:val="595959"/>
          <w:sz w:val="20"/>
          <w:szCs w:val="20"/>
          <w:u w:val="single"/>
        </w:rPr>
        <w:t>Important note</w:t>
      </w:r>
      <w:r w:rsidRPr="00EA4981">
        <w:rPr>
          <w:rFonts w:cs="Calibri"/>
          <w:i/>
          <w:color w:val="595959"/>
          <w:sz w:val="20"/>
          <w:szCs w:val="20"/>
        </w:rPr>
        <w:t xml:space="preserve">: For 2015-16, there are substantive changes to this question.  See question 9 on page 5 for how data will be collected in future CRDC collections. </w:t>
      </w:r>
    </w:p>
    <w:tbl>
      <w:tblPr>
        <w:tblW w:w="9180" w:type="dxa"/>
        <w:tblInd w:w="828"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E62CCB" w:rsidRPr="00EA4981" w:rsidTr="004A6D79">
        <w:trPr>
          <w:tblHeader/>
        </w:trPr>
        <w:tc>
          <w:tcPr>
            <w:tcW w:w="7740" w:type="dxa"/>
            <w:tcBorders>
              <w:top w:val="single" w:sz="12" w:space="0" w:color="auto"/>
            </w:tcBorders>
            <w:vAlign w:val="center"/>
          </w:tcPr>
          <w:p w:rsidR="00E62CCB" w:rsidRPr="00C82A8D" w:rsidRDefault="00E62CCB" w:rsidP="008354B7">
            <w:pPr>
              <w:spacing w:after="0" w:line="240" w:lineRule="auto"/>
              <w:rPr>
                <w:rFonts w:cs="Calibri"/>
                <w:b/>
                <w:sz w:val="20"/>
                <w:szCs w:val="20"/>
              </w:rPr>
            </w:pPr>
            <w:r w:rsidRPr="00C82A8D">
              <w:rPr>
                <w:rFonts w:cs="Calibri"/>
                <w:b/>
                <w:sz w:val="20"/>
                <w:szCs w:val="20"/>
              </w:rPr>
              <w:t>Data Element</w:t>
            </w:r>
          </w:p>
        </w:tc>
        <w:tc>
          <w:tcPr>
            <w:tcW w:w="1440" w:type="dxa"/>
            <w:tcBorders>
              <w:top w:val="single" w:sz="12" w:space="0" w:color="auto"/>
            </w:tcBorders>
            <w:vAlign w:val="center"/>
          </w:tcPr>
          <w:p w:rsidR="00E62CCB" w:rsidRPr="00C82A8D" w:rsidRDefault="00E62CCB" w:rsidP="008354B7">
            <w:pPr>
              <w:spacing w:after="0" w:line="240" w:lineRule="auto"/>
              <w:jc w:val="center"/>
              <w:rPr>
                <w:rFonts w:cs="Calibri"/>
                <w:b/>
                <w:bCs/>
                <w:sz w:val="20"/>
                <w:szCs w:val="20"/>
              </w:rPr>
            </w:pPr>
            <w:r w:rsidRPr="00C82A8D">
              <w:rPr>
                <w:rFonts w:cs="Calibri"/>
                <w:b/>
                <w:bCs/>
                <w:sz w:val="20"/>
                <w:szCs w:val="20"/>
              </w:rPr>
              <w:t>Number</w:t>
            </w:r>
          </w:p>
        </w:tc>
      </w:tr>
      <w:tr w:rsidR="00E62CCB" w:rsidRPr="00EA4981" w:rsidTr="00147DDF">
        <w:tc>
          <w:tcPr>
            <w:tcW w:w="7740" w:type="dxa"/>
            <w:vAlign w:val="center"/>
          </w:tcPr>
          <w:p w:rsidR="00E62CCB" w:rsidRPr="00E14606" w:rsidRDefault="00E62CCB" w:rsidP="008354B7">
            <w:pPr>
              <w:spacing w:after="0" w:line="240" w:lineRule="auto"/>
              <w:rPr>
                <w:rFonts w:cs="Calibri"/>
                <w:sz w:val="20"/>
                <w:szCs w:val="20"/>
              </w:rPr>
            </w:pPr>
            <w:r>
              <w:rPr>
                <w:rFonts w:cs="Calibri"/>
                <w:sz w:val="20"/>
                <w:szCs w:val="20"/>
              </w:rPr>
              <w:t xml:space="preserve">Overall </w:t>
            </w:r>
            <w:r w:rsidRPr="00E14606">
              <w:rPr>
                <w:rFonts w:cs="Calibri"/>
                <w:sz w:val="20"/>
                <w:szCs w:val="20"/>
              </w:rPr>
              <w:t xml:space="preserve">student </w:t>
            </w:r>
            <w:r>
              <w:rPr>
                <w:rFonts w:cs="Calibri"/>
                <w:sz w:val="20"/>
                <w:szCs w:val="20"/>
              </w:rPr>
              <w:t>enrollment</w:t>
            </w:r>
            <w:r w:rsidRPr="00E14606">
              <w:rPr>
                <w:rFonts w:cs="Calibri"/>
                <w:sz w:val="20"/>
                <w:szCs w:val="20"/>
              </w:rPr>
              <w:t xml:space="preserve"> for the LEA (include students served in LEA and non-LEA facilities)</w:t>
            </w:r>
          </w:p>
        </w:tc>
        <w:tc>
          <w:tcPr>
            <w:tcW w:w="1440" w:type="dxa"/>
            <w:vAlign w:val="center"/>
          </w:tcPr>
          <w:p w:rsidR="00E62CCB" w:rsidRPr="00E14606" w:rsidRDefault="00E62CCB" w:rsidP="008354B7">
            <w:pPr>
              <w:spacing w:after="0" w:line="240" w:lineRule="auto"/>
              <w:rPr>
                <w:rFonts w:ascii="Arial" w:hAnsi="Arial" w:cs="Arial"/>
                <w:b/>
                <w:bCs/>
                <w:sz w:val="20"/>
                <w:szCs w:val="20"/>
              </w:rPr>
            </w:pPr>
          </w:p>
        </w:tc>
      </w:tr>
    </w:tbl>
    <w:p w:rsidR="00AE4E26" w:rsidRPr="009F78AE" w:rsidRDefault="007735FA" w:rsidP="008354B7">
      <w:pPr>
        <w:pStyle w:val="Heading3"/>
        <w:numPr>
          <w:ilvl w:val="0"/>
          <w:numId w:val="2"/>
        </w:numPr>
        <w:ind w:left="360"/>
      </w:pPr>
      <w:bookmarkStart w:id="4" w:name="_Toc385236914"/>
      <w:r w:rsidRPr="009F78AE">
        <w:lastRenderedPageBreak/>
        <w:t xml:space="preserve">Count of </w:t>
      </w:r>
      <w:r w:rsidR="00AE4E26" w:rsidRPr="009F78AE">
        <w:t>S</w:t>
      </w:r>
      <w:r w:rsidRPr="009F78AE">
        <w:t>chools*</w:t>
      </w:r>
      <w:r w:rsidR="00A11104" w:rsidRPr="009F78AE">
        <w:rPr>
          <w:i/>
          <w:smallCaps/>
          <w:vertAlign w:val="superscript"/>
        </w:rPr>
        <w:t xml:space="preserve"> Continuing</w:t>
      </w:r>
      <w:r w:rsidR="009F78AE">
        <w:rPr>
          <w:i/>
          <w:smallCaps/>
          <w:vertAlign w:val="superscript"/>
        </w:rPr>
        <w:t xml:space="preserve"> for 2013-14 &amp; 2015-16</w:t>
      </w:r>
      <w:bookmarkEnd w:id="4"/>
      <w:r w:rsidR="009F78AE">
        <w:rPr>
          <w:i/>
          <w:smallCaps/>
          <w:vertAlign w:val="superscript"/>
        </w:rPr>
        <w:t xml:space="preserve"> </w:t>
      </w:r>
    </w:p>
    <w:p w:rsidR="00D95913" w:rsidRPr="00EA4981" w:rsidRDefault="00D95913" w:rsidP="008354B7">
      <w:pPr>
        <w:pStyle w:val="ListParagraph"/>
        <w:spacing w:after="120" w:line="240" w:lineRule="auto"/>
        <w:ind w:left="360"/>
        <w:rPr>
          <w:rFonts w:ascii="Cambria" w:hAnsi="Cambria" w:cs="Calibri"/>
          <w:i/>
          <w:color w:val="4F81BD"/>
          <w:sz w:val="18"/>
          <w:szCs w:val="18"/>
        </w:rPr>
      </w:pPr>
      <w:r w:rsidRPr="00EA4981">
        <w:rPr>
          <w:rFonts w:ascii="Cambria" w:hAnsi="Cambria"/>
          <w:color w:val="4F81BD"/>
        </w:rPr>
        <w:t>All LEAs</w:t>
      </w:r>
    </w:p>
    <w:p w:rsidR="004439E0" w:rsidRPr="00EA4981" w:rsidRDefault="004439E0" w:rsidP="008354B7">
      <w:pPr>
        <w:pStyle w:val="ListParagraph"/>
        <w:numPr>
          <w:ilvl w:val="0"/>
          <w:numId w:val="19"/>
        </w:numPr>
        <w:spacing w:after="0" w:line="240" w:lineRule="auto"/>
        <w:rPr>
          <w:rFonts w:cs="Calibri"/>
          <w:i/>
          <w:sz w:val="18"/>
          <w:szCs w:val="18"/>
        </w:rPr>
      </w:pPr>
      <w:r w:rsidRPr="00EA4981">
        <w:rPr>
          <w:rFonts w:cs="Calibri"/>
          <w:i/>
          <w:sz w:val="18"/>
          <w:szCs w:val="18"/>
        </w:rPr>
        <w:t xml:space="preserve">A </w:t>
      </w:r>
      <w:r w:rsidRPr="00EA4981">
        <w:rPr>
          <w:rFonts w:cs="Calibri"/>
          <w:i/>
          <w:sz w:val="18"/>
          <w:szCs w:val="18"/>
          <w:u w:val="single"/>
        </w:rPr>
        <w:t xml:space="preserve">school </w:t>
      </w:r>
      <w:r w:rsidRPr="00EA4981">
        <w:rPr>
          <w:rFonts w:cs="Calibri"/>
          <w:i/>
          <w:sz w:val="18"/>
          <w:szCs w:val="18"/>
        </w:rPr>
        <w:t xml:space="preserve">is an institution that provides educational services and: (1) has one or more grade groups (preschool through grade 12) or is ungraded, (2) has one or more teachers, (3) is located in one or more buildings, (4) has assigned administrator(s), (5) receives public funds as its primary support, and (6) is operated by an educational agency.  For purposes of this definition, “public funds” includes federal, state, and local public funds.  “Located in a building" does not preclude virtual schools since the administrators and teachers </w:t>
      </w:r>
      <w:proofErr w:type="gramStart"/>
      <w:r w:rsidRPr="00EA4981">
        <w:rPr>
          <w:rFonts w:cs="Calibri"/>
          <w:i/>
          <w:sz w:val="18"/>
          <w:szCs w:val="18"/>
        </w:rPr>
        <w:t>are located in</w:t>
      </w:r>
      <w:proofErr w:type="gramEnd"/>
      <w:r w:rsidRPr="00EA4981">
        <w:rPr>
          <w:rFonts w:cs="Calibri"/>
          <w:i/>
          <w:sz w:val="18"/>
          <w:szCs w:val="18"/>
        </w:rPr>
        <w:t xml:space="preserve"> a building somewhere.  An “education agency" is not limited to the state or local educational agency, but can include other agencies (e.g., corrections or health and human services) charged with providing public education services.</w:t>
      </w:r>
    </w:p>
    <w:p w:rsidR="007735FA" w:rsidRPr="00357C10" w:rsidRDefault="00AE4E26" w:rsidP="008354B7">
      <w:pPr>
        <w:spacing w:before="120" w:after="0"/>
        <w:ind w:left="360"/>
        <w:rPr>
          <w:b/>
        </w:rPr>
      </w:pPr>
      <w:r w:rsidRPr="00357C10">
        <w:rPr>
          <w:b/>
        </w:rPr>
        <w:t>Instructions</w:t>
      </w:r>
    </w:p>
    <w:p w:rsidR="00E551D0" w:rsidRPr="000F1004" w:rsidRDefault="007735FA" w:rsidP="008354B7">
      <w:pPr>
        <w:numPr>
          <w:ilvl w:val="0"/>
          <w:numId w:val="16"/>
        </w:numPr>
        <w:spacing w:after="80" w:line="240" w:lineRule="auto"/>
        <w:ind w:left="806"/>
        <w:rPr>
          <w:rFonts w:cs="Calibri"/>
          <w:szCs w:val="20"/>
        </w:rPr>
      </w:pPr>
      <w:r w:rsidRPr="000F1004">
        <w:rPr>
          <w:rFonts w:cs="Calibri"/>
          <w:sz w:val="20"/>
          <w:szCs w:val="20"/>
        </w:rPr>
        <w:t xml:space="preserve">Enter the number of public schools under the governance of the LEA, including all facilities where students attend.  Include charter schools that are under the governance of the LEA.  </w:t>
      </w:r>
    </w:p>
    <w:tbl>
      <w:tblPr>
        <w:tblW w:w="5760" w:type="dxa"/>
        <w:tblInd w:w="828"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260"/>
      </w:tblGrid>
      <w:tr w:rsidR="007735FA" w:rsidRPr="00EA4981" w:rsidTr="004A6D79">
        <w:trPr>
          <w:tblHeader/>
        </w:trPr>
        <w:tc>
          <w:tcPr>
            <w:tcW w:w="4500" w:type="dxa"/>
            <w:tcBorders>
              <w:top w:val="single" w:sz="12" w:space="0" w:color="auto"/>
            </w:tcBorders>
            <w:vAlign w:val="center"/>
          </w:tcPr>
          <w:p w:rsidR="007735FA" w:rsidRPr="00F92CA4" w:rsidRDefault="00FC463A" w:rsidP="008354B7">
            <w:pPr>
              <w:spacing w:after="0" w:line="240" w:lineRule="auto"/>
              <w:jc w:val="center"/>
              <w:rPr>
                <w:rFonts w:cs="Calibri"/>
                <w:b/>
                <w:sz w:val="20"/>
                <w:szCs w:val="20"/>
              </w:rPr>
            </w:pPr>
            <w:r w:rsidRPr="00F92CA4">
              <w:rPr>
                <w:rFonts w:cs="Calibri"/>
                <w:b/>
                <w:sz w:val="20"/>
                <w:szCs w:val="20"/>
              </w:rPr>
              <w:t>Data Element</w:t>
            </w:r>
          </w:p>
        </w:tc>
        <w:tc>
          <w:tcPr>
            <w:tcW w:w="1260" w:type="dxa"/>
            <w:tcBorders>
              <w:top w:val="single" w:sz="12" w:space="0" w:color="auto"/>
            </w:tcBorders>
            <w:vAlign w:val="center"/>
          </w:tcPr>
          <w:p w:rsidR="007735FA" w:rsidRPr="00F92CA4" w:rsidRDefault="007735FA" w:rsidP="008354B7">
            <w:pPr>
              <w:spacing w:after="0" w:line="240" w:lineRule="auto"/>
              <w:jc w:val="center"/>
              <w:rPr>
                <w:rFonts w:cs="Calibri"/>
                <w:b/>
                <w:bCs/>
                <w:sz w:val="20"/>
                <w:szCs w:val="20"/>
              </w:rPr>
            </w:pPr>
            <w:r w:rsidRPr="00F92CA4">
              <w:rPr>
                <w:rFonts w:cs="Calibri"/>
                <w:b/>
                <w:bCs/>
                <w:sz w:val="20"/>
                <w:szCs w:val="20"/>
              </w:rPr>
              <w:t>Number</w:t>
            </w:r>
          </w:p>
        </w:tc>
      </w:tr>
      <w:tr w:rsidR="007735FA" w:rsidRPr="00EA4981" w:rsidTr="00147DDF">
        <w:tc>
          <w:tcPr>
            <w:tcW w:w="4500" w:type="dxa"/>
            <w:tcBorders>
              <w:top w:val="single" w:sz="12" w:space="0" w:color="auto"/>
            </w:tcBorders>
            <w:vAlign w:val="center"/>
          </w:tcPr>
          <w:p w:rsidR="007735FA" w:rsidRPr="002F56BD" w:rsidRDefault="00AE4E26" w:rsidP="008354B7">
            <w:pPr>
              <w:spacing w:after="0" w:line="240" w:lineRule="auto"/>
              <w:rPr>
                <w:rFonts w:cs="Calibri"/>
                <w:sz w:val="20"/>
                <w:szCs w:val="20"/>
              </w:rPr>
            </w:pPr>
            <w:r w:rsidRPr="002F56BD">
              <w:rPr>
                <w:rFonts w:cs="Calibri"/>
                <w:sz w:val="20"/>
                <w:szCs w:val="20"/>
              </w:rPr>
              <w:t>P</w:t>
            </w:r>
            <w:r w:rsidR="007735FA" w:rsidRPr="002F56BD">
              <w:rPr>
                <w:rFonts w:cs="Calibri"/>
                <w:sz w:val="20"/>
                <w:szCs w:val="20"/>
              </w:rPr>
              <w:t>ublic schools in the LEA</w:t>
            </w:r>
          </w:p>
        </w:tc>
        <w:tc>
          <w:tcPr>
            <w:tcW w:w="1260" w:type="dxa"/>
            <w:tcBorders>
              <w:top w:val="single" w:sz="12" w:space="0" w:color="auto"/>
            </w:tcBorders>
            <w:vAlign w:val="center"/>
          </w:tcPr>
          <w:p w:rsidR="007735FA" w:rsidRPr="002F56BD" w:rsidRDefault="007735FA" w:rsidP="008354B7">
            <w:pPr>
              <w:spacing w:after="0" w:line="240" w:lineRule="auto"/>
              <w:rPr>
                <w:rFonts w:ascii="Arial" w:hAnsi="Arial" w:cs="Arial"/>
                <w:b/>
                <w:bCs/>
                <w:sz w:val="20"/>
                <w:szCs w:val="20"/>
              </w:rPr>
            </w:pPr>
          </w:p>
        </w:tc>
      </w:tr>
    </w:tbl>
    <w:p w:rsidR="00272CDD" w:rsidRPr="00EA4981" w:rsidRDefault="00272CDD" w:rsidP="008354B7">
      <w:pPr>
        <w:pStyle w:val="Heading3"/>
        <w:numPr>
          <w:ilvl w:val="0"/>
          <w:numId w:val="2"/>
        </w:numPr>
        <w:ind w:left="360"/>
        <w:rPr>
          <w:color w:val="F79646"/>
        </w:rPr>
      </w:pPr>
      <w:bookmarkStart w:id="5" w:name="_Toc385236915"/>
      <w:r w:rsidRPr="00EA4981">
        <w:rPr>
          <w:color w:val="F79646"/>
        </w:rPr>
        <w:t>Civil Rights Coordinators</w:t>
      </w:r>
      <w:r w:rsidR="005C50E4" w:rsidRPr="00EA4981">
        <w:rPr>
          <w:color w:val="F79646"/>
        </w:rPr>
        <w:t xml:space="preserve"> Indicator</w:t>
      </w:r>
      <w:r w:rsidR="00DE542B" w:rsidRPr="00EA4981">
        <w:rPr>
          <w:color w:val="F79646"/>
        </w:rPr>
        <w:t>*</w:t>
      </w:r>
      <w:r w:rsidR="00A11104" w:rsidRPr="00EA4981">
        <w:rPr>
          <w:i/>
          <w:smallCaps/>
          <w:color w:val="F79646"/>
          <w:vertAlign w:val="superscript"/>
        </w:rPr>
        <w:t xml:space="preserve"> </w:t>
      </w:r>
      <w:r w:rsidR="00A8365E" w:rsidRPr="00EA4981">
        <w:rPr>
          <w:i/>
          <w:smallCaps/>
          <w:color w:val="E36C0A"/>
          <w:vertAlign w:val="superscript"/>
        </w:rPr>
        <w:t>New for 2013-14 &amp; 2015-16!</w:t>
      </w:r>
      <w:bookmarkEnd w:id="5"/>
    </w:p>
    <w:p w:rsidR="00D95913" w:rsidRPr="00EA4981" w:rsidRDefault="00357C10" w:rsidP="008354B7">
      <w:pPr>
        <w:spacing w:after="0" w:line="240" w:lineRule="auto"/>
        <w:ind w:left="360"/>
        <w:rPr>
          <w:rFonts w:ascii="Cambria" w:hAnsi="Cambria"/>
          <w:color w:val="E36C0A"/>
          <w:sz w:val="18"/>
          <w:szCs w:val="18"/>
        </w:rPr>
      </w:pPr>
      <w:bookmarkStart w:id="6" w:name="Coordinator"/>
      <w:bookmarkEnd w:id="6"/>
      <w:r w:rsidRPr="00EA4981">
        <w:rPr>
          <w:rFonts w:ascii="Cambria" w:hAnsi="Cambria"/>
          <w:color w:val="E36C0A"/>
        </w:rPr>
        <w:t>A</w:t>
      </w:r>
      <w:r w:rsidR="00D95913" w:rsidRPr="00EA4981">
        <w:rPr>
          <w:rFonts w:ascii="Cambria" w:hAnsi="Cambria"/>
          <w:color w:val="E36C0A"/>
        </w:rPr>
        <w:t>ll LEAs and justice facilities</w:t>
      </w:r>
    </w:p>
    <w:p w:rsidR="00F27D1E" w:rsidRPr="00EE6BB6" w:rsidRDefault="00F27D1E" w:rsidP="008354B7">
      <w:pPr>
        <w:numPr>
          <w:ilvl w:val="0"/>
          <w:numId w:val="23"/>
        </w:numPr>
        <w:spacing w:after="0" w:line="240" w:lineRule="auto"/>
        <w:rPr>
          <w:sz w:val="18"/>
          <w:szCs w:val="18"/>
        </w:rPr>
      </w:pPr>
      <w:r w:rsidRPr="00EA4981">
        <w:rPr>
          <w:rFonts w:cs="Calibri"/>
          <w:i/>
          <w:sz w:val="18"/>
          <w:szCs w:val="18"/>
        </w:rPr>
        <w:t xml:space="preserve">A </w:t>
      </w:r>
      <w:r w:rsidRPr="00EA4981">
        <w:rPr>
          <w:rFonts w:cs="Calibri"/>
          <w:i/>
          <w:sz w:val="18"/>
          <w:szCs w:val="18"/>
          <w:u w:val="single"/>
        </w:rPr>
        <w:t>civil rights coordinator</w:t>
      </w:r>
      <w:r w:rsidRPr="00EA4981">
        <w:rPr>
          <w:rFonts w:cs="Calibri"/>
          <w:i/>
          <w:sz w:val="18"/>
          <w:szCs w:val="18"/>
        </w:rPr>
        <w:t xml:space="preserve"> is </w:t>
      </w:r>
      <w:r w:rsidRPr="00EE6BB6">
        <w:rPr>
          <w:sz w:val="18"/>
          <w:szCs w:val="18"/>
        </w:rPr>
        <w:t xml:space="preserve">an individual who is appointed by the LEA, to coordinate compliance with civil rights laws, including investigations of complaints alleging discrimination on a </w:t>
      </w:r>
      <w:proofErr w:type="gramStart"/>
      <w:r w:rsidRPr="00EE6BB6">
        <w:rPr>
          <w:sz w:val="18"/>
          <w:szCs w:val="18"/>
        </w:rPr>
        <w:t>particular basis</w:t>
      </w:r>
      <w:proofErr w:type="gramEnd"/>
      <w:r w:rsidRPr="00EE6BB6">
        <w:rPr>
          <w:sz w:val="18"/>
          <w:szCs w:val="18"/>
        </w:rPr>
        <w:t xml:space="preserve">. </w:t>
      </w:r>
    </w:p>
    <w:p w:rsidR="00191D50" w:rsidRPr="00EA4981" w:rsidRDefault="005334F8" w:rsidP="008354B7">
      <w:pPr>
        <w:pStyle w:val="Header"/>
        <w:numPr>
          <w:ilvl w:val="0"/>
          <w:numId w:val="23"/>
        </w:numPr>
        <w:tabs>
          <w:tab w:val="clear" w:pos="4680"/>
          <w:tab w:val="clear" w:pos="9360"/>
        </w:tabs>
        <w:rPr>
          <w:rFonts w:cs="Calibri"/>
          <w:i/>
          <w:sz w:val="18"/>
          <w:szCs w:val="18"/>
        </w:rPr>
      </w:pPr>
      <w:r w:rsidRPr="00EA4981">
        <w:rPr>
          <w:rFonts w:cs="Calibri"/>
          <w:i/>
          <w:sz w:val="18"/>
          <w:szCs w:val="18"/>
        </w:rPr>
        <w:t>Civil rights laws that prohibit discrimination include:</w:t>
      </w:r>
    </w:p>
    <w:p w:rsidR="005334F8" w:rsidRPr="00EA4981" w:rsidRDefault="005334F8" w:rsidP="008354B7">
      <w:pPr>
        <w:pStyle w:val="ListParagraph"/>
        <w:numPr>
          <w:ilvl w:val="1"/>
          <w:numId w:val="23"/>
        </w:numPr>
        <w:spacing w:after="0"/>
        <w:rPr>
          <w:rFonts w:cs="Calibri"/>
          <w:bCs/>
          <w:i/>
          <w:sz w:val="18"/>
          <w:szCs w:val="18"/>
        </w:rPr>
      </w:pPr>
      <w:r w:rsidRPr="00EA4981">
        <w:rPr>
          <w:rFonts w:cs="Calibri"/>
          <w:bCs/>
          <w:i/>
          <w:sz w:val="18"/>
          <w:szCs w:val="18"/>
        </w:rPr>
        <w:t xml:space="preserve">Title IX of the Education Amendments of 1972 </w:t>
      </w:r>
      <w:r w:rsidR="00B13C6B" w:rsidRPr="00EA4981">
        <w:rPr>
          <w:rFonts w:cs="Calibri"/>
          <w:bCs/>
          <w:i/>
          <w:sz w:val="18"/>
          <w:szCs w:val="18"/>
        </w:rPr>
        <w:t>(</w:t>
      </w:r>
      <w:r w:rsidRPr="00EA4981">
        <w:rPr>
          <w:rFonts w:cs="Calibri"/>
          <w:bCs/>
          <w:i/>
          <w:sz w:val="18"/>
          <w:szCs w:val="18"/>
        </w:rPr>
        <w:t xml:space="preserve">prohibits discrimination </w:t>
      </w:r>
      <w:proofErr w:type="gramStart"/>
      <w:r w:rsidRPr="00EA4981">
        <w:rPr>
          <w:rFonts w:cs="Calibri"/>
          <w:bCs/>
          <w:i/>
          <w:sz w:val="18"/>
          <w:szCs w:val="18"/>
        </w:rPr>
        <w:t>on the basis of</w:t>
      </w:r>
      <w:proofErr w:type="gramEnd"/>
      <w:r w:rsidRPr="00EA4981">
        <w:rPr>
          <w:rFonts w:cs="Calibri"/>
          <w:bCs/>
          <w:i/>
          <w:sz w:val="18"/>
          <w:szCs w:val="18"/>
        </w:rPr>
        <w:t xml:space="preserve"> sex</w:t>
      </w:r>
      <w:r w:rsidR="00B13C6B" w:rsidRPr="00EA4981">
        <w:rPr>
          <w:rFonts w:cs="Calibri"/>
          <w:bCs/>
          <w:i/>
          <w:sz w:val="18"/>
          <w:szCs w:val="18"/>
        </w:rPr>
        <w:t>)</w:t>
      </w:r>
      <w:r w:rsidRPr="00EA4981">
        <w:rPr>
          <w:rFonts w:cs="Calibri"/>
          <w:bCs/>
          <w:i/>
          <w:sz w:val="18"/>
          <w:szCs w:val="18"/>
        </w:rPr>
        <w:t>.</w:t>
      </w:r>
    </w:p>
    <w:p w:rsidR="005334F8" w:rsidRPr="00EA4981" w:rsidRDefault="005334F8" w:rsidP="008354B7">
      <w:pPr>
        <w:pStyle w:val="ListParagraph"/>
        <w:numPr>
          <w:ilvl w:val="1"/>
          <w:numId w:val="23"/>
        </w:numPr>
        <w:spacing w:after="0"/>
        <w:rPr>
          <w:rFonts w:cs="Calibri"/>
          <w:bCs/>
          <w:i/>
          <w:sz w:val="18"/>
          <w:szCs w:val="18"/>
        </w:rPr>
      </w:pPr>
      <w:r w:rsidRPr="00EA4981">
        <w:rPr>
          <w:rFonts w:cs="Calibri"/>
          <w:bCs/>
          <w:i/>
          <w:sz w:val="18"/>
          <w:szCs w:val="18"/>
        </w:rPr>
        <w:t xml:space="preserve">Title VI of the Civil Rights Act of 1964 </w:t>
      </w:r>
      <w:r w:rsidR="00B13C6B" w:rsidRPr="00EA4981">
        <w:rPr>
          <w:rFonts w:cs="Calibri"/>
          <w:bCs/>
          <w:i/>
          <w:sz w:val="18"/>
          <w:szCs w:val="18"/>
        </w:rPr>
        <w:t>(</w:t>
      </w:r>
      <w:r w:rsidRPr="00EA4981">
        <w:rPr>
          <w:rFonts w:cs="Calibri"/>
          <w:bCs/>
          <w:i/>
          <w:sz w:val="18"/>
          <w:szCs w:val="18"/>
        </w:rPr>
        <w:t>prohibits discrimination on the bases of race, color, or national origin</w:t>
      </w:r>
      <w:r w:rsidR="00B13C6B" w:rsidRPr="00EA4981">
        <w:rPr>
          <w:rFonts w:cs="Calibri"/>
          <w:bCs/>
          <w:i/>
          <w:sz w:val="18"/>
          <w:szCs w:val="18"/>
        </w:rPr>
        <w:t>)</w:t>
      </w:r>
      <w:r w:rsidRPr="00EA4981">
        <w:rPr>
          <w:rFonts w:cs="Calibri"/>
          <w:bCs/>
          <w:i/>
          <w:sz w:val="18"/>
          <w:szCs w:val="18"/>
        </w:rPr>
        <w:t>.</w:t>
      </w:r>
    </w:p>
    <w:p w:rsidR="005334F8" w:rsidRPr="00EA4981" w:rsidRDefault="005334F8" w:rsidP="008354B7">
      <w:pPr>
        <w:pStyle w:val="ListParagraph"/>
        <w:numPr>
          <w:ilvl w:val="1"/>
          <w:numId w:val="23"/>
        </w:numPr>
        <w:spacing w:after="0"/>
        <w:rPr>
          <w:rFonts w:cs="Calibri"/>
          <w:bCs/>
          <w:i/>
          <w:sz w:val="18"/>
          <w:szCs w:val="18"/>
        </w:rPr>
      </w:pPr>
      <w:r w:rsidRPr="00EA4981">
        <w:rPr>
          <w:rFonts w:cs="Calibri"/>
          <w:bCs/>
          <w:i/>
          <w:sz w:val="18"/>
          <w:szCs w:val="18"/>
        </w:rPr>
        <w:t xml:space="preserve">Section 504 of the Rehabilitation Act of 1973 </w:t>
      </w:r>
      <w:r w:rsidR="00B13C6B" w:rsidRPr="00EA4981">
        <w:rPr>
          <w:rFonts w:cs="Calibri"/>
          <w:bCs/>
          <w:i/>
          <w:sz w:val="18"/>
          <w:szCs w:val="18"/>
        </w:rPr>
        <w:t>(</w:t>
      </w:r>
      <w:r w:rsidRPr="00EA4981">
        <w:rPr>
          <w:rFonts w:cs="Calibri"/>
          <w:bCs/>
          <w:i/>
          <w:sz w:val="18"/>
          <w:szCs w:val="18"/>
        </w:rPr>
        <w:t xml:space="preserve">prohibits discrimination </w:t>
      </w:r>
      <w:proofErr w:type="gramStart"/>
      <w:r w:rsidRPr="00EA4981">
        <w:rPr>
          <w:rFonts w:cs="Calibri"/>
          <w:bCs/>
          <w:i/>
          <w:sz w:val="18"/>
          <w:szCs w:val="18"/>
        </w:rPr>
        <w:t>on the basis of</w:t>
      </w:r>
      <w:proofErr w:type="gramEnd"/>
      <w:r w:rsidRPr="00EA4981">
        <w:rPr>
          <w:rFonts w:cs="Calibri"/>
          <w:bCs/>
          <w:i/>
          <w:sz w:val="18"/>
          <w:szCs w:val="18"/>
        </w:rPr>
        <w:t xml:space="preserve"> disability</w:t>
      </w:r>
      <w:r w:rsidR="00B13C6B" w:rsidRPr="00EA4981">
        <w:rPr>
          <w:rFonts w:cs="Calibri"/>
          <w:bCs/>
          <w:i/>
          <w:sz w:val="18"/>
          <w:szCs w:val="18"/>
        </w:rPr>
        <w:t>)</w:t>
      </w:r>
      <w:r w:rsidRPr="00EA4981">
        <w:rPr>
          <w:rFonts w:cs="Calibri"/>
          <w:bCs/>
          <w:i/>
          <w:sz w:val="18"/>
          <w:szCs w:val="18"/>
        </w:rPr>
        <w:t>.</w:t>
      </w:r>
    </w:p>
    <w:p w:rsidR="005334F8" w:rsidRPr="00EA4981" w:rsidRDefault="005334F8" w:rsidP="008354B7">
      <w:pPr>
        <w:pStyle w:val="Header"/>
        <w:numPr>
          <w:ilvl w:val="1"/>
          <w:numId w:val="23"/>
        </w:numPr>
        <w:tabs>
          <w:tab w:val="clear" w:pos="4680"/>
          <w:tab w:val="clear" w:pos="9360"/>
        </w:tabs>
        <w:rPr>
          <w:rFonts w:cs="Calibri"/>
          <w:b/>
          <w:i/>
          <w:sz w:val="18"/>
          <w:szCs w:val="18"/>
        </w:rPr>
      </w:pPr>
      <w:r w:rsidRPr="00EA4981">
        <w:rPr>
          <w:rFonts w:cs="Calibri"/>
          <w:bCs/>
          <w:i/>
          <w:sz w:val="18"/>
          <w:szCs w:val="18"/>
        </w:rPr>
        <w:t xml:space="preserve">Title II of the Americans with Disabilities Act of 1990 </w:t>
      </w:r>
      <w:r w:rsidR="00A446A8" w:rsidRPr="00EA4981">
        <w:rPr>
          <w:rFonts w:cs="Calibri"/>
          <w:bCs/>
          <w:i/>
          <w:sz w:val="18"/>
          <w:szCs w:val="18"/>
        </w:rPr>
        <w:t>(</w:t>
      </w:r>
      <w:r w:rsidRPr="00EA4981">
        <w:rPr>
          <w:rFonts w:cs="Calibri"/>
          <w:bCs/>
          <w:i/>
          <w:sz w:val="18"/>
          <w:szCs w:val="18"/>
        </w:rPr>
        <w:t xml:space="preserve">prohibits discrimination </w:t>
      </w:r>
      <w:proofErr w:type="gramStart"/>
      <w:r w:rsidRPr="00EA4981">
        <w:rPr>
          <w:rFonts w:cs="Calibri"/>
          <w:bCs/>
          <w:i/>
          <w:sz w:val="18"/>
          <w:szCs w:val="18"/>
        </w:rPr>
        <w:t>on the basis of</w:t>
      </w:r>
      <w:proofErr w:type="gramEnd"/>
      <w:r w:rsidRPr="00EA4981">
        <w:rPr>
          <w:rFonts w:cs="Calibri"/>
          <w:bCs/>
          <w:i/>
          <w:sz w:val="18"/>
          <w:szCs w:val="18"/>
        </w:rPr>
        <w:t xml:space="preserve"> disability by public entities (including public schools), whether or not they receive Federal financial assistance</w:t>
      </w:r>
      <w:r w:rsidR="00A446A8" w:rsidRPr="00EA4981">
        <w:rPr>
          <w:rFonts w:cs="Calibri"/>
          <w:bCs/>
          <w:i/>
          <w:sz w:val="18"/>
          <w:szCs w:val="18"/>
        </w:rPr>
        <w:t>)</w:t>
      </w:r>
      <w:r w:rsidRPr="00EA4981">
        <w:rPr>
          <w:rFonts w:cs="Calibri"/>
          <w:bCs/>
          <w:i/>
          <w:sz w:val="18"/>
          <w:szCs w:val="18"/>
        </w:rPr>
        <w:t>.</w:t>
      </w:r>
    </w:p>
    <w:p w:rsidR="00272CDD" w:rsidRPr="00EA4981" w:rsidRDefault="00272CDD" w:rsidP="008354B7">
      <w:pPr>
        <w:pStyle w:val="Header"/>
        <w:tabs>
          <w:tab w:val="clear" w:pos="4680"/>
          <w:tab w:val="clear" w:pos="9360"/>
        </w:tabs>
        <w:spacing w:before="120"/>
        <w:ind w:left="360"/>
        <w:rPr>
          <w:rFonts w:cs="Calibri"/>
          <w:b/>
          <w:sz w:val="20"/>
          <w:szCs w:val="20"/>
        </w:rPr>
      </w:pPr>
      <w:r w:rsidRPr="00EA4981">
        <w:rPr>
          <w:rFonts w:cs="Calibri"/>
          <w:b/>
          <w:sz w:val="20"/>
          <w:szCs w:val="20"/>
        </w:rPr>
        <w:t>Instructions</w:t>
      </w:r>
    </w:p>
    <w:p w:rsidR="00272CDD" w:rsidRPr="00EA4981" w:rsidRDefault="00651342" w:rsidP="008354B7">
      <w:pPr>
        <w:numPr>
          <w:ilvl w:val="0"/>
          <w:numId w:val="1"/>
        </w:numPr>
        <w:spacing w:after="0"/>
        <w:rPr>
          <w:rFonts w:cs="Calibri"/>
          <w:sz w:val="20"/>
          <w:szCs w:val="20"/>
        </w:rPr>
      </w:pPr>
      <w:r w:rsidRPr="00EA4981">
        <w:rPr>
          <w:rFonts w:cs="Calibri"/>
          <w:sz w:val="20"/>
          <w:szCs w:val="20"/>
        </w:rPr>
        <w:t xml:space="preserve">Indicate whether the LEA has appointed </w:t>
      </w:r>
      <w:r w:rsidR="00996126" w:rsidRPr="00EA4981">
        <w:rPr>
          <w:rFonts w:cs="Calibri"/>
          <w:sz w:val="20"/>
          <w:szCs w:val="20"/>
        </w:rPr>
        <w:t xml:space="preserve">one or more </w:t>
      </w:r>
      <w:r w:rsidRPr="00EA4981">
        <w:rPr>
          <w:rFonts w:cs="Calibri"/>
          <w:sz w:val="20"/>
          <w:szCs w:val="20"/>
        </w:rPr>
        <w:t>responsible employee</w:t>
      </w:r>
      <w:r w:rsidR="00996126" w:rsidRPr="00EA4981">
        <w:rPr>
          <w:rFonts w:cs="Calibri"/>
          <w:sz w:val="20"/>
          <w:szCs w:val="20"/>
        </w:rPr>
        <w:t>s</w:t>
      </w:r>
      <w:r w:rsidRPr="00EA4981">
        <w:rPr>
          <w:rFonts w:cs="Calibri"/>
          <w:sz w:val="20"/>
          <w:szCs w:val="20"/>
        </w:rPr>
        <w:t xml:space="preserve"> to coordinate efforts to comply with and carry out its responsibilities under </w:t>
      </w:r>
      <w:r w:rsidR="001A5C6C" w:rsidRPr="00EA4981">
        <w:rPr>
          <w:rFonts w:cs="Calibri"/>
          <w:sz w:val="20"/>
          <w:szCs w:val="20"/>
        </w:rPr>
        <w:t xml:space="preserve">federal law prohibiting discrimination against students and others </w:t>
      </w:r>
      <w:proofErr w:type="gramStart"/>
      <w:r w:rsidR="001A5C6C" w:rsidRPr="00EA4981">
        <w:rPr>
          <w:rFonts w:cs="Calibri"/>
          <w:sz w:val="20"/>
          <w:szCs w:val="20"/>
        </w:rPr>
        <w:t>on the basis of</w:t>
      </w:r>
      <w:proofErr w:type="gramEnd"/>
      <w:r w:rsidR="001A5C6C" w:rsidRPr="00EA4981">
        <w:rPr>
          <w:rFonts w:cs="Calibri"/>
          <w:sz w:val="20"/>
          <w:szCs w:val="20"/>
        </w:rPr>
        <w:t xml:space="preserve"> sex, race/color/nation origin, and/or disability. </w:t>
      </w:r>
    </w:p>
    <w:p w:rsidR="00A93A5E" w:rsidRPr="00EA4981" w:rsidRDefault="00A93A5E" w:rsidP="008354B7">
      <w:pPr>
        <w:numPr>
          <w:ilvl w:val="0"/>
          <w:numId w:val="1"/>
        </w:numPr>
        <w:spacing w:after="0"/>
        <w:rPr>
          <w:rFonts w:cs="Calibri"/>
          <w:sz w:val="20"/>
          <w:szCs w:val="20"/>
        </w:rPr>
      </w:pPr>
      <w:r w:rsidRPr="00EA4981">
        <w:rPr>
          <w:rFonts w:cs="Calibri"/>
          <w:sz w:val="20"/>
          <w:szCs w:val="20"/>
        </w:rPr>
        <w:t>Civil rights coordinators may be part-time or full-time.</w:t>
      </w:r>
    </w:p>
    <w:tbl>
      <w:tblPr>
        <w:tblW w:w="0" w:type="auto"/>
        <w:tblInd w:w="64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920"/>
        <w:gridCol w:w="630"/>
        <w:gridCol w:w="540"/>
      </w:tblGrid>
      <w:tr w:rsidR="008354B7" w:rsidRPr="00EA4981" w:rsidTr="00EA4981">
        <w:trPr>
          <w:tblHeader/>
        </w:trPr>
        <w:tc>
          <w:tcPr>
            <w:tcW w:w="7920" w:type="dxa"/>
            <w:tcBorders>
              <w:top w:val="single" w:sz="12" w:space="0" w:color="000000"/>
              <w:bottom w:val="single" w:sz="12" w:space="0" w:color="000000"/>
            </w:tcBorders>
            <w:shd w:val="clear" w:color="auto" w:fill="auto"/>
          </w:tcPr>
          <w:p w:rsidR="00191D50" w:rsidRPr="00EA4981" w:rsidRDefault="00ED4528" w:rsidP="008354B7">
            <w:pPr>
              <w:pStyle w:val="Header"/>
              <w:tabs>
                <w:tab w:val="clear" w:pos="4680"/>
                <w:tab w:val="clear" w:pos="9360"/>
              </w:tabs>
              <w:spacing w:after="60"/>
              <w:rPr>
                <w:b/>
                <w:sz w:val="20"/>
                <w:szCs w:val="20"/>
              </w:rPr>
            </w:pPr>
            <w:r w:rsidRPr="00EA4981">
              <w:rPr>
                <w:b/>
                <w:sz w:val="20"/>
                <w:szCs w:val="20"/>
              </w:rPr>
              <w:t>Civil Rights Coordinator</w:t>
            </w:r>
          </w:p>
        </w:tc>
        <w:tc>
          <w:tcPr>
            <w:tcW w:w="630" w:type="dxa"/>
            <w:tcBorders>
              <w:top w:val="single" w:sz="12" w:space="0" w:color="000000"/>
              <w:bottom w:val="single" w:sz="12" w:space="0" w:color="000000"/>
            </w:tcBorders>
            <w:shd w:val="clear" w:color="auto" w:fill="auto"/>
          </w:tcPr>
          <w:p w:rsidR="00191D50" w:rsidRPr="00EA4981" w:rsidRDefault="00191D50" w:rsidP="008354B7">
            <w:pPr>
              <w:pStyle w:val="Header"/>
              <w:tabs>
                <w:tab w:val="clear" w:pos="4680"/>
                <w:tab w:val="clear" w:pos="9360"/>
              </w:tabs>
              <w:spacing w:after="60"/>
              <w:rPr>
                <w:b/>
                <w:sz w:val="20"/>
                <w:szCs w:val="20"/>
              </w:rPr>
            </w:pPr>
            <w:r w:rsidRPr="00EA4981">
              <w:rPr>
                <w:b/>
                <w:sz w:val="20"/>
                <w:szCs w:val="20"/>
              </w:rPr>
              <w:t>Yes</w:t>
            </w:r>
          </w:p>
        </w:tc>
        <w:tc>
          <w:tcPr>
            <w:tcW w:w="540" w:type="dxa"/>
            <w:tcBorders>
              <w:top w:val="single" w:sz="12" w:space="0" w:color="000000"/>
              <w:bottom w:val="single" w:sz="12" w:space="0" w:color="000000"/>
            </w:tcBorders>
            <w:shd w:val="clear" w:color="auto" w:fill="auto"/>
          </w:tcPr>
          <w:p w:rsidR="00191D50" w:rsidRPr="00EA4981" w:rsidRDefault="00191D50" w:rsidP="008354B7">
            <w:pPr>
              <w:pStyle w:val="Header"/>
              <w:tabs>
                <w:tab w:val="clear" w:pos="4680"/>
                <w:tab w:val="clear" w:pos="9360"/>
              </w:tabs>
              <w:spacing w:after="60"/>
              <w:rPr>
                <w:b/>
                <w:sz w:val="20"/>
                <w:szCs w:val="20"/>
              </w:rPr>
            </w:pPr>
            <w:r w:rsidRPr="00EA4981">
              <w:rPr>
                <w:b/>
                <w:sz w:val="20"/>
                <w:szCs w:val="20"/>
              </w:rPr>
              <w:t>No</w:t>
            </w:r>
          </w:p>
        </w:tc>
      </w:tr>
      <w:tr w:rsidR="008354B7" w:rsidRPr="00EA4981" w:rsidTr="00EA4981">
        <w:tc>
          <w:tcPr>
            <w:tcW w:w="7920" w:type="dxa"/>
            <w:tcBorders>
              <w:top w:val="single" w:sz="12" w:space="0" w:color="000000"/>
            </w:tcBorders>
            <w:shd w:val="clear" w:color="auto" w:fill="auto"/>
          </w:tcPr>
          <w:p w:rsidR="00191D50" w:rsidRPr="00EA4981" w:rsidRDefault="001A5C6C" w:rsidP="008354B7">
            <w:pPr>
              <w:pStyle w:val="Header"/>
              <w:tabs>
                <w:tab w:val="clear" w:pos="4680"/>
                <w:tab w:val="clear" w:pos="9360"/>
              </w:tabs>
              <w:spacing w:after="60"/>
              <w:ind w:left="360"/>
              <w:rPr>
                <w:sz w:val="20"/>
                <w:szCs w:val="20"/>
              </w:rPr>
            </w:pPr>
            <w:r w:rsidRPr="00EA4981">
              <w:rPr>
                <w:sz w:val="20"/>
                <w:szCs w:val="20"/>
              </w:rPr>
              <w:t>Se</w:t>
            </w:r>
            <w:r w:rsidR="0081157E" w:rsidRPr="00EA4981">
              <w:rPr>
                <w:sz w:val="20"/>
                <w:szCs w:val="20"/>
              </w:rPr>
              <w:t>x</w:t>
            </w:r>
            <w:r w:rsidRPr="00EA4981">
              <w:rPr>
                <w:sz w:val="20"/>
                <w:szCs w:val="20"/>
              </w:rPr>
              <w:t xml:space="preserve"> (Title IX)</w:t>
            </w:r>
          </w:p>
        </w:tc>
        <w:tc>
          <w:tcPr>
            <w:tcW w:w="630" w:type="dxa"/>
            <w:tcBorders>
              <w:top w:val="single" w:sz="12" w:space="0" w:color="000000"/>
            </w:tcBorders>
            <w:shd w:val="clear" w:color="auto" w:fill="auto"/>
          </w:tcPr>
          <w:p w:rsidR="00191D50" w:rsidRPr="00EA4981" w:rsidRDefault="00191D50" w:rsidP="008354B7">
            <w:pPr>
              <w:pStyle w:val="Header"/>
              <w:tabs>
                <w:tab w:val="clear" w:pos="4680"/>
                <w:tab w:val="clear" w:pos="9360"/>
              </w:tabs>
              <w:spacing w:after="60"/>
              <w:rPr>
                <w:sz w:val="20"/>
                <w:szCs w:val="20"/>
              </w:rPr>
            </w:pPr>
          </w:p>
        </w:tc>
        <w:tc>
          <w:tcPr>
            <w:tcW w:w="540" w:type="dxa"/>
            <w:tcBorders>
              <w:top w:val="single" w:sz="12" w:space="0" w:color="000000"/>
            </w:tcBorders>
            <w:shd w:val="clear" w:color="auto" w:fill="auto"/>
          </w:tcPr>
          <w:p w:rsidR="00191D50" w:rsidRPr="00EA4981" w:rsidRDefault="00191D50" w:rsidP="008354B7">
            <w:pPr>
              <w:pStyle w:val="Header"/>
              <w:tabs>
                <w:tab w:val="clear" w:pos="4680"/>
                <w:tab w:val="clear" w:pos="9360"/>
              </w:tabs>
              <w:spacing w:after="60"/>
              <w:rPr>
                <w:sz w:val="20"/>
                <w:szCs w:val="20"/>
              </w:rPr>
            </w:pPr>
          </w:p>
        </w:tc>
      </w:tr>
      <w:tr w:rsidR="008354B7" w:rsidRPr="00EA4981" w:rsidTr="00EA4981">
        <w:tc>
          <w:tcPr>
            <w:tcW w:w="7920" w:type="dxa"/>
            <w:shd w:val="clear" w:color="auto" w:fill="auto"/>
          </w:tcPr>
          <w:p w:rsidR="00191D50" w:rsidRPr="00EA4981" w:rsidRDefault="001A5C6C" w:rsidP="008354B7">
            <w:pPr>
              <w:pStyle w:val="Header"/>
              <w:tabs>
                <w:tab w:val="clear" w:pos="4680"/>
                <w:tab w:val="clear" w:pos="9360"/>
              </w:tabs>
              <w:spacing w:after="60"/>
              <w:ind w:left="360"/>
              <w:rPr>
                <w:sz w:val="20"/>
                <w:szCs w:val="20"/>
              </w:rPr>
            </w:pPr>
            <w:r w:rsidRPr="00EA4981">
              <w:rPr>
                <w:sz w:val="20"/>
                <w:szCs w:val="20"/>
              </w:rPr>
              <w:t>Race, color, or national origin (Title VI)</w:t>
            </w:r>
          </w:p>
        </w:tc>
        <w:tc>
          <w:tcPr>
            <w:tcW w:w="630" w:type="dxa"/>
            <w:shd w:val="clear" w:color="auto" w:fill="auto"/>
          </w:tcPr>
          <w:p w:rsidR="00191D50" w:rsidRPr="00EA4981" w:rsidRDefault="00191D50" w:rsidP="008354B7">
            <w:pPr>
              <w:pStyle w:val="Header"/>
              <w:tabs>
                <w:tab w:val="clear" w:pos="4680"/>
                <w:tab w:val="clear" w:pos="9360"/>
              </w:tabs>
              <w:spacing w:after="60"/>
              <w:rPr>
                <w:sz w:val="20"/>
                <w:szCs w:val="20"/>
              </w:rPr>
            </w:pPr>
          </w:p>
        </w:tc>
        <w:tc>
          <w:tcPr>
            <w:tcW w:w="540" w:type="dxa"/>
            <w:shd w:val="clear" w:color="auto" w:fill="auto"/>
          </w:tcPr>
          <w:p w:rsidR="00191D50" w:rsidRPr="00EA4981" w:rsidRDefault="00191D50" w:rsidP="008354B7">
            <w:pPr>
              <w:pStyle w:val="Header"/>
              <w:tabs>
                <w:tab w:val="clear" w:pos="4680"/>
                <w:tab w:val="clear" w:pos="9360"/>
              </w:tabs>
              <w:spacing w:after="60"/>
              <w:rPr>
                <w:sz w:val="20"/>
                <w:szCs w:val="20"/>
              </w:rPr>
            </w:pPr>
          </w:p>
        </w:tc>
      </w:tr>
      <w:tr w:rsidR="008354B7" w:rsidRPr="00EA4981" w:rsidTr="00EA4981">
        <w:tc>
          <w:tcPr>
            <w:tcW w:w="7920" w:type="dxa"/>
            <w:shd w:val="clear" w:color="auto" w:fill="auto"/>
          </w:tcPr>
          <w:p w:rsidR="00191D50" w:rsidRPr="00EA4981" w:rsidRDefault="001A5C6C" w:rsidP="008354B7">
            <w:pPr>
              <w:pStyle w:val="Header"/>
              <w:tabs>
                <w:tab w:val="clear" w:pos="4680"/>
                <w:tab w:val="clear" w:pos="9360"/>
              </w:tabs>
              <w:spacing w:after="60"/>
              <w:ind w:left="360"/>
              <w:rPr>
                <w:sz w:val="20"/>
                <w:szCs w:val="20"/>
              </w:rPr>
            </w:pPr>
            <w:r w:rsidRPr="00EA4981">
              <w:rPr>
                <w:sz w:val="20"/>
                <w:szCs w:val="20"/>
              </w:rPr>
              <w:t>Disability (</w:t>
            </w:r>
            <w:r w:rsidR="00651342" w:rsidRPr="00EA4981">
              <w:rPr>
                <w:sz w:val="20"/>
                <w:szCs w:val="20"/>
              </w:rPr>
              <w:t>Section 504</w:t>
            </w:r>
            <w:r w:rsidRPr="00EA4981">
              <w:rPr>
                <w:sz w:val="20"/>
                <w:szCs w:val="20"/>
              </w:rPr>
              <w:t xml:space="preserve"> and</w:t>
            </w:r>
            <w:r w:rsidR="0042032A" w:rsidRPr="00EA4981">
              <w:rPr>
                <w:sz w:val="20"/>
                <w:szCs w:val="20"/>
              </w:rPr>
              <w:t>/or</w:t>
            </w:r>
            <w:r w:rsidRPr="00EA4981">
              <w:rPr>
                <w:sz w:val="20"/>
                <w:szCs w:val="20"/>
              </w:rPr>
              <w:t xml:space="preserve"> Title II)</w:t>
            </w:r>
          </w:p>
        </w:tc>
        <w:tc>
          <w:tcPr>
            <w:tcW w:w="630" w:type="dxa"/>
            <w:shd w:val="clear" w:color="auto" w:fill="auto"/>
          </w:tcPr>
          <w:p w:rsidR="00191D50" w:rsidRPr="00EA4981" w:rsidRDefault="00191D50" w:rsidP="008354B7">
            <w:pPr>
              <w:pStyle w:val="Header"/>
              <w:tabs>
                <w:tab w:val="clear" w:pos="4680"/>
                <w:tab w:val="clear" w:pos="9360"/>
              </w:tabs>
              <w:spacing w:after="60"/>
              <w:rPr>
                <w:sz w:val="20"/>
                <w:szCs w:val="20"/>
              </w:rPr>
            </w:pPr>
          </w:p>
        </w:tc>
        <w:tc>
          <w:tcPr>
            <w:tcW w:w="540" w:type="dxa"/>
            <w:shd w:val="clear" w:color="auto" w:fill="auto"/>
          </w:tcPr>
          <w:p w:rsidR="00191D50" w:rsidRPr="00EA4981" w:rsidRDefault="00191D50" w:rsidP="008354B7">
            <w:pPr>
              <w:pStyle w:val="Header"/>
              <w:tabs>
                <w:tab w:val="clear" w:pos="4680"/>
                <w:tab w:val="clear" w:pos="9360"/>
              </w:tabs>
              <w:spacing w:after="60"/>
              <w:rPr>
                <w:sz w:val="20"/>
                <w:szCs w:val="20"/>
              </w:rPr>
            </w:pPr>
          </w:p>
        </w:tc>
      </w:tr>
    </w:tbl>
    <w:p w:rsidR="005C50E4" w:rsidRPr="00EA4981" w:rsidRDefault="005C50E4" w:rsidP="008354B7">
      <w:pPr>
        <w:pStyle w:val="Heading3"/>
        <w:numPr>
          <w:ilvl w:val="0"/>
          <w:numId w:val="2"/>
        </w:numPr>
        <w:ind w:left="360"/>
        <w:rPr>
          <w:color w:val="E36C0A"/>
        </w:rPr>
      </w:pPr>
      <w:bookmarkStart w:id="7" w:name="_Toc385236916"/>
      <w:r w:rsidRPr="00EA4981">
        <w:rPr>
          <w:color w:val="E36C0A"/>
        </w:rPr>
        <w:t xml:space="preserve">Civil Rights Coordinators </w:t>
      </w:r>
      <w:r w:rsidR="008701D9" w:rsidRPr="00EA4981">
        <w:rPr>
          <w:color w:val="E36C0A"/>
        </w:rPr>
        <w:t>Contact Information</w:t>
      </w:r>
      <w:r w:rsidRPr="00EA4981">
        <w:rPr>
          <w:i/>
          <w:smallCaps/>
          <w:color w:val="E36C0A"/>
          <w:vertAlign w:val="superscript"/>
        </w:rPr>
        <w:t xml:space="preserve"> </w:t>
      </w:r>
      <w:r w:rsidR="00A8365E" w:rsidRPr="00EA4981">
        <w:rPr>
          <w:i/>
          <w:smallCaps/>
          <w:color w:val="E36C0A"/>
          <w:vertAlign w:val="superscript"/>
        </w:rPr>
        <w:t>New for 2013-14 &amp; 2015-16!</w:t>
      </w:r>
      <w:bookmarkEnd w:id="7"/>
    </w:p>
    <w:p w:rsidR="00D95913" w:rsidRPr="00EA4981" w:rsidRDefault="00357C10" w:rsidP="008354B7">
      <w:pPr>
        <w:pStyle w:val="Header"/>
        <w:tabs>
          <w:tab w:val="clear" w:pos="4680"/>
          <w:tab w:val="clear" w:pos="9360"/>
        </w:tabs>
        <w:ind w:left="360"/>
        <w:rPr>
          <w:rFonts w:ascii="Cambria" w:hAnsi="Cambria"/>
          <w:color w:val="E36C0A"/>
        </w:rPr>
      </w:pPr>
      <w:r w:rsidRPr="00EA4981">
        <w:rPr>
          <w:rFonts w:ascii="Cambria" w:hAnsi="Cambria"/>
          <w:color w:val="E36C0A"/>
        </w:rPr>
        <w:t>O</w:t>
      </w:r>
      <w:r w:rsidR="00D95913" w:rsidRPr="00EA4981">
        <w:rPr>
          <w:rFonts w:ascii="Cambria" w:hAnsi="Cambria"/>
          <w:color w:val="E36C0A"/>
        </w:rPr>
        <w:t>nly for LEAs and justice facilities reporting h</w:t>
      </w:r>
      <w:r w:rsidRPr="00EA4981">
        <w:rPr>
          <w:rFonts w:ascii="Cambria" w:hAnsi="Cambria"/>
          <w:color w:val="E36C0A"/>
        </w:rPr>
        <w:t>aving civil rights coordinators</w:t>
      </w:r>
    </w:p>
    <w:p w:rsidR="005C50E4" w:rsidRPr="00EA4981" w:rsidRDefault="005C50E4" w:rsidP="008354B7">
      <w:pPr>
        <w:pStyle w:val="Header"/>
        <w:tabs>
          <w:tab w:val="clear" w:pos="4680"/>
          <w:tab w:val="clear" w:pos="9360"/>
        </w:tabs>
        <w:spacing w:before="120"/>
        <w:ind w:left="360"/>
        <w:rPr>
          <w:rFonts w:cs="Calibri"/>
          <w:b/>
          <w:sz w:val="20"/>
          <w:szCs w:val="20"/>
        </w:rPr>
      </w:pPr>
      <w:r w:rsidRPr="00EA4981">
        <w:rPr>
          <w:rFonts w:cs="Calibri"/>
          <w:b/>
          <w:sz w:val="20"/>
          <w:szCs w:val="20"/>
        </w:rPr>
        <w:t>Instructions</w:t>
      </w:r>
    </w:p>
    <w:p w:rsidR="008701D9" w:rsidRPr="00EA4981" w:rsidRDefault="008701D9" w:rsidP="008354B7">
      <w:pPr>
        <w:numPr>
          <w:ilvl w:val="0"/>
          <w:numId w:val="1"/>
        </w:numPr>
        <w:spacing w:after="0" w:line="240" w:lineRule="auto"/>
        <w:rPr>
          <w:rFonts w:cs="Calibri"/>
          <w:sz w:val="20"/>
          <w:szCs w:val="20"/>
        </w:rPr>
      </w:pPr>
      <w:r w:rsidRPr="00EA4981">
        <w:rPr>
          <w:rFonts w:cs="Calibri"/>
          <w:sz w:val="20"/>
          <w:szCs w:val="20"/>
        </w:rPr>
        <w:t xml:space="preserve">Enter the </w:t>
      </w:r>
      <w:r w:rsidR="005C50E4" w:rsidRPr="00EA4981">
        <w:rPr>
          <w:rFonts w:cs="Calibri"/>
          <w:sz w:val="20"/>
          <w:szCs w:val="20"/>
        </w:rPr>
        <w:t xml:space="preserve">contact information for the </w:t>
      </w:r>
      <w:r w:rsidRPr="00EA4981">
        <w:rPr>
          <w:rFonts w:cs="Calibri"/>
          <w:sz w:val="20"/>
          <w:szCs w:val="20"/>
        </w:rPr>
        <w:t xml:space="preserve">civil rights </w:t>
      </w:r>
      <w:r w:rsidR="005C50E4" w:rsidRPr="00EA4981">
        <w:rPr>
          <w:rFonts w:cs="Calibri"/>
          <w:sz w:val="20"/>
          <w:szCs w:val="20"/>
        </w:rPr>
        <w:t xml:space="preserve">coordinator(s). </w:t>
      </w:r>
      <w:r w:rsidRPr="00EA4981">
        <w:rPr>
          <w:rFonts w:cs="Calibri"/>
          <w:sz w:val="20"/>
          <w:szCs w:val="20"/>
        </w:rPr>
        <w:t xml:space="preserve">Contact information includes, name, email address, and phone number. </w:t>
      </w:r>
    </w:p>
    <w:p w:rsidR="005C50E4" w:rsidRPr="00EA4981" w:rsidRDefault="005C50E4" w:rsidP="008354B7">
      <w:pPr>
        <w:numPr>
          <w:ilvl w:val="0"/>
          <w:numId w:val="1"/>
        </w:numPr>
        <w:spacing w:after="0" w:line="240" w:lineRule="auto"/>
        <w:rPr>
          <w:rFonts w:cs="Calibri"/>
          <w:sz w:val="20"/>
          <w:szCs w:val="20"/>
        </w:rPr>
      </w:pPr>
      <w:r w:rsidRPr="00EA4981">
        <w:rPr>
          <w:rFonts w:cs="Calibri"/>
          <w:sz w:val="20"/>
          <w:szCs w:val="20"/>
        </w:rPr>
        <w:t>For each civil rights law, provide contact information for one civil rights coordinator only. If the LEA has more than one coordinator for a specific civil rights law, then the LEA should provide the contact information for the lead coordinator only.</w:t>
      </w:r>
    </w:p>
    <w:tbl>
      <w:tblPr>
        <w:tblW w:w="10170" w:type="dxa"/>
        <w:tblInd w:w="64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690"/>
        <w:gridCol w:w="2610"/>
        <w:gridCol w:w="1800"/>
        <w:gridCol w:w="2070"/>
      </w:tblGrid>
      <w:tr w:rsidR="008354B7" w:rsidRPr="00EA4981" w:rsidTr="00EA4981">
        <w:trPr>
          <w:tblHeader/>
        </w:trPr>
        <w:tc>
          <w:tcPr>
            <w:tcW w:w="3690" w:type="dxa"/>
            <w:tcBorders>
              <w:top w:val="single" w:sz="12" w:space="0" w:color="000000"/>
              <w:bottom w:val="single" w:sz="12" w:space="0" w:color="000000"/>
            </w:tcBorders>
            <w:shd w:val="clear" w:color="auto" w:fill="auto"/>
          </w:tcPr>
          <w:p w:rsidR="00EE6BB6" w:rsidRPr="00EA4981" w:rsidRDefault="00D83D84" w:rsidP="008354B7">
            <w:pPr>
              <w:pStyle w:val="Header"/>
              <w:tabs>
                <w:tab w:val="clear" w:pos="4680"/>
                <w:tab w:val="clear" w:pos="9360"/>
              </w:tabs>
              <w:spacing w:after="60"/>
              <w:rPr>
                <w:b/>
                <w:sz w:val="20"/>
                <w:szCs w:val="20"/>
              </w:rPr>
            </w:pPr>
            <w:hyperlink w:anchor="Coordinator" w:history="1">
              <w:r w:rsidR="00ED4528" w:rsidRPr="00EA4981">
                <w:rPr>
                  <w:rStyle w:val="Hyperlink"/>
                  <w:b/>
                  <w:sz w:val="20"/>
                  <w:szCs w:val="20"/>
                </w:rPr>
                <w:t>Civil Rights Coordinator</w:t>
              </w:r>
            </w:hyperlink>
          </w:p>
        </w:tc>
        <w:tc>
          <w:tcPr>
            <w:tcW w:w="2610" w:type="dxa"/>
            <w:tcBorders>
              <w:top w:val="single" w:sz="12" w:space="0" w:color="000000"/>
              <w:bottom w:val="single" w:sz="12" w:space="0" w:color="000000"/>
            </w:tcBorders>
            <w:shd w:val="clear" w:color="auto" w:fill="auto"/>
          </w:tcPr>
          <w:p w:rsidR="00EE6BB6" w:rsidRPr="00EA4981" w:rsidRDefault="00EE6BB6" w:rsidP="008354B7">
            <w:pPr>
              <w:pStyle w:val="Header"/>
              <w:tabs>
                <w:tab w:val="clear" w:pos="4680"/>
                <w:tab w:val="clear" w:pos="9360"/>
              </w:tabs>
              <w:spacing w:after="60"/>
              <w:rPr>
                <w:b/>
                <w:sz w:val="20"/>
                <w:szCs w:val="20"/>
              </w:rPr>
            </w:pPr>
            <w:r w:rsidRPr="00EA4981">
              <w:rPr>
                <w:b/>
                <w:sz w:val="20"/>
                <w:szCs w:val="20"/>
              </w:rPr>
              <w:t>Name</w:t>
            </w:r>
          </w:p>
        </w:tc>
        <w:tc>
          <w:tcPr>
            <w:tcW w:w="1800" w:type="dxa"/>
            <w:tcBorders>
              <w:top w:val="single" w:sz="12" w:space="0" w:color="000000"/>
              <w:bottom w:val="single" w:sz="12" w:space="0" w:color="000000"/>
            </w:tcBorders>
            <w:shd w:val="clear" w:color="auto" w:fill="auto"/>
          </w:tcPr>
          <w:p w:rsidR="00EE6BB6" w:rsidRPr="00EA4981" w:rsidDel="008701D9" w:rsidRDefault="00EE6BB6" w:rsidP="008354B7">
            <w:pPr>
              <w:pStyle w:val="Header"/>
              <w:tabs>
                <w:tab w:val="clear" w:pos="4680"/>
                <w:tab w:val="clear" w:pos="9360"/>
              </w:tabs>
              <w:spacing w:after="60"/>
              <w:rPr>
                <w:b/>
                <w:sz w:val="20"/>
                <w:szCs w:val="20"/>
              </w:rPr>
            </w:pPr>
            <w:r w:rsidRPr="00EA4981">
              <w:rPr>
                <w:b/>
                <w:sz w:val="20"/>
                <w:szCs w:val="20"/>
              </w:rPr>
              <w:t>Phone</w:t>
            </w:r>
          </w:p>
        </w:tc>
        <w:tc>
          <w:tcPr>
            <w:tcW w:w="2070" w:type="dxa"/>
            <w:tcBorders>
              <w:top w:val="single" w:sz="12" w:space="0" w:color="000000"/>
              <w:bottom w:val="single" w:sz="12" w:space="0" w:color="000000"/>
            </w:tcBorders>
            <w:shd w:val="clear" w:color="auto" w:fill="auto"/>
          </w:tcPr>
          <w:p w:rsidR="00EE6BB6" w:rsidRPr="00EA4981" w:rsidDel="008701D9" w:rsidRDefault="00EE6BB6" w:rsidP="008354B7">
            <w:pPr>
              <w:pStyle w:val="Header"/>
              <w:tabs>
                <w:tab w:val="clear" w:pos="4680"/>
                <w:tab w:val="clear" w:pos="9360"/>
              </w:tabs>
              <w:spacing w:after="60"/>
              <w:rPr>
                <w:b/>
                <w:sz w:val="20"/>
                <w:szCs w:val="20"/>
              </w:rPr>
            </w:pPr>
            <w:r w:rsidRPr="00EA4981">
              <w:rPr>
                <w:b/>
                <w:sz w:val="20"/>
                <w:szCs w:val="20"/>
              </w:rPr>
              <w:t>Email</w:t>
            </w:r>
          </w:p>
        </w:tc>
      </w:tr>
      <w:tr w:rsidR="008354B7" w:rsidRPr="00EA4981" w:rsidTr="00EA4981">
        <w:tc>
          <w:tcPr>
            <w:tcW w:w="3690" w:type="dxa"/>
            <w:tcBorders>
              <w:top w:val="single" w:sz="12" w:space="0" w:color="000000"/>
            </w:tcBorders>
            <w:shd w:val="clear" w:color="auto" w:fill="auto"/>
          </w:tcPr>
          <w:p w:rsidR="00EE6BB6" w:rsidRPr="00EA4981" w:rsidRDefault="00EE6BB6" w:rsidP="008354B7">
            <w:pPr>
              <w:pStyle w:val="Header"/>
              <w:tabs>
                <w:tab w:val="clear" w:pos="4680"/>
                <w:tab w:val="clear" w:pos="9360"/>
              </w:tabs>
              <w:spacing w:after="60"/>
              <w:rPr>
                <w:sz w:val="20"/>
                <w:szCs w:val="20"/>
              </w:rPr>
            </w:pPr>
            <w:r w:rsidRPr="00EA4981">
              <w:rPr>
                <w:sz w:val="20"/>
                <w:szCs w:val="20"/>
              </w:rPr>
              <w:t>Sex (Title IX)</w:t>
            </w:r>
          </w:p>
        </w:tc>
        <w:tc>
          <w:tcPr>
            <w:tcW w:w="2610" w:type="dxa"/>
            <w:tcBorders>
              <w:top w:val="single" w:sz="12" w:space="0" w:color="000000"/>
            </w:tcBorders>
            <w:shd w:val="clear" w:color="auto" w:fill="auto"/>
          </w:tcPr>
          <w:p w:rsidR="00EE6BB6" w:rsidRPr="00EA4981" w:rsidRDefault="00EE6BB6" w:rsidP="008354B7">
            <w:pPr>
              <w:pStyle w:val="Header"/>
              <w:tabs>
                <w:tab w:val="clear" w:pos="4680"/>
                <w:tab w:val="clear" w:pos="9360"/>
              </w:tabs>
              <w:spacing w:after="60"/>
              <w:rPr>
                <w:sz w:val="20"/>
                <w:szCs w:val="20"/>
              </w:rPr>
            </w:pPr>
            <w:r w:rsidRPr="00EA4981">
              <w:rPr>
                <w:sz w:val="20"/>
                <w:szCs w:val="20"/>
              </w:rPr>
              <w:t>First: _____</w:t>
            </w:r>
            <w:proofErr w:type="gramStart"/>
            <w:r w:rsidRPr="00EA4981">
              <w:rPr>
                <w:sz w:val="20"/>
                <w:szCs w:val="20"/>
              </w:rPr>
              <w:t>_  Last</w:t>
            </w:r>
            <w:proofErr w:type="gramEnd"/>
            <w:r w:rsidRPr="00EA4981">
              <w:rPr>
                <w:sz w:val="20"/>
                <w:szCs w:val="20"/>
              </w:rPr>
              <w:t>: ____</w:t>
            </w:r>
          </w:p>
        </w:tc>
        <w:tc>
          <w:tcPr>
            <w:tcW w:w="1800" w:type="dxa"/>
            <w:tcBorders>
              <w:top w:val="single" w:sz="12" w:space="0" w:color="000000"/>
            </w:tcBorders>
            <w:shd w:val="clear" w:color="auto" w:fill="auto"/>
          </w:tcPr>
          <w:p w:rsidR="00EE6BB6" w:rsidRPr="00EA4981" w:rsidRDefault="00EE6BB6" w:rsidP="008354B7">
            <w:pPr>
              <w:pStyle w:val="Header"/>
              <w:tabs>
                <w:tab w:val="clear" w:pos="4680"/>
                <w:tab w:val="clear" w:pos="9360"/>
              </w:tabs>
              <w:spacing w:after="60"/>
              <w:rPr>
                <w:sz w:val="20"/>
                <w:szCs w:val="20"/>
              </w:rPr>
            </w:pPr>
            <w:r w:rsidRPr="00EA4981">
              <w:rPr>
                <w:sz w:val="20"/>
                <w:szCs w:val="20"/>
              </w:rPr>
              <w:t>(xxx) xxx-</w:t>
            </w:r>
            <w:proofErr w:type="spellStart"/>
            <w:r w:rsidRPr="00EA4981">
              <w:rPr>
                <w:sz w:val="20"/>
                <w:szCs w:val="20"/>
              </w:rPr>
              <w:t>xxxx</w:t>
            </w:r>
            <w:proofErr w:type="spellEnd"/>
          </w:p>
        </w:tc>
        <w:tc>
          <w:tcPr>
            <w:tcW w:w="2070" w:type="dxa"/>
            <w:tcBorders>
              <w:top w:val="single" w:sz="12" w:space="0" w:color="000000"/>
            </w:tcBorders>
            <w:shd w:val="clear" w:color="auto" w:fill="auto"/>
          </w:tcPr>
          <w:p w:rsidR="00EE6BB6" w:rsidRPr="00EA4981" w:rsidRDefault="00EE6BB6" w:rsidP="008354B7">
            <w:pPr>
              <w:pStyle w:val="Header"/>
              <w:tabs>
                <w:tab w:val="clear" w:pos="4680"/>
                <w:tab w:val="clear" w:pos="9360"/>
              </w:tabs>
              <w:spacing w:after="60"/>
              <w:rPr>
                <w:sz w:val="20"/>
                <w:szCs w:val="20"/>
              </w:rPr>
            </w:pPr>
            <w:r w:rsidRPr="00EA4981">
              <w:rPr>
                <w:sz w:val="20"/>
                <w:szCs w:val="20"/>
              </w:rPr>
              <w:t>_______@___.___</w:t>
            </w:r>
          </w:p>
        </w:tc>
      </w:tr>
      <w:tr w:rsidR="008354B7" w:rsidRPr="00EA4981" w:rsidTr="00EA4981">
        <w:tc>
          <w:tcPr>
            <w:tcW w:w="3690" w:type="dxa"/>
            <w:shd w:val="clear" w:color="auto" w:fill="auto"/>
          </w:tcPr>
          <w:p w:rsidR="00EE6BB6" w:rsidRPr="00EA4981" w:rsidRDefault="00EE6BB6" w:rsidP="008354B7">
            <w:pPr>
              <w:pStyle w:val="Header"/>
              <w:tabs>
                <w:tab w:val="clear" w:pos="4680"/>
                <w:tab w:val="clear" w:pos="9360"/>
              </w:tabs>
              <w:spacing w:after="60"/>
              <w:rPr>
                <w:sz w:val="20"/>
                <w:szCs w:val="20"/>
              </w:rPr>
            </w:pPr>
            <w:r w:rsidRPr="00EA4981">
              <w:rPr>
                <w:sz w:val="20"/>
                <w:szCs w:val="20"/>
              </w:rPr>
              <w:t>Race, color, or national origin (Title VI)</w:t>
            </w:r>
          </w:p>
        </w:tc>
        <w:tc>
          <w:tcPr>
            <w:tcW w:w="2610" w:type="dxa"/>
            <w:shd w:val="clear" w:color="auto" w:fill="auto"/>
          </w:tcPr>
          <w:p w:rsidR="00EE6BB6" w:rsidRPr="00EA4981" w:rsidRDefault="00EE6BB6" w:rsidP="008354B7">
            <w:pPr>
              <w:pStyle w:val="Header"/>
              <w:tabs>
                <w:tab w:val="clear" w:pos="4680"/>
                <w:tab w:val="clear" w:pos="9360"/>
              </w:tabs>
              <w:spacing w:after="60"/>
              <w:rPr>
                <w:sz w:val="20"/>
                <w:szCs w:val="20"/>
              </w:rPr>
            </w:pPr>
            <w:r w:rsidRPr="00EA4981">
              <w:rPr>
                <w:sz w:val="20"/>
                <w:szCs w:val="20"/>
              </w:rPr>
              <w:t>First: _____</w:t>
            </w:r>
            <w:proofErr w:type="gramStart"/>
            <w:r w:rsidRPr="00EA4981">
              <w:rPr>
                <w:sz w:val="20"/>
                <w:szCs w:val="20"/>
              </w:rPr>
              <w:t>_  Last</w:t>
            </w:r>
            <w:proofErr w:type="gramEnd"/>
            <w:r w:rsidRPr="00EA4981">
              <w:rPr>
                <w:sz w:val="20"/>
                <w:szCs w:val="20"/>
              </w:rPr>
              <w:t>: ____</w:t>
            </w:r>
          </w:p>
        </w:tc>
        <w:tc>
          <w:tcPr>
            <w:tcW w:w="1800" w:type="dxa"/>
            <w:shd w:val="clear" w:color="auto" w:fill="auto"/>
          </w:tcPr>
          <w:p w:rsidR="00EE6BB6" w:rsidRPr="00EA4981" w:rsidRDefault="00EE6BB6" w:rsidP="008354B7">
            <w:pPr>
              <w:pStyle w:val="Header"/>
              <w:tabs>
                <w:tab w:val="clear" w:pos="4680"/>
                <w:tab w:val="clear" w:pos="9360"/>
              </w:tabs>
              <w:spacing w:after="60"/>
              <w:rPr>
                <w:sz w:val="20"/>
                <w:szCs w:val="20"/>
              </w:rPr>
            </w:pPr>
            <w:r w:rsidRPr="00EA4981">
              <w:rPr>
                <w:sz w:val="20"/>
                <w:szCs w:val="20"/>
              </w:rPr>
              <w:t>(xxx) xxx-</w:t>
            </w:r>
            <w:proofErr w:type="spellStart"/>
            <w:r w:rsidRPr="00EA4981">
              <w:rPr>
                <w:sz w:val="20"/>
                <w:szCs w:val="20"/>
              </w:rPr>
              <w:t>xxxx</w:t>
            </w:r>
            <w:proofErr w:type="spellEnd"/>
          </w:p>
        </w:tc>
        <w:tc>
          <w:tcPr>
            <w:tcW w:w="2070" w:type="dxa"/>
            <w:shd w:val="clear" w:color="auto" w:fill="auto"/>
          </w:tcPr>
          <w:p w:rsidR="00EE6BB6" w:rsidRPr="00EA4981" w:rsidRDefault="00EE6BB6" w:rsidP="008354B7">
            <w:pPr>
              <w:pStyle w:val="Header"/>
              <w:tabs>
                <w:tab w:val="clear" w:pos="4680"/>
                <w:tab w:val="clear" w:pos="9360"/>
              </w:tabs>
              <w:spacing w:after="60"/>
              <w:rPr>
                <w:sz w:val="20"/>
                <w:szCs w:val="20"/>
              </w:rPr>
            </w:pPr>
            <w:r w:rsidRPr="00EA4981">
              <w:rPr>
                <w:sz w:val="20"/>
                <w:szCs w:val="20"/>
              </w:rPr>
              <w:t>_______@___.___</w:t>
            </w:r>
          </w:p>
        </w:tc>
      </w:tr>
      <w:tr w:rsidR="008354B7" w:rsidRPr="00EA4981" w:rsidTr="00EA4981">
        <w:tc>
          <w:tcPr>
            <w:tcW w:w="3690" w:type="dxa"/>
            <w:shd w:val="clear" w:color="auto" w:fill="auto"/>
          </w:tcPr>
          <w:p w:rsidR="00EE6BB6" w:rsidRPr="00EA4981" w:rsidRDefault="00EE6BB6" w:rsidP="008354B7">
            <w:pPr>
              <w:pStyle w:val="Header"/>
              <w:tabs>
                <w:tab w:val="clear" w:pos="4680"/>
                <w:tab w:val="clear" w:pos="9360"/>
              </w:tabs>
              <w:spacing w:after="60"/>
              <w:rPr>
                <w:sz w:val="20"/>
                <w:szCs w:val="20"/>
              </w:rPr>
            </w:pPr>
            <w:r w:rsidRPr="00EA4981">
              <w:rPr>
                <w:sz w:val="20"/>
                <w:szCs w:val="20"/>
              </w:rPr>
              <w:t>Disability (Section 504 and</w:t>
            </w:r>
            <w:r w:rsidR="003468F1" w:rsidRPr="00EA4981">
              <w:rPr>
                <w:sz w:val="20"/>
                <w:szCs w:val="20"/>
              </w:rPr>
              <w:t>/or</w:t>
            </w:r>
            <w:r w:rsidRPr="00EA4981">
              <w:rPr>
                <w:sz w:val="20"/>
                <w:szCs w:val="20"/>
              </w:rPr>
              <w:t xml:space="preserve"> Title II)</w:t>
            </w:r>
          </w:p>
        </w:tc>
        <w:tc>
          <w:tcPr>
            <w:tcW w:w="2610" w:type="dxa"/>
            <w:shd w:val="clear" w:color="auto" w:fill="auto"/>
          </w:tcPr>
          <w:p w:rsidR="00EE6BB6" w:rsidRPr="00EA4981" w:rsidRDefault="00EE6BB6" w:rsidP="008354B7">
            <w:pPr>
              <w:pStyle w:val="Header"/>
              <w:tabs>
                <w:tab w:val="clear" w:pos="4680"/>
                <w:tab w:val="clear" w:pos="9360"/>
              </w:tabs>
              <w:spacing w:after="60"/>
              <w:rPr>
                <w:sz w:val="20"/>
                <w:szCs w:val="20"/>
              </w:rPr>
            </w:pPr>
            <w:r w:rsidRPr="00EA4981">
              <w:rPr>
                <w:sz w:val="20"/>
                <w:szCs w:val="20"/>
              </w:rPr>
              <w:t>First: _____</w:t>
            </w:r>
            <w:proofErr w:type="gramStart"/>
            <w:r w:rsidRPr="00EA4981">
              <w:rPr>
                <w:sz w:val="20"/>
                <w:szCs w:val="20"/>
              </w:rPr>
              <w:t>_  Last</w:t>
            </w:r>
            <w:proofErr w:type="gramEnd"/>
            <w:r w:rsidRPr="00EA4981">
              <w:rPr>
                <w:sz w:val="20"/>
                <w:szCs w:val="20"/>
              </w:rPr>
              <w:t>: ____</w:t>
            </w:r>
          </w:p>
        </w:tc>
        <w:tc>
          <w:tcPr>
            <w:tcW w:w="1800" w:type="dxa"/>
            <w:shd w:val="clear" w:color="auto" w:fill="auto"/>
          </w:tcPr>
          <w:p w:rsidR="00EE6BB6" w:rsidRPr="00EA4981" w:rsidRDefault="00EE6BB6" w:rsidP="008354B7">
            <w:pPr>
              <w:pStyle w:val="Header"/>
              <w:tabs>
                <w:tab w:val="clear" w:pos="4680"/>
                <w:tab w:val="clear" w:pos="9360"/>
              </w:tabs>
              <w:spacing w:after="60"/>
              <w:rPr>
                <w:sz w:val="20"/>
                <w:szCs w:val="20"/>
              </w:rPr>
            </w:pPr>
            <w:r w:rsidRPr="00EA4981">
              <w:rPr>
                <w:sz w:val="20"/>
                <w:szCs w:val="20"/>
              </w:rPr>
              <w:t>(xxx) xxx-</w:t>
            </w:r>
            <w:proofErr w:type="spellStart"/>
            <w:r w:rsidRPr="00EA4981">
              <w:rPr>
                <w:sz w:val="20"/>
                <w:szCs w:val="20"/>
              </w:rPr>
              <w:t>xxxx</w:t>
            </w:r>
            <w:proofErr w:type="spellEnd"/>
          </w:p>
        </w:tc>
        <w:tc>
          <w:tcPr>
            <w:tcW w:w="2070" w:type="dxa"/>
            <w:shd w:val="clear" w:color="auto" w:fill="auto"/>
          </w:tcPr>
          <w:p w:rsidR="00EE6BB6" w:rsidRPr="00EA4981" w:rsidRDefault="00EE6BB6" w:rsidP="008354B7">
            <w:pPr>
              <w:pStyle w:val="Header"/>
              <w:tabs>
                <w:tab w:val="clear" w:pos="4680"/>
                <w:tab w:val="clear" w:pos="9360"/>
              </w:tabs>
              <w:spacing w:after="60"/>
              <w:rPr>
                <w:sz w:val="20"/>
                <w:szCs w:val="20"/>
              </w:rPr>
            </w:pPr>
            <w:r w:rsidRPr="00EA4981">
              <w:rPr>
                <w:sz w:val="20"/>
                <w:szCs w:val="20"/>
              </w:rPr>
              <w:t>_______@___.___</w:t>
            </w:r>
          </w:p>
        </w:tc>
      </w:tr>
    </w:tbl>
    <w:p w:rsidR="00707FD7" w:rsidRPr="009F78AE" w:rsidRDefault="00707FD7" w:rsidP="008354B7">
      <w:pPr>
        <w:pStyle w:val="Heading3"/>
        <w:numPr>
          <w:ilvl w:val="0"/>
          <w:numId w:val="2"/>
        </w:numPr>
        <w:ind w:left="360"/>
      </w:pPr>
      <w:bookmarkStart w:id="8" w:name="_Toc385236917"/>
      <w:r w:rsidRPr="009F78AE">
        <w:lastRenderedPageBreak/>
        <w:t xml:space="preserve">Desegregation </w:t>
      </w:r>
      <w:r w:rsidR="00913B62" w:rsidRPr="009F78AE">
        <w:t>O</w:t>
      </w:r>
      <w:r w:rsidRPr="009F78AE">
        <w:t xml:space="preserve">rder or </w:t>
      </w:r>
      <w:r w:rsidR="00913B62" w:rsidRPr="009F78AE">
        <w:t>P</w:t>
      </w:r>
      <w:r w:rsidRPr="009F78AE">
        <w:t>lan</w:t>
      </w:r>
      <w:r w:rsidR="00913B62" w:rsidRPr="009F78AE">
        <w:t xml:space="preserve"> </w:t>
      </w:r>
      <w:r w:rsidR="00DE542B" w:rsidRPr="009F78AE">
        <w:rPr>
          <w:i/>
          <w:smallCaps/>
          <w:vertAlign w:val="superscript"/>
        </w:rPr>
        <w:t>Continuing</w:t>
      </w:r>
      <w:r w:rsidR="009F78AE">
        <w:rPr>
          <w:i/>
          <w:smallCaps/>
          <w:vertAlign w:val="superscript"/>
        </w:rPr>
        <w:t xml:space="preserve"> for 2013-14 &amp; 2015-16</w:t>
      </w:r>
      <w:bookmarkEnd w:id="8"/>
      <w:r w:rsidR="00DE542B" w:rsidRPr="009F78AE">
        <w:rPr>
          <w:i/>
          <w:smallCaps/>
          <w:vertAlign w:val="superscript"/>
        </w:rPr>
        <w:t xml:space="preserve"> </w:t>
      </w:r>
    </w:p>
    <w:p w:rsidR="00D95913" w:rsidRPr="00EA4981" w:rsidRDefault="00357C10" w:rsidP="008354B7">
      <w:pPr>
        <w:pStyle w:val="Header"/>
        <w:tabs>
          <w:tab w:val="clear" w:pos="4680"/>
          <w:tab w:val="clear" w:pos="9360"/>
        </w:tabs>
        <w:ind w:left="360"/>
        <w:rPr>
          <w:rFonts w:ascii="Cambria" w:hAnsi="Cambria" w:cs="Calibri"/>
          <w:b/>
          <w:i/>
          <w:color w:val="4F81BD"/>
          <w:sz w:val="18"/>
          <w:szCs w:val="18"/>
        </w:rPr>
      </w:pPr>
      <w:r w:rsidRPr="00EA4981">
        <w:rPr>
          <w:rFonts w:ascii="Cambria" w:hAnsi="Cambria"/>
          <w:color w:val="4F81BD"/>
        </w:rPr>
        <w:t>All LEAs</w:t>
      </w:r>
    </w:p>
    <w:p w:rsidR="00707FD7" w:rsidRPr="00EA4981" w:rsidRDefault="00CC2F63" w:rsidP="008354B7">
      <w:pPr>
        <w:pStyle w:val="Header"/>
        <w:numPr>
          <w:ilvl w:val="0"/>
          <w:numId w:val="9"/>
        </w:numPr>
        <w:tabs>
          <w:tab w:val="clear" w:pos="4680"/>
          <w:tab w:val="clear" w:pos="9360"/>
        </w:tabs>
        <w:ind w:left="720"/>
        <w:rPr>
          <w:rFonts w:cs="Calibri"/>
          <w:b/>
          <w:i/>
          <w:sz w:val="18"/>
          <w:szCs w:val="18"/>
        </w:rPr>
      </w:pPr>
      <w:r w:rsidRPr="00EA4981">
        <w:rPr>
          <w:rFonts w:cs="Calibri"/>
          <w:i/>
          <w:sz w:val="18"/>
          <w:szCs w:val="18"/>
        </w:rPr>
        <w:t xml:space="preserve">A </w:t>
      </w:r>
      <w:r w:rsidRPr="00EA4981">
        <w:rPr>
          <w:rFonts w:cs="Calibri"/>
          <w:i/>
          <w:sz w:val="18"/>
          <w:szCs w:val="18"/>
          <w:u w:val="single"/>
        </w:rPr>
        <w:t>d</w:t>
      </w:r>
      <w:r w:rsidR="00707FD7" w:rsidRPr="00EA4981">
        <w:rPr>
          <w:rFonts w:cs="Calibri"/>
          <w:i/>
          <w:sz w:val="18"/>
          <w:szCs w:val="18"/>
          <w:u w:val="single"/>
        </w:rPr>
        <w:t>esegregation order or plan</w:t>
      </w:r>
      <w:r w:rsidR="00707FD7" w:rsidRPr="00EA4981">
        <w:rPr>
          <w:rFonts w:cs="Calibri"/>
          <w:i/>
          <w:sz w:val="18"/>
          <w:szCs w:val="18"/>
        </w:rPr>
        <w:t xml:space="preserve"> </w:t>
      </w:r>
      <w:r w:rsidRPr="00EA4981">
        <w:rPr>
          <w:rFonts w:cs="Calibri"/>
          <w:i/>
          <w:sz w:val="18"/>
          <w:szCs w:val="18"/>
        </w:rPr>
        <w:t>is a</w:t>
      </w:r>
      <w:r w:rsidR="00707FD7" w:rsidRPr="00EA4981">
        <w:rPr>
          <w:rFonts w:cs="Calibri"/>
          <w:i/>
          <w:sz w:val="18"/>
          <w:szCs w:val="18"/>
        </w:rPr>
        <w:t>n order or plan: (1) that has been ordered by, submitted to, or entered into with a federal or state court; the Office for Civil Rights (OCR), U.S. Department of Education, its predecessor the Department of Health, Education, and Welfare, or another federal agency; or a state agency or official, and (2) that remedies or addresses a school district’s actual or alleged segregation of students or staff on the basis of race or national origin that was found or alleged to be in violation of the U.S. Constitution, Title VI of the Civil Rights Act of 1964, and/or state constitution or other state law.  A school district remains subject to such a desegregation order or plan until the court, agency, or other competent official finds that the district has satisfied its obligations and has been released from the order or plan.</w:t>
      </w:r>
    </w:p>
    <w:p w:rsidR="00CC2F63" w:rsidRPr="00EA4981" w:rsidRDefault="00CC2F63" w:rsidP="008354B7">
      <w:pPr>
        <w:pStyle w:val="Header"/>
        <w:tabs>
          <w:tab w:val="clear" w:pos="4680"/>
          <w:tab w:val="clear" w:pos="9360"/>
        </w:tabs>
        <w:spacing w:before="120"/>
        <w:ind w:left="360"/>
        <w:rPr>
          <w:rFonts w:cs="Calibri"/>
          <w:b/>
        </w:rPr>
      </w:pPr>
      <w:r w:rsidRPr="00EA4981">
        <w:rPr>
          <w:rFonts w:cs="Calibri"/>
          <w:b/>
        </w:rPr>
        <w:t>Instructions</w:t>
      </w:r>
    </w:p>
    <w:p w:rsidR="00CC2F63" w:rsidRPr="00EA4981" w:rsidRDefault="00CC2F63" w:rsidP="008354B7">
      <w:pPr>
        <w:numPr>
          <w:ilvl w:val="0"/>
          <w:numId w:val="1"/>
        </w:numPr>
        <w:spacing w:after="0"/>
        <w:rPr>
          <w:rFonts w:cs="Calibri"/>
          <w:sz w:val="20"/>
          <w:szCs w:val="20"/>
        </w:rPr>
      </w:pPr>
      <w:r w:rsidRPr="00EA4981">
        <w:rPr>
          <w:rFonts w:cs="Calibri"/>
          <w:sz w:val="20"/>
          <w:szCs w:val="20"/>
        </w:rPr>
        <w:t xml:space="preserve">Indicate whether the LEA is covered by a </w:t>
      </w:r>
      <w:r w:rsidR="003468F1" w:rsidRPr="00EA4981">
        <w:rPr>
          <w:rFonts w:cs="Calibri"/>
          <w:sz w:val="20"/>
          <w:szCs w:val="20"/>
        </w:rPr>
        <w:t>de</w:t>
      </w:r>
      <w:r w:rsidR="0042032A" w:rsidRPr="00EA4981">
        <w:rPr>
          <w:rFonts w:cs="Calibri"/>
          <w:sz w:val="20"/>
          <w:szCs w:val="20"/>
        </w:rPr>
        <w:t xml:space="preserve">segregation </w:t>
      </w:r>
      <w:r w:rsidRPr="00EA4981">
        <w:rPr>
          <w:rFonts w:cs="Calibri"/>
          <w:sz w:val="20"/>
          <w:szCs w:val="20"/>
        </w:rPr>
        <w:t xml:space="preserve">order or plan.  </w:t>
      </w:r>
    </w:p>
    <w:tbl>
      <w:tblPr>
        <w:tblW w:w="0" w:type="auto"/>
        <w:tblInd w:w="64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920"/>
        <w:gridCol w:w="630"/>
        <w:gridCol w:w="540"/>
      </w:tblGrid>
      <w:tr w:rsidR="008354B7" w:rsidRPr="00EA4981" w:rsidTr="00EA4981">
        <w:trPr>
          <w:tblHeader/>
        </w:trPr>
        <w:tc>
          <w:tcPr>
            <w:tcW w:w="7920" w:type="dxa"/>
            <w:tcBorders>
              <w:top w:val="single" w:sz="12" w:space="0" w:color="000000"/>
              <w:bottom w:val="single" w:sz="12" w:space="0" w:color="000000"/>
            </w:tcBorders>
            <w:shd w:val="clear" w:color="auto" w:fill="auto"/>
          </w:tcPr>
          <w:p w:rsidR="00707FD7" w:rsidRPr="00EA4981" w:rsidRDefault="00707FD7" w:rsidP="008354B7">
            <w:pPr>
              <w:pStyle w:val="Header"/>
              <w:tabs>
                <w:tab w:val="clear" w:pos="4680"/>
                <w:tab w:val="clear" w:pos="9360"/>
              </w:tabs>
              <w:spacing w:after="60"/>
              <w:rPr>
                <w:b/>
                <w:sz w:val="20"/>
                <w:szCs w:val="20"/>
              </w:rPr>
            </w:pPr>
            <w:r w:rsidRPr="00EA4981">
              <w:rPr>
                <w:b/>
                <w:sz w:val="20"/>
                <w:szCs w:val="20"/>
              </w:rPr>
              <w:t>Question</w:t>
            </w:r>
          </w:p>
        </w:tc>
        <w:tc>
          <w:tcPr>
            <w:tcW w:w="630" w:type="dxa"/>
            <w:tcBorders>
              <w:top w:val="single" w:sz="12" w:space="0" w:color="000000"/>
              <w:bottom w:val="single" w:sz="12" w:space="0" w:color="000000"/>
            </w:tcBorders>
            <w:shd w:val="clear" w:color="auto" w:fill="auto"/>
          </w:tcPr>
          <w:p w:rsidR="00707FD7" w:rsidRPr="00EA4981" w:rsidRDefault="00707FD7" w:rsidP="008354B7">
            <w:pPr>
              <w:pStyle w:val="Header"/>
              <w:tabs>
                <w:tab w:val="clear" w:pos="4680"/>
                <w:tab w:val="clear" w:pos="9360"/>
              </w:tabs>
              <w:spacing w:after="60"/>
              <w:rPr>
                <w:b/>
                <w:sz w:val="20"/>
                <w:szCs w:val="20"/>
              </w:rPr>
            </w:pPr>
            <w:r w:rsidRPr="00EA4981">
              <w:rPr>
                <w:b/>
                <w:sz w:val="20"/>
                <w:szCs w:val="20"/>
              </w:rPr>
              <w:t>Yes</w:t>
            </w:r>
          </w:p>
        </w:tc>
        <w:tc>
          <w:tcPr>
            <w:tcW w:w="540" w:type="dxa"/>
            <w:tcBorders>
              <w:top w:val="single" w:sz="12" w:space="0" w:color="000000"/>
              <w:bottom w:val="single" w:sz="12" w:space="0" w:color="000000"/>
            </w:tcBorders>
            <w:shd w:val="clear" w:color="auto" w:fill="auto"/>
          </w:tcPr>
          <w:p w:rsidR="00707FD7" w:rsidRPr="00EA4981" w:rsidRDefault="00707FD7" w:rsidP="008354B7">
            <w:pPr>
              <w:pStyle w:val="Header"/>
              <w:tabs>
                <w:tab w:val="clear" w:pos="4680"/>
                <w:tab w:val="clear" w:pos="9360"/>
              </w:tabs>
              <w:spacing w:after="60"/>
              <w:rPr>
                <w:b/>
                <w:sz w:val="20"/>
                <w:szCs w:val="20"/>
              </w:rPr>
            </w:pPr>
            <w:r w:rsidRPr="00EA4981">
              <w:rPr>
                <w:b/>
                <w:sz w:val="20"/>
                <w:szCs w:val="20"/>
              </w:rPr>
              <w:t>No</w:t>
            </w:r>
          </w:p>
        </w:tc>
      </w:tr>
      <w:tr w:rsidR="008354B7" w:rsidRPr="00EA4981" w:rsidTr="00EA4981">
        <w:tc>
          <w:tcPr>
            <w:tcW w:w="7920" w:type="dxa"/>
            <w:tcBorders>
              <w:top w:val="single" w:sz="12" w:space="0" w:color="000000"/>
            </w:tcBorders>
            <w:shd w:val="clear" w:color="auto" w:fill="auto"/>
          </w:tcPr>
          <w:p w:rsidR="00707FD7" w:rsidRPr="00EA4981" w:rsidRDefault="00707FD7" w:rsidP="008354B7">
            <w:pPr>
              <w:pStyle w:val="Header"/>
              <w:tabs>
                <w:tab w:val="clear" w:pos="4680"/>
                <w:tab w:val="clear" w:pos="9360"/>
              </w:tabs>
              <w:spacing w:after="60"/>
              <w:rPr>
                <w:sz w:val="20"/>
                <w:szCs w:val="20"/>
              </w:rPr>
            </w:pPr>
            <w:r w:rsidRPr="00EA4981">
              <w:rPr>
                <w:sz w:val="20"/>
                <w:szCs w:val="20"/>
              </w:rPr>
              <w:t xml:space="preserve">Is </w:t>
            </w:r>
            <w:r w:rsidR="0073789F" w:rsidRPr="00EA4981">
              <w:rPr>
                <w:sz w:val="20"/>
                <w:szCs w:val="20"/>
              </w:rPr>
              <w:t xml:space="preserve">the </w:t>
            </w:r>
            <w:r w:rsidRPr="00EA4981">
              <w:rPr>
                <w:sz w:val="20"/>
                <w:szCs w:val="20"/>
              </w:rPr>
              <w:t>LEA covered by a desegregation order or plan?</w:t>
            </w:r>
          </w:p>
        </w:tc>
        <w:tc>
          <w:tcPr>
            <w:tcW w:w="630" w:type="dxa"/>
            <w:tcBorders>
              <w:top w:val="single" w:sz="12" w:space="0" w:color="000000"/>
            </w:tcBorders>
            <w:shd w:val="clear" w:color="auto" w:fill="auto"/>
          </w:tcPr>
          <w:p w:rsidR="00707FD7" w:rsidRPr="00EA4981" w:rsidRDefault="00707FD7" w:rsidP="008354B7">
            <w:pPr>
              <w:pStyle w:val="Header"/>
              <w:tabs>
                <w:tab w:val="clear" w:pos="4680"/>
                <w:tab w:val="clear" w:pos="9360"/>
              </w:tabs>
              <w:spacing w:after="60"/>
              <w:rPr>
                <w:sz w:val="20"/>
                <w:szCs w:val="20"/>
              </w:rPr>
            </w:pPr>
          </w:p>
        </w:tc>
        <w:tc>
          <w:tcPr>
            <w:tcW w:w="540" w:type="dxa"/>
            <w:tcBorders>
              <w:top w:val="single" w:sz="12" w:space="0" w:color="000000"/>
            </w:tcBorders>
            <w:shd w:val="clear" w:color="auto" w:fill="auto"/>
          </w:tcPr>
          <w:p w:rsidR="00707FD7" w:rsidRPr="00EA4981" w:rsidRDefault="00707FD7" w:rsidP="008354B7">
            <w:pPr>
              <w:pStyle w:val="Header"/>
              <w:tabs>
                <w:tab w:val="clear" w:pos="4680"/>
                <w:tab w:val="clear" w:pos="9360"/>
              </w:tabs>
              <w:spacing w:after="60"/>
              <w:rPr>
                <w:sz w:val="20"/>
                <w:szCs w:val="20"/>
              </w:rPr>
            </w:pPr>
          </w:p>
        </w:tc>
      </w:tr>
    </w:tbl>
    <w:p w:rsidR="00272CDD" w:rsidRPr="00EA4981" w:rsidRDefault="001A5C6C" w:rsidP="008354B7">
      <w:pPr>
        <w:pStyle w:val="Heading3"/>
        <w:numPr>
          <w:ilvl w:val="0"/>
          <w:numId w:val="2"/>
        </w:numPr>
        <w:ind w:left="360"/>
        <w:rPr>
          <w:color w:val="76923C"/>
        </w:rPr>
      </w:pPr>
      <w:bookmarkStart w:id="9" w:name="_Toc385236918"/>
      <w:r w:rsidRPr="00EA4981">
        <w:rPr>
          <w:color w:val="76923C"/>
        </w:rPr>
        <w:t xml:space="preserve">Harassment or </w:t>
      </w:r>
      <w:r w:rsidR="00B57D5F" w:rsidRPr="00EA4981">
        <w:rPr>
          <w:color w:val="76923C"/>
        </w:rPr>
        <w:t>B</w:t>
      </w:r>
      <w:r w:rsidRPr="00EA4981">
        <w:rPr>
          <w:color w:val="76923C"/>
        </w:rPr>
        <w:t xml:space="preserve">ullying </w:t>
      </w:r>
      <w:r w:rsidR="00B57D5F" w:rsidRPr="00EA4981">
        <w:rPr>
          <w:color w:val="76923C"/>
        </w:rPr>
        <w:t>P</w:t>
      </w:r>
      <w:r w:rsidRPr="00EA4981">
        <w:rPr>
          <w:color w:val="76923C"/>
        </w:rPr>
        <w:t>olicy</w:t>
      </w:r>
      <w:r w:rsidR="00756E11" w:rsidRPr="00EA4981">
        <w:rPr>
          <w:color w:val="76923C"/>
        </w:rPr>
        <w:t xml:space="preserve"> Indicator</w:t>
      </w:r>
      <w:r w:rsidR="00147DDF" w:rsidRPr="00EA4981">
        <w:rPr>
          <w:color w:val="76923C"/>
        </w:rPr>
        <w:t>*</w:t>
      </w:r>
      <w:r w:rsidR="00B57D5F" w:rsidRPr="00EA4981">
        <w:rPr>
          <w:i/>
          <w:smallCaps/>
          <w:color w:val="76923C"/>
          <w:vertAlign w:val="superscript"/>
        </w:rPr>
        <w:t xml:space="preserve"> </w:t>
      </w:r>
      <w:r w:rsidR="00F92CA4" w:rsidRPr="00EA4981">
        <w:rPr>
          <w:i/>
          <w:smallCaps/>
          <w:color w:val="76923C"/>
          <w:vertAlign w:val="superscript"/>
        </w:rPr>
        <w:t>Revised</w:t>
      </w:r>
      <w:bookmarkEnd w:id="9"/>
    </w:p>
    <w:p w:rsidR="00D95913" w:rsidRPr="00EA4981" w:rsidRDefault="00357C10" w:rsidP="008354B7">
      <w:pPr>
        <w:pStyle w:val="ListParagraph"/>
        <w:spacing w:after="0"/>
        <w:ind w:left="360"/>
        <w:rPr>
          <w:rFonts w:ascii="Cambria" w:hAnsi="Cambria" w:cs="Calibri"/>
          <w:i/>
          <w:sz w:val="18"/>
          <w:szCs w:val="18"/>
        </w:rPr>
      </w:pPr>
      <w:r w:rsidRPr="00EA4981">
        <w:rPr>
          <w:rFonts w:ascii="Cambria" w:hAnsi="Cambria"/>
          <w:color w:val="76923C"/>
        </w:rPr>
        <w:t>A</w:t>
      </w:r>
      <w:r w:rsidR="00D95913" w:rsidRPr="00EA4981">
        <w:rPr>
          <w:rFonts w:ascii="Cambria" w:hAnsi="Cambria"/>
          <w:color w:val="76923C"/>
        </w:rPr>
        <w:t>ll LEAs and justice facilities</w:t>
      </w:r>
    </w:p>
    <w:p w:rsidR="0086532B" w:rsidRPr="00EA4981" w:rsidRDefault="0086532B" w:rsidP="008354B7">
      <w:pPr>
        <w:pStyle w:val="ListParagraph"/>
        <w:numPr>
          <w:ilvl w:val="0"/>
          <w:numId w:val="13"/>
        </w:numPr>
        <w:spacing w:after="0"/>
        <w:ind w:left="720"/>
        <w:rPr>
          <w:rFonts w:cs="Calibri"/>
          <w:i/>
          <w:sz w:val="18"/>
          <w:szCs w:val="18"/>
        </w:rPr>
      </w:pPr>
      <w:r w:rsidRPr="00EA4981">
        <w:rPr>
          <w:rFonts w:cs="Calibri"/>
          <w:i/>
          <w:sz w:val="18"/>
          <w:szCs w:val="18"/>
          <w:u w:val="single"/>
        </w:rPr>
        <w:t xml:space="preserve">Harassment or bullying </w:t>
      </w:r>
      <w:proofErr w:type="gramStart"/>
      <w:r w:rsidRPr="00EA4981">
        <w:rPr>
          <w:rFonts w:cs="Calibri"/>
          <w:i/>
          <w:sz w:val="18"/>
          <w:szCs w:val="18"/>
          <w:u w:val="single"/>
        </w:rPr>
        <w:t>on the basis of</w:t>
      </w:r>
      <w:proofErr w:type="gramEnd"/>
      <w:r w:rsidRPr="00EA4981">
        <w:rPr>
          <w:rFonts w:cs="Calibri"/>
          <w:i/>
          <w:sz w:val="18"/>
          <w:szCs w:val="18"/>
          <w:u w:val="single"/>
        </w:rPr>
        <w:t xml:space="preserve"> sex</w:t>
      </w:r>
      <w:r w:rsidRPr="00EA4981">
        <w:rPr>
          <w:rFonts w:cs="Calibri"/>
          <w:i/>
          <w:sz w:val="18"/>
          <w:szCs w:val="18"/>
        </w:rPr>
        <w:t xml:space="preserve"> includes sexual harassment or bullying and gender-based harassment or bullying.  Sexual harassment or bullying is unwelcome conduct of a sexual nature, such as unwelcome sexual advances, requests for sexual favors, and other verbal, nonverbal, or physical conduct of a sexual nature.  Gender-based harassment or bullying is nonsexual intimidation or abusive behavior toward a student based on the student’s actual or perceived sex, including harassment based on gender identity, gender expression, and nonconformity with gender stereotypes.  Harassing conduct may take many forms, including verbal acts and name-calling, as well as non-verbal behavior, such as graphic and written statements, or conduct that is physically threatening, harmful or humiliating.  The conduct can be carried out by school employees, other students, and non-employee third parties.  Both male and female students can be victims of harassment or bullying </w:t>
      </w:r>
      <w:proofErr w:type="gramStart"/>
      <w:r w:rsidRPr="00EA4981">
        <w:rPr>
          <w:rFonts w:cs="Calibri"/>
          <w:i/>
          <w:sz w:val="18"/>
          <w:szCs w:val="18"/>
        </w:rPr>
        <w:t>on the basis of</w:t>
      </w:r>
      <w:proofErr w:type="gramEnd"/>
      <w:r w:rsidRPr="00EA4981">
        <w:rPr>
          <w:rFonts w:cs="Calibri"/>
          <w:i/>
          <w:sz w:val="18"/>
          <w:szCs w:val="18"/>
        </w:rPr>
        <w:t xml:space="preserve"> sex, and the harasser or bully and the victim can be of the same sex.  Bullying </w:t>
      </w:r>
      <w:proofErr w:type="gramStart"/>
      <w:r w:rsidRPr="00EA4981">
        <w:rPr>
          <w:rFonts w:cs="Calibri"/>
          <w:i/>
          <w:sz w:val="18"/>
          <w:szCs w:val="18"/>
        </w:rPr>
        <w:t>on the basis of</w:t>
      </w:r>
      <w:proofErr w:type="gramEnd"/>
      <w:r w:rsidRPr="00EA4981">
        <w:rPr>
          <w:rFonts w:cs="Calibri"/>
          <w:i/>
          <w:sz w:val="18"/>
          <w:szCs w:val="18"/>
        </w:rPr>
        <w:t xml:space="preserve"> sex constitutes sexual harassment.</w:t>
      </w:r>
    </w:p>
    <w:p w:rsidR="0086532B" w:rsidRPr="00EA4981" w:rsidRDefault="0086532B" w:rsidP="008354B7">
      <w:pPr>
        <w:pStyle w:val="ListParagraph"/>
        <w:numPr>
          <w:ilvl w:val="0"/>
          <w:numId w:val="13"/>
        </w:numPr>
        <w:spacing w:after="0"/>
        <w:ind w:left="720"/>
        <w:rPr>
          <w:rFonts w:cs="Calibri"/>
          <w:i/>
          <w:sz w:val="18"/>
          <w:szCs w:val="18"/>
        </w:rPr>
      </w:pPr>
      <w:r w:rsidRPr="00EA4981">
        <w:rPr>
          <w:rFonts w:cs="Calibri"/>
          <w:i/>
          <w:sz w:val="18"/>
          <w:szCs w:val="18"/>
          <w:u w:val="single"/>
        </w:rPr>
        <w:t xml:space="preserve">Harassment or bullying </w:t>
      </w:r>
      <w:proofErr w:type="gramStart"/>
      <w:r w:rsidRPr="00EA4981">
        <w:rPr>
          <w:rFonts w:cs="Calibri"/>
          <w:i/>
          <w:sz w:val="18"/>
          <w:szCs w:val="18"/>
          <w:u w:val="single"/>
        </w:rPr>
        <w:t>on the basis of</w:t>
      </w:r>
      <w:proofErr w:type="gramEnd"/>
      <w:r w:rsidRPr="00EA4981">
        <w:rPr>
          <w:rFonts w:cs="Calibri"/>
          <w:i/>
          <w:sz w:val="18"/>
          <w:szCs w:val="18"/>
          <w:u w:val="single"/>
        </w:rPr>
        <w:t xml:space="preserve"> race, color, or national origin</w:t>
      </w:r>
      <w:r w:rsidRPr="00EA4981">
        <w:rPr>
          <w:rFonts w:cs="Calibri"/>
          <w:i/>
          <w:sz w:val="18"/>
          <w:szCs w:val="18"/>
        </w:rPr>
        <w:t xml:space="preserve"> </w:t>
      </w:r>
      <w:r w:rsidR="00836F73" w:rsidRPr="00EA4981">
        <w:rPr>
          <w:rFonts w:cs="Calibri"/>
          <w:i/>
          <w:sz w:val="18"/>
          <w:szCs w:val="18"/>
        </w:rPr>
        <w:t>refers to</w:t>
      </w:r>
      <w:r w:rsidRPr="00EA4981">
        <w:rPr>
          <w:rFonts w:cs="Calibri"/>
          <w:i/>
          <w:sz w:val="18"/>
          <w:szCs w:val="18"/>
        </w:rPr>
        <w:t xml:space="preserve"> intimidation or abusive behavior toward a student based on actual or perceived race, color or national origin.  Harassing conduct may take many forms, including verbal acts and name-calling, as well as non-verbal behavior, such as graphic and written statements, or conduct that is physically threatening, harmful or humiliating.  The conduct can be carried out by school employees, other students, and non-employee third parties. Bullying </w:t>
      </w:r>
      <w:proofErr w:type="gramStart"/>
      <w:r w:rsidRPr="00EA4981">
        <w:rPr>
          <w:rFonts w:cs="Calibri"/>
          <w:i/>
          <w:sz w:val="18"/>
          <w:szCs w:val="18"/>
        </w:rPr>
        <w:t>on the basis of</w:t>
      </w:r>
      <w:proofErr w:type="gramEnd"/>
      <w:r w:rsidRPr="00EA4981">
        <w:rPr>
          <w:rFonts w:cs="Calibri"/>
          <w:i/>
          <w:sz w:val="18"/>
          <w:szCs w:val="18"/>
        </w:rPr>
        <w:t xml:space="preserve"> race, color, or national origin constitutes racial harassment.</w:t>
      </w:r>
    </w:p>
    <w:p w:rsidR="0086532B" w:rsidRPr="00EA4981" w:rsidRDefault="0086532B" w:rsidP="008354B7">
      <w:pPr>
        <w:pStyle w:val="Header"/>
        <w:numPr>
          <w:ilvl w:val="0"/>
          <w:numId w:val="13"/>
        </w:numPr>
        <w:tabs>
          <w:tab w:val="clear" w:pos="4680"/>
          <w:tab w:val="clear" w:pos="9360"/>
        </w:tabs>
        <w:spacing w:line="276" w:lineRule="auto"/>
        <w:ind w:left="720"/>
        <w:rPr>
          <w:rFonts w:cs="Calibri"/>
          <w:b/>
          <w:i/>
          <w:sz w:val="18"/>
          <w:szCs w:val="18"/>
        </w:rPr>
      </w:pPr>
      <w:r w:rsidRPr="00EA4981">
        <w:rPr>
          <w:rFonts w:cs="Calibri"/>
          <w:i/>
          <w:sz w:val="18"/>
          <w:szCs w:val="18"/>
          <w:u w:val="single"/>
        </w:rPr>
        <w:t xml:space="preserve">Harassment or bullying </w:t>
      </w:r>
      <w:proofErr w:type="gramStart"/>
      <w:r w:rsidRPr="00EA4981">
        <w:rPr>
          <w:rFonts w:cs="Calibri"/>
          <w:i/>
          <w:sz w:val="18"/>
          <w:szCs w:val="18"/>
          <w:u w:val="single"/>
        </w:rPr>
        <w:t>on the basis of</w:t>
      </w:r>
      <w:proofErr w:type="gramEnd"/>
      <w:r w:rsidRPr="00EA4981">
        <w:rPr>
          <w:rFonts w:cs="Calibri"/>
          <w:i/>
          <w:sz w:val="18"/>
          <w:szCs w:val="18"/>
          <w:u w:val="single"/>
        </w:rPr>
        <w:t xml:space="preserve"> disability</w:t>
      </w:r>
      <w:r w:rsidR="00836F73" w:rsidRPr="00EA4981">
        <w:rPr>
          <w:rFonts w:cs="Calibri"/>
          <w:i/>
          <w:sz w:val="18"/>
          <w:szCs w:val="18"/>
        </w:rPr>
        <w:t xml:space="preserve"> refers to</w:t>
      </w:r>
      <w:r w:rsidRPr="00EA4981">
        <w:rPr>
          <w:rFonts w:cs="Calibri"/>
          <w:i/>
          <w:sz w:val="18"/>
          <w:szCs w:val="18"/>
        </w:rPr>
        <w:t xml:space="preserve"> intimidation or abusive behavior toward a student based on actual or perceived disability.  Harassing conduct may take many forms, including verbal acts and name-calling, as well as non-verbal behavior, such as graphic and written statements, or conduct that is physically threatening, harmful or humiliating.  The conduct can be carried out by school employees, other students, and non-employee third parties.  Bullying </w:t>
      </w:r>
      <w:proofErr w:type="gramStart"/>
      <w:r w:rsidRPr="00EA4981">
        <w:rPr>
          <w:rFonts w:cs="Calibri"/>
          <w:i/>
          <w:sz w:val="18"/>
          <w:szCs w:val="18"/>
        </w:rPr>
        <w:t>on the basis of</w:t>
      </w:r>
      <w:proofErr w:type="gramEnd"/>
      <w:r w:rsidRPr="00EA4981">
        <w:rPr>
          <w:rFonts w:cs="Calibri"/>
          <w:i/>
          <w:sz w:val="18"/>
          <w:szCs w:val="18"/>
        </w:rPr>
        <w:t xml:space="preserve"> disability constitutes disability harassment.</w:t>
      </w:r>
    </w:p>
    <w:p w:rsidR="001A5C6C" w:rsidRPr="00EA4981" w:rsidRDefault="001A5C6C" w:rsidP="008354B7">
      <w:pPr>
        <w:pStyle w:val="Header"/>
        <w:tabs>
          <w:tab w:val="clear" w:pos="4680"/>
          <w:tab w:val="clear" w:pos="9360"/>
        </w:tabs>
        <w:spacing w:before="120"/>
        <w:ind w:left="360"/>
        <w:rPr>
          <w:rFonts w:cs="Calibri"/>
          <w:b/>
          <w:sz w:val="20"/>
          <w:szCs w:val="20"/>
        </w:rPr>
      </w:pPr>
      <w:r w:rsidRPr="00EA4981">
        <w:rPr>
          <w:rFonts w:cs="Calibri"/>
          <w:b/>
          <w:sz w:val="20"/>
          <w:szCs w:val="20"/>
        </w:rPr>
        <w:t>Instructions</w:t>
      </w:r>
    </w:p>
    <w:p w:rsidR="001A5C6C" w:rsidRPr="00EA4981" w:rsidRDefault="001A5C6C" w:rsidP="008354B7">
      <w:pPr>
        <w:numPr>
          <w:ilvl w:val="0"/>
          <w:numId w:val="1"/>
        </w:numPr>
        <w:spacing w:after="0"/>
        <w:rPr>
          <w:rFonts w:cs="Calibri"/>
          <w:sz w:val="20"/>
          <w:szCs w:val="20"/>
        </w:rPr>
      </w:pPr>
      <w:r w:rsidRPr="00EA4981">
        <w:rPr>
          <w:rFonts w:cs="Calibri"/>
          <w:sz w:val="20"/>
          <w:szCs w:val="20"/>
        </w:rPr>
        <w:t xml:space="preserve">Indicate </w:t>
      </w:r>
      <w:r w:rsidR="00804E41" w:rsidRPr="00EA4981">
        <w:rPr>
          <w:rFonts w:cs="Calibri"/>
          <w:sz w:val="20"/>
          <w:szCs w:val="20"/>
        </w:rPr>
        <w:t xml:space="preserve">whether the LEA has a written policy or policies prohibiting discriminatory harassment </w:t>
      </w:r>
      <w:r w:rsidR="00333E1C" w:rsidRPr="00EA4981">
        <w:rPr>
          <w:rFonts w:cs="Calibri"/>
          <w:sz w:val="20"/>
          <w:szCs w:val="20"/>
        </w:rPr>
        <w:t xml:space="preserve">or </w:t>
      </w:r>
      <w:r w:rsidR="00804E41" w:rsidRPr="00EA4981">
        <w:rPr>
          <w:rFonts w:cs="Calibri"/>
          <w:sz w:val="20"/>
          <w:szCs w:val="20"/>
        </w:rPr>
        <w:t xml:space="preserve">bullying of students </w:t>
      </w:r>
      <w:proofErr w:type="gramStart"/>
      <w:r w:rsidR="00804E41" w:rsidRPr="00EA4981">
        <w:rPr>
          <w:rFonts w:cs="Calibri"/>
          <w:sz w:val="20"/>
          <w:szCs w:val="20"/>
        </w:rPr>
        <w:t>on the basis of</w:t>
      </w:r>
      <w:proofErr w:type="gramEnd"/>
      <w:r w:rsidR="00804E41" w:rsidRPr="00EA4981">
        <w:rPr>
          <w:rFonts w:cs="Calibri"/>
          <w:sz w:val="20"/>
          <w:szCs w:val="20"/>
        </w:rPr>
        <w:t xml:space="preserve"> sex, race/color/national origin, and disability</w:t>
      </w:r>
      <w:r w:rsidRPr="00EA4981">
        <w:rPr>
          <w:rFonts w:cs="Calibri"/>
          <w:sz w:val="20"/>
          <w:szCs w:val="20"/>
        </w:rPr>
        <w:t xml:space="preserve">. </w:t>
      </w:r>
      <w:r w:rsidR="00333E1C" w:rsidRPr="00EA4981">
        <w:rPr>
          <w:rFonts w:cs="Calibri"/>
          <w:sz w:val="20"/>
          <w:szCs w:val="20"/>
        </w:rPr>
        <w:t xml:space="preserve">Written policy or policies must be for </w:t>
      </w:r>
      <w:r w:rsidR="00D17791" w:rsidRPr="00EA4981">
        <w:rPr>
          <w:rFonts w:cs="Calibri"/>
          <w:sz w:val="20"/>
          <w:szCs w:val="20"/>
        </w:rPr>
        <w:t xml:space="preserve">all </w:t>
      </w:r>
      <w:r w:rsidR="00333E1C" w:rsidRPr="00EA4981">
        <w:rPr>
          <w:rFonts w:cs="Calibri"/>
          <w:sz w:val="20"/>
          <w:szCs w:val="20"/>
        </w:rPr>
        <w:t xml:space="preserve">the </w:t>
      </w:r>
      <w:r w:rsidR="007A6120" w:rsidRPr="00EA4981">
        <w:rPr>
          <w:rFonts w:cs="Calibri"/>
          <w:sz w:val="20"/>
          <w:szCs w:val="20"/>
        </w:rPr>
        <w:t>categories of discrimination.</w:t>
      </w:r>
    </w:p>
    <w:tbl>
      <w:tblPr>
        <w:tblW w:w="0" w:type="auto"/>
        <w:tblInd w:w="64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920"/>
        <w:gridCol w:w="630"/>
        <w:gridCol w:w="540"/>
      </w:tblGrid>
      <w:tr w:rsidR="008354B7" w:rsidRPr="00EA4981" w:rsidTr="00EA4981">
        <w:trPr>
          <w:tblHeader/>
        </w:trPr>
        <w:tc>
          <w:tcPr>
            <w:tcW w:w="7920" w:type="dxa"/>
            <w:tcBorders>
              <w:top w:val="single" w:sz="12" w:space="0" w:color="000000"/>
              <w:bottom w:val="single" w:sz="12" w:space="0" w:color="000000"/>
            </w:tcBorders>
            <w:shd w:val="clear" w:color="auto" w:fill="auto"/>
          </w:tcPr>
          <w:p w:rsidR="001A5C6C" w:rsidRPr="00EA4981" w:rsidRDefault="001A5C6C" w:rsidP="008354B7">
            <w:pPr>
              <w:pStyle w:val="Header"/>
              <w:tabs>
                <w:tab w:val="clear" w:pos="4680"/>
                <w:tab w:val="clear" w:pos="9360"/>
              </w:tabs>
              <w:spacing w:after="60"/>
              <w:rPr>
                <w:b/>
                <w:sz w:val="20"/>
                <w:szCs w:val="20"/>
              </w:rPr>
            </w:pPr>
            <w:r w:rsidRPr="00EA4981">
              <w:rPr>
                <w:b/>
                <w:sz w:val="20"/>
                <w:szCs w:val="20"/>
              </w:rPr>
              <w:t>Question</w:t>
            </w:r>
          </w:p>
        </w:tc>
        <w:tc>
          <w:tcPr>
            <w:tcW w:w="630" w:type="dxa"/>
            <w:tcBorders>
              <w:top w:val="single" w:sz="12" w:space="0" w:color="000000"/>
              <w:bottom w:val="single" w:sz="12" w:space="0" w:color="000000"/>
            </w:tcBorders>
            <w:shd w:val="clear" w:color="auto" w:fill="auto"/>
          </w:tcPr>
          <w:p w:rsidR="001A5C6C" w:rsidRPr="00EA4981" w:rsidRDefault="001A5C6C" w:rsidP="008354B7">
            <w:pPr>
              <w:pStyle w:val="Header"/>
              <w:tabs>
                <w:tab w:val="clear" w:pos="4680"/>
                <w:tab w:val="clear" w:pos="9360"/>
              </w:tabs>
              <w:spacing w:after="60"/>
              <w:rPr>
                <w:b/>
                <w:sz w:val="20"/>
                <w:szCs w:val="20"/>
              </w:rPr>
            </w:pPr>
            <w:r w:rsidRPr="00EA4981">
              <w:rPr>
                <w:b/>
                <w:sz w:val="20"/>
                <w:szCs w:val="20"/>
              </w:rPr>
              <w:t>Yes</w:t>
            </w:r>
          </w:p>
        </w:tc>
        <w:tc>
          <w:tcPr>
            <w:tcW w:w="540" w:type="dxa"/>
            <w:tcBorders>
              <w:top w:val="single" w:sz="12" w:space="0" w:color="000000"/>
              <w:bottom w:val="single" w:sz="12" w:space="0" w:color="000000"/>
            </w:tcBorders>
            <w:shd w:val="clear" w:color="auto" w:fill="auto"/>
          </w:tcPr>
          <w:p w:rsidR="001A5C6C" w:rsidRPr="00EA4981" w:rsidRDefault="001A5C6C" w:rsidP="008354B7">
            <w:pPr>
              <w:pStyle w:val="Header"/>
              <w:tabs>
                <w:tab w:val="clear" w:pos="4680"/>
                <w:tab w:val="clear" w:pos="9360"/>
              </w:tabs>
              <w:spacing w:after="60"/>
              <w:rPr>
                <w:b/>
                <w:sz w:val="20"/>
                <w:szCs w:val="20"/>
              </w:rPr>
            </w:pPr>
            <w:r w:rsidRPr="00EA4981">
              <w:rPr>
                <w:b/>
                <w:sz w:val="20"/>
                <w:szCs w:val="20"/>
              </w:rPr>
              <w:t>No</w:t>
            </w:r>
          </w:p>
        </w:tc>
      </w:tr>
      <w:tr w:rsidR="008354B7" w:rsidRPr="00EA4981" w:rsidTr="00EA4981">
        <w:tc>
          <w:tcPr>
            <w:tcW w:w="7920" w:type="dxa"/>
            <w:tcBorders>
              <w:top w:val="single" w:sz="12" w:space="0" w:color="000000"/>
            </w:tcBorders>
            <w:shd w:val="clear" w:color="auto" w:fill="auto"/>
          </w:tcPr>
          <w:p w:rsidR="00E963F8" w:rsidRPr="00EA4981" w:rsidRDefault="00804E41" w:rsidP="008354B7">
            <w:pPr>
              <w:pStyle w:val="Header"/>
              <w:tabs>
                <w:tab w:val="clear" w:pos="4680"/>
                <w:tab w:val="clear" w:pos="9360"/>
              </w:tabs>
              <w:spacing w:after="60"/>
              <w:rPr>
                <w:sz w:val="20"/>
                <w:szCs w:val="20"/>
              </w:rPr>
            </w:pPr>
            <w:r w:rsidRPr="00EA4981">
              <w:rPr>
                <w:sz w:val="20"/>
                <w:szCs w:val="20"/>
              </w:rPr>
              <w:t xml:space="preserve">Does </w:t>
            </w:r>
            <w:r w:rsidR="0073789F" w:rsidRPr="00EA4981">
              <w:rPr>
                <w:sz w:val="20"/>
                <w:szCs w:val="20"/>
              </w:rPr>
              <w:t xml:space="preserve">the </w:t>
            </w:r>
            <w:r w:rsidR="00333E1C" w:rsidRPr="00EA4981">
              <w:rPr>
                <w:sz w:val="20"/>
                <w:szCs w:val="20"/>
              </w:rPr>
              <w:t xml:space="preserve">LEA </w:t>
            </w:r>
            <w:r w:rsidRPr="00EA4981">
              <w:rPr>
                <w:sz w:val="20"/>
                <w:szCs w:val="20"/>
              </w:rPr>
              <w:t xml:space="preserve">have a written policy or policies prohibiting discriminatory harassment </w:t>
            </w:r>
            <w:r w:rsidR="00333E1C" w:rsidRPr="00EA4981">
              <w:rPr>
                <w:sz w:val="20"/>
                <w:szCs w:val="20"/>
              </w:rPr>
              <w:t xml:space="preserve">or </w:t>
            </w:r>
            <w:r w:rsidRPr="00EA4981">
              <w:rPr>
                <w:sz w:val="20"/>
                <w:szCs w:val="20"/>
              </w:rPr>
              <w:t xml:space="preserve">bullying of students </w:t>
            </w:r>
            <w:proofErr w:type="gramStart"/>
            <w:r w:rsidRPr="00EA4981">
              <w:rPr>
                <w:sz w:val="20"/>
                <w:szCs w:val="20"/>
              </w:rPr>
              <w:t>on the basis of</w:t>
            </w:r>
            <w:proofErr w:type="gramEnd"/>
            <w:r w:rsidR="00CC667A" w:rsidRPr="00EA4981">
              <w:rPr>
                <w:sz w:val="20"/>
                <w:szCs w:val="20"/>
              </w:rPr>
              <w:t xml:space="preserve"> </w:t>
            </w:r>
            <w:r w:rsidR="00333E1C" w:rsidRPr="00EA4981">
              <w:rPr>
                <w:sz w:val="20"/>
                <w:szCs w:val="20"/>
              </w:rPr>
              <w:t xml:space="preserve">sex, race/color/national origin, and disability? </w:t>
            </w:r>
          </w:p>
        </w:tc>
        <w:tc>
          <w:tcPr>
            <w:tcW w:w="630" w:type="dxa"/>
            <w:tcBorders>
              <w:top w:val="single" w:sz="12" w:space="0" w:color="000000"/>
            </w:tcBorders>
            <w:shd w:val="clear" w:color="auto" w:fill="auto"/>
          </w:tcPr>
          <w:p w:rsidR="001A5C6C" w:rsidRPr="00EA4981" w:rsidRDefault="001A5C6C" w:rsidP="008354B7">
            <w:pPr>
              <w:pStyle w:val="Header"/>
              <w:tabs>
                <w:tab w:val="clear" w:pos="4680"/>
                <w:tab w:val="clear" w:pos="9360"/>
              </w:tabs>
              <w:spacing w:after="60"/>
              <w:rPr>
                <w:sz w:val="20"/>
                <w:szCs w:val="20"/>
              </w:rPr>
            </w:pPr>
          </w:p>
        </w:tc>
        <w:tc>
          <w:tcPr>
            <w:tcW w:w="540" w:type="dxa"/>
            <w:tcBorders>
              <w:top w:val="single" w:sz="12" w:space="0" w:color="000000"/>
            </w:tcBorders>
            <w:shd w:val="clear" w:color="auto" w:fill="auto"/>
          </w:tcPr>
          <w:p w:rsidR="001A5C6C" w:rsidRPr="00EA4981" w:rsidRDefault="001A5C6C" w:rsidP="008354B7">
            <w:pPr>
              <w:pStyle w:val="Header"/>
              <w:tabs>
                <w:tab w:val="clear" w:pos="4680"/>
                <w:tab w:val="clear" w:pos="9360"/>
              </w:tabs>
              <w:spacing w:after="60"/>
              <w:rPr>
                <w:sz w:val="20"/>
                <w:szCs w:val="20"/>
              </w:rPr>
            </w:pPr>
          </w:p>
        </w:tc>
      </w:tr>
    </w:tbl>
    <w:p w:rsidR="00756E11" w:rsidRPr="00EA4981" w:rsidRDefault="00756E11" w:rsidP="008354B7">
      <w:pPr>
        <w:pStyle w:val="Heading3"/>
        <w:numPr>
          <w:ilvl w:val="0"/>
          <w:numId w:val="2"/>
        </w:numPr>
        <w:ind w:left="360"/>
        <w:rPr>
          <w:i/>
          <w:smallCaps/>
          <w:color w:val="F79646"/>
          <w:vertAlign w:val="superscript"/>
        </w:rPr>
      </w:pPr>
      <w:bookmarkStart w:id="10" w:name="_Toc385236919"/>
      <w:r w:rsidRPr="00EA4981">
        <w:rPr>
          <w:color w:val="F79646"/>
        </w:rPr>
        <w:t>Harassment or Bullying Policy Web</w:t>
      </w:r>
      <w:r w:rsidR="00147DDF" w:rsidRPr="00EA4981">
        <w:rPr>
          <w:color w:val="F79646"/>
        </w:rPr>
        <w:t xml:space="preserve"> L</w:t>
      </w:r>
      <w:r w:rsidRPr="00EA4981">
        <w:rPr>
          <w:color w:val="F79646"/>
        </w:rPr>
        <w:t>ink</w:t>
      </w:r>
      <w:r w:rsidR="00147DDF" w:rsidRPr="00EA4981">
        <w:rPr>
          <w:color w:val="F79646"/>
        </w:rPr>
        <w:t xml:space="preserve"> Indicator</w:t>
      </w:r>
      <w:r w:rsidR="007C34CF" w:rsidRPr="00EA4981">
        <w:rPr>
          <w:color w:val="F79646"/>
        </w:rPr>
        <w:t>*</w:t>
      </w:r>
      <w:r w:rsidR="003700A1" w:rsidRPr="00EA4981">
        <w:rPr>
          <w:color w:val="F79646"/>
        </w:rPr>
        <w:t xml:space="preserve"> </w:t>
      </w:r>
      <w:r w:rsidR="00A8365E" w:rsidRPr="00EA4981">
        <w:rPr>
          <w:i/>
          <w:smallCaps/>
          <w:color w:val="E36C0A"/>
          <w:vertAlign w:val="superscript"/>
        </w:rPr>
        <w:t>New for 2013-14 &amp; 2015-16!</w:t>
      </w:r>
      <w:bookmarkEnd w:id="10"/>
      <w:r w:rsidR="007C34CF" w:rsidRPr="00EA4981">
        <w:rPr>
          <w:i/>
          <w:smallCaps/>
          <w:color w:val="F79646"/>
          <w:vertAlign w:val="superscript"/>
        </w:rPr>
        <w:t xml:space="preserve"> </w:t>
      </w:r>
    </w:p>
    <w:p w:rsidR="00D95913" w:rsidRPr="00EA4981" w:rsidRDefault="00D95913" w:rsidP="008354B7">
      <w:pPr>
        <w:pStyle w:val="Header"/>
        <w:tabs>
          <w:tab w:val="clear" w:pos="4680"/>
          <w:tab w:val="clear" w:pos="9360"/>
        </w:tabs>
        <w:ind w:left="360"/>
        <w:rPr>
          <w:rFonts w:ascii="Cambria" w:hAnsi="Cambria" w:cs="Calibri"/>
          <w:b/>
          <w:color w:val="E36C0A"/>
          <w:sz w:val="20"/>
          <w:szCs w:val="20"/>
        </w:rPr>
      </w:pPr>
      <w:r w:rsidRPr="00EA4981">
        <w:rPr>
          <w:rFonts w:ascii="Cambria" w:hAnsi="Cambria"/>
          <w:color w:val="E36C0A"/>
        </w:rPr>
        <w:t>Only for LEAs and justice facilities reporting having harassment or bullying policy</w:t>
      </w:r>
    </w:p>
    <w:p w:rsidR="00756E11" w:rsidRPr="00EA4981" w:rsidRDefault="00756E11" w:rsidP="008354B7">
      <w:pPr>
        <w:pStyle w:val="Header"/>
        <w:tabs>
          <w:tab w:val="clear" w:pos="4680"/>
          <w:tab w:val="clear" w:pos="9360"/>
        </w:tabs>
        <w:spacing w:before="120"/>
        <w:ind w:left="360"/>
        <w:rPr>
          <w:rFonts w:cs="Calibri"/>
          <w:b/>
          <w:sz w:val="20"/>
          <w:szCs w:val="20"/>
        </w:rPr>
      </w:pPr>
      <w:r w:rsidRPr="00EA4981">
        <w:rPr>
          <w:rFonts w:cs="Calibri"/>
          <w:b/>
          <w:sz w:val="20"/>
          <w:szCs w:val="20"/>
        </w:rPr>
        <w:t>Instructions</w:t>
      </w:r>
    </w:p>
    <w:p w:rsidR="00756E11" w:rsidRPr="00EA4981" w:rsidRDefault="00756E11" w:rsidP="008354B7">
      <w:pPr>
        <w:numPr>
          <w:ilvl w:val="0"/>
          <w:numId w:val="1"/>
        </w:numPr>
        <w:spacing w:after="0"/>
        <w:rPr>
          <w:rFonts w:cs="Calibri"/>
          <w:sz w:val="20"/>
          <w:szCs w:val="20"/>
        </w:rPr>
      </w:pPr>
      <w:r w:rsidRPr="00EA4981">
        <w:rPr>
          <w:rFonts w:cs="Calibri"/>
          <w:sz w:val="20"/>
          <w:szCs w:val="20"/>
        </w:rPr>
        <w:t xml:space="preserve">Indicate whether the LEA has a </w:t>
      </w:r>
      <w:r w:rsidR="00147DDF" w:rsidRPr="00EA4981">
        <w:rPr>
          <w:rFonts w:cs="Calibri"/>
          <w:sz w:val="20"/>
          <w:szCs w:val="20"/>
        </w:rPr>
        <w:t xml:space="preserve">web link to its </w:t>
      </w:r>
      <w:r w:rsidRPr="00EA4981">
        <w:rPr>
          <w:rFonts w:cs="Calibri"/>
          <w:sz w:val="20"/>
          <w:szCs w:val="20"/>
        </w:rPr>
        <w:t xml:space="preserve">written policy or policies prohibiting discriminatory harassment or bullying of students </w:t>
      </w:r>
      <w:proofErr w:type="gramStart"/>
      <w:r w:rsidRPr="00EA4981">
        <w:rPr>
          <w:rFonts w:cs="Calibri"/>
          <w:sz w:val="20"/>
          <w:szCs w:val="20"/>
        </w:rPr>
        <w:t>on the basis of</w:t>
      </w:r>
      <w:proofErr w:type="gramEnd"/>
      <w:r w:rsidRPr="00EA4981">
        <w:rPr>
          <w:rFonts w:cs="Calibri"/>
          <w:sz w:val="20"/>
          <w:szCs w:val="20"/>
        </w:rPr>
        <w:t xml:space="preserve"> sex, ra</w:t>
      </w:r>
      <w:r w:rsidR="00D17791" w:rsidRPr="00EA4981">
        <w:rPr>
          <w:rFonts w:cs="Calibri"/>
          <w:sz w:val="20"/>
          <w:szCs w:val="20"/>
        </w:rPr>
        <w:t>ce/color/national origin, and</w:t>
      </w:r>
      <w:r w:rsidRPr="00EA4981">
        <w:rPr>
          <w:rFonts w:cs="Calibri"/>
          <w:sz w:val="20"/>
          <w:szCs w:val="20"/>
        </w:rPr>
        <w:t xml:space="preserve"> disability. </w:t>
      </w:r>
    </w:p>
    <w:tbl>
      <w:tblPr>
        <w:tblW w:w="0" w:type="auto"/>
        <w:tblInd w:w="64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920"/>
        <w:gridCol w:w="630"/>
        <w:gridCol w:w="540"/>
      </w:tblGrid>
      <w:tr w:rsidR="008354B7" w:rsidRPr="00EA4981" w:rsidTr="00EA4981">
        <w:trPr>
          <w:tblHeader/>
        </w:trPr>
        <w:tc>
          <w:tcPr>
            <w:tcW w:w="7920" w:type="dxa"/>
            <w:tcBorders>
              <w:top w:val="single" w:sz="12" w:space="0" w:color="000000"/>
              <w:bottom w:val="single" w:sz="12" w:space="0" w:color="000000"/>
            </w:tcBorders>
            <w:shd w:val="clear" w:color="auto" w:fill="auto"/>
          </w:tcPr>
          <w:p w:rsidR="00756E11" w:rsidRPr="00EA4981" w:rsidRDefault="00756E11" w:rsidP="008354B7">
            <w:pPr>
              <w:pStyle w:val="Header"/>
              <w:tabs>
                <w:tab w:val="clear" w:pos="4680"/>
                <w:tab w:val="clear" w:pos="9360"/>
              </w:tabs>
              <w:spacing w:after="60"/>
              <w:rPr>
                <w:b/>
                <w:sz w:val="20"/>
                <w:szCs w:val="20"/>
              </w:rPr>
            </w:pPr>
            <w:r w:rsidRPr="00EA4981">
              <w:rPr>
                <w:b/>
                <w:sz w:val="20"/>
                <w:szCs w:val="20"/>
              </w:rPr>
              <w:lastRenderedPageBreak/>
              <w:t>Question</w:t>
            </w:r>
          </w:p>
        </w:tc>
        <w:tc>
          <w:tcPr>
            <w:tcW w:w="630" w:type="dxa"/>
            <w:tcBorders>
              <w:top w:val="single" w:sz="12" w:space="0" w:color="000000"/>
              <w:bottom w:val="single" w:sz="12" w:space="0" w:color="000000"/>
            </w:tcBorders>
            <w:shd w:val="clear" w:color="auto" w:fill="auto"/>
          </w:tcPr>
          <w:p w:rsidR="00756E11" w:rsidRPr="00EA4981" w:rsidRDefault="00756E11" w:rsidP="008354B7">
            <w:pPr>
              <w:pStyle w:val="Header"/>
              <w:tabs>
                <w:tab w:val="clear" w:pos="4680"/>
                <w:tab w:val="clear" w:pos="9360"/>
              </w:tabs>
              <w:spacing w:after="60"/>
              <w:rPr>
                <w:b/>
                <w:sz w:val="20"/>
                <w:szCs w:val="20"/>
              </w:rPr>
            </w:pPr>
            <w:r w:rsidRPr="00EA4981">
              <w:rPr>
                <w:b/>
                <w:sz w:val="20"/>
                <w:szCs w:val="20"/>
              </w:rPr>
              <w:t>Yes</w:t>
            </w:r>
          </w:p>
        </w:tc>
        <w:tc>
          <w:tcPr>
            <w:tcW w:w="540" w:type="dxa"/>
            <w:tcBorders>
              <w:top w:val="single" w:sz="12" w:space="0" w:color="000000"/>
              <w:bottom w:val="single" w:sz="12" w:space="0" w:color="000000"/>
            </w:tcBorders>
            <w:shd w:val="clear" w:color="auto" w:fill="auto"/>
          </w:tcPr>
          <w:p w:rsidR="00756E11" w:rsidRPr="00EA4981" w:rsidRDefault="00756E11" w:rsidP="008354B7">
            <w:pPr>
              <w:pStyle w:val="Header"/>
              <w:tabs>
                <w:tab w:val="clear" w:pos="4680"/>
                <w:tab w:val="clear" w:pos="9360"/>
              </w:tabs>
              <w:spacing w:after="60"/>
              <w:rPr>
                <w:b/>
                <w:sz w:val="20"/>
                <w:szCs w:val="20"/>
              </w:rPr>
            </w:pPr>
            <w:r w:rsidRPr="00EA4981">
              <w:rPr>
                <w:b/>
                <w:sz w:val="20"/>
                <w:szCs w:val="20"/>
              </w:rPr>
              <w:t>No</w:t>
            </w:r>
          </w:p>
        </w:tc>
      </w:tr>
      <w:tr w:rsidR="008354B7" w:rsidRPr="00EA4981" w:rsidTr="00EA4981">
        <w:tc>
          <w:tcPr>
            <w:tcW w:w="7920" w:type="dxa"/>
            <w:tcBorders>
              <w:top w:val="single" w:sz="12" w:space="0" w:color="000000"/>
            </w:tcBorders>
            <w:shd w:val="clear" w:color="auto" w:fill="auto"/>
          </w:tcPr>
          <w:p w:rsidR="00756E11" w:rsidRPr="00EA4981" w:rsidRDefault="00756E11" w:rsidP="008354B7">
            <w:pPr>
              <w:pStyle w:val="Header"/>
              <w:tabs>
                <w:tab w:val="clear" w:pos="4680"/>
                <w:tab w:val="clear" w:pos="9360"/>
              </w:tabs>
              <w:spacing w:after="60"/>
              <w:rPr>
                <w:sz w:val="20"/>
                <w:szCs w:val="20"/>
              </w:rPr>
            </w:pPr>
            <w:r w:rsidRPr="00EA4981">
              <w:rPr>
                <w:sz w:val="20"/>
                <w:szCs w:val="20"/>
              </w:rPr>
              <w:t xml:space="preserve">Does </w:t>
            </w:r>
            <w:r w:rsidR="0073789F" w:rsidRPr="00EA4981">
              <w:rPr>
                <w:sz w:val="20"/>
                <w:szCs w:val="20"/>
              </w:rPr>
              <w:t>the</w:t>
            </w:r>
            <w:r w:rsidRPr="00EA4981">
              <w:rPr>
                <w:sz w:val="20"/>
                <w:szCs w:val="20"/>
              </w:rPr>
              <w:t xml:space="preserve"> LEA have a </w:t>
            </w:r>
            <w:r w:rsidR="007C34CF" w:rsidRPr="00EA4981">
              <w:rPr>
                <w:sz w:val="20"/>
                <w:szCs w:val="20"/>
              </w:rPr>
              <w:t xml:space="preserve">web link to its </w:t>
            </w:r>
            <w:r w:rsidRPr="00EA4981">
              <w:rPr>
                <w:sz w:val="20"/>
                <w:szCs w:val="20"/>
              </w:rPr>
              <w:t xml:space="preserve">written policy or policies prohibiting discriminatory harassment or bullying of students? </w:t>
            </w:r>
          </w:p>
        </w:tc>
        <w:tc>
          <w:tcPr>
            <w:tcW w:w="630" w:type="dxa"/>
            <w:tcBorders>
              <w:top w:val="single" w:sz="12" w:space="0" w:color="000000"/>
            </w:tcBorders>
            <w:shd w:val="clear" w:color="auto" w:fill="auto"/>
          </w:tcPr>
          <w:p w:rsidR="00756E11" w:rsidRPr="00EA4981" w:rsidRDefault="00756E11" w:rsidP="008354B7">
            <w:pPr>
              <w:pStyle w:val="Header"/>
              <w:tabs>
                <w:tab w:val="clear" w:pos="4680"/>
                <w:tab w:val="clear" w:pos="9360"/>
              </w:tabs>
              <w:spacing w:after="60"/>
              <w:rPr>
                <w:sz w:val="20"/>
                <w:szCs w:val="20"/>
              </w:rPr>
            </w:pPr>
          </w:p>
        </w:tc>
        <w:tc>
          <w:tcPr>
            <w:tcW w:w="540" w:type="dxa"/>
            <w:tcBorders>
              <w:top w:val="single" w:sz="12" w:space="0" w:color="000000"/>
            </w:tcBorders>
            <w:shd w:val="clear" w:color="auto" w:fill="auto"/>
          </w:tcPr>
          <w:p w:rsidR="00756E11" w:rsidRPr="00EA4981" w:rsidRDefault="00756E11" w:rsidP="008354B7">
            <w:pPr>
              <w:pStyle w:val="Header"/>
              <w:tabs>
                <w:tab w:val="clear" w:pos="4680"/>
                <w:tab w:val="clear" w:pos="9360"/>
              </w:tabs>
              <w:spacing w:after="60"/>
              <w:rPr>
                <w:sz w:val="20"/>
                <w:szCs w:val="20"/>
              </w:rPr>
            </w:pPr>
          </w:p>
        </w:tc>
      </w:tr>
    </w:tbl>
    <w:p w:rsidR="007C34CF" w:rsidRPr="00EA4981" w:rsidRDefault="007C34CF" w:rsidP="008354B7">
      <w:pPr>
        <w:pStyle w:val="Heading3"/>
        <w:numPr>
          <w:ilvl w:val="0"/>
          <w:numId w:val="2"/>
        </w:numPr>
        <w:ind w:left="360"/>
        <w:rPr>
          <w:i/>
          <w:smallCaps/>
          <w:color w:val="E36C0A"/>
          <w:vertAlign w:val="superscript"/>
        </w:rPr>
      </w:pPr>
      <w:bookmarkStart w:id="11" w:name="_Toc385236920"/>
      <w:r w:rsidRPr="00EA4981">
        <w:rPr>
          <w:color w:val="E36C0A"/>
        </w:rPr>
        <w:t>Harassment or Bullying Policy Web Link</w:t>
      </w:r>
      <w:r w:rsidR="00D95913" w:rsidRPr="00EA4981">
        <w:rPr>
          <w:color w:val="E36C0A"/>
        </w:rPr>
        <w:t xml:space="preserve"> </w:t>
      </w:r>
      <w:r w:rsidR="00A8365E" w:rsidRPr="00EA4981">
        <w:rPr>
          <w:i/>
          <w:smallCaps/>
          <w:color w:val="E36C0A"/>
          <w:vertAlign w:val="superscript"/>
        </w:rPr>
        <w:t>New for 2013-14 &amp; 2015-16!</w:t>
      </w:r>
      <w:bookmarkEnd w:id="11"/>
    </w:p>
    <w:p w:rsidR="00D95913" w:rsidRPr="00EA4981" w:rsidRDefault="00D95913" w:rsidP="008354B7">
      <w:pPr>
        <w:pStyle w:val="Header"/>
        <w:tabs>
          <w:tab w:val="clear" w:pos="4680"/>
          <w:tab w:val="clear" w:pos="9360"/>
        </w:tabs>
        <w:ind w:left="360"/>
        <w:rPr>
          <w:rFonts w:ascii="Cambria" w:hAnsi="Cambria"/>
          <w:color w:val="E36C0A"/>
        </w:rPr>
      </w:pPr>
      <w:r w:rsidRPr="00EA4981">
        <w:rPr>
          <w:rFonts w:ascii="Cambria" w:hAnsi="Cambria"/>
          <w:color w:val="E36C0A"/>
        </w:rPr>
        <w:t>Only for LEAs and justice facilities reporting having harassment or bullying policy web link</w:t>
      </w:r>
    </w:p>
    <w:p w:rsidR="007C34CF" w:rsidRPr="00EA4981" w:rsidRDefault="007C34CF" w:rsidP="008354B7">
      <w:pPr>
        <w:pStyle w:val="Header"/>
        <w:tabs>
          <w:tab w:val="clear" w:pos="4680"/>
          <w:tab w:val="clear" w:pos="9360"/>
        </w:tabs>
        <w:spacing w:before="120"/>
        <w:ind w:left="360"/>
        <w:rPr>
          <w:rFonts w:cs="Calibri"/>
          <w:b/>
          <w:sz w:val="20"/>
          <w:szCs w:val="20"/>
        </w:rPr>
      </w:pPr>
      <w:r w:rsidRPr="00EA4981">
        <w:rPr>
          <w:rFonts w:cs="Calibri"/>
          <w:b/>
          <w:sz w:val="20"/>
          <w:szCs w:val="20"/>
        </w:rPr>
        <w:t>Instructions</w:t>
      </w:r>
    </w:p>
    <w:p w:rsidR="007C34CF" w:rsidRPr="00EA4981" w:rsidRDefault="007C34CF" w:rsidP="008354B7">
      <w:pPr>
        <w:numPr>
          <w:ilvl w:val="0"/>
          <w:numId w:val="1"/>
        </w:numPr>
        <w:spacing w:after="0"/>
        <w:rPr>
          <w:rFonts w:cs="Calibri"/>
          <w:sz w:val="20"/>
          <w:szCs w:val="20"/>
        </w:rPr>
      </w:pPr>
      <w:r w:rsidRPr="00EA4981">
        <w:rPr>
          <w:rFonts w:cs="Calibri"/>
          <w:sz w:val="20"/>
          <w:szCs w:val="20"/>
        </w:rPr>
        <w:t xml:space="preserve">Enter the web link to the LEA’s written policy or policies prohibiting discriminatory harassment or bullying of students </w:t>
      </w:r>
      <w:proofErr w:type="gramStart"/>
      <w:r w:rsidRPr="00EA4981">
        <w:rPr>
          <w:rFonts w:cs="Calibri"/>
          <w:sz w:val="20"/>
          <w:szCs w:val="20"/>
        </w:rPr>
        <w:t>on the basis of</w:t>
      </w:r>
      <w:proofErr w:type="gramEnd"/>
      <w:r w:rsidRPr="00EA4981">
        <w:rPr>
          <w:rFonts w:cs="Calibri"/>
          <w:sz w:val="20"/>
          <w:szCs w:val="20"/>
        </w:rPr>
        <w:t xml:space="preserve"> sex, race/color/national origin, and disability. </w:t>
      </w:r>
    </w:p>
    <w:tbl>
      <w:tblPr>
        <w:tblW w:w="9090" w:type="dxa"/>
        <w:tblInd w:w="64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90"/>
      </w:tblGrid>
      <w:tr w:rsidR="00756E11" w:rsidRPr="00EA4981" w:rsidTr="00EA4981">
        <w:trPr>
          <w:tblHeader/>
        </w:trPr>
        <w:tc>
          <w:tcPr>
            <w:tcW w:w="9090" w:type="dxa"/>
            <w:tcBorders>
              <w:top w:val="single" w:sz="12" w:space="0" w:color="000000"/>
              <w:bottom w:val="single" w:sz="12" w:space="0" w:color="000000"/>
            </w:tcBorders>
            <w:shd w:val="clear" w:color="auto" w:fill="auto"/>
          </w:tcPr>
          <w:p w:rsidR="00756E11" w:rsidRPr="00EA4981" w:rsidRDefault="007C34CF" w:rsidP="008354B7">
            <w:pPr>
              <w:pStyle w:val="Header"/>
              <w:tabs>
                <w:tab w:val="clear" w:pos="4680"/>
                <w:tab w:val="clear" w:pos="9360"/>
              </w:tabs>
              <w:spacing w:after="60"/>
              <w:rPr>
                <w:b/>
                <w:sz w:val="20"/>
                <w:szCs w:val="20"/>
              </w:rPr>
            </w:pPr>
            <w:r w:rsidRPr="00EA4981">
              <w:rPr>
                <w:b/>
                <w:sz w:val="20"/>
                <w:szCs w:val="20"/>
              </w:rPr>
              <w:t>Web Link</w:t>
            </w:r>
          </w:p>
        </w:tc>
      </w:tr>
      <w:tr w:rsidR="00756E11" w:rsidRPr="00EA4981" w:rsidTr="00EA4981">
        <w:tc>
          <w:tcPr>
            <w:tcW w:w="9090" w:type="dxa"/>
            <w:tcBorders>
              <w:top w:val="single" w:sz="12" w:space="0" w:color="000000"/>
            </w:tcBorders>
            <w:shd w:val="clear" w:color="auto" w:fill="auto"/>
          </w:tcPr>
          <w:p w:rsidR="00756E11" w:rsidRPr="00EA4981" w:rsidRDefault="00756E11" w:rsidP="008354B7">
            <w:pPr>
              <w:pStyle w:val="Header"/>
              <w:tabs>
                <w:tab w:val="clear" w:pos="4680"/>
                <w:tab w:val="clear" w:pos="9360"/>
              </w:tabs>
              <w:spacing w:after="60"/>
              <w:rPr>
                <w:sz w:val="20"/>
                <w:szCs w:val="20"/>
              </w:rPr>
            </w:pPr>
            <w:r w:rsidRPr="00EA4981">
              <w:rPr>
                <w:sz w:val="20"/>
                <w:szCs w:val="20"/>
              </w:rPr>
              <w:t>http://___________________._________</w:t>
            </w:r>
          </w:p>
        </w:tc>
      </w:tr>
    </w:tbl>
    <w:p w:rsidR="0070389B" w:rsidRPr="00EA4981" w:rsidRDefault="00FA6074" w:rsidP="008354B7">
      <w:pPr>
        <w:pStyle w:val="Heading3"/>
        <w:rPr>
          <w:color w:val="7F7F7F"/>
        </w:rPr>
      </w:pPr>
      <w:bookmarkStart w:id="12" w:name="_Toc385236921"/>
      <w:r w:rsidRPr="00EA4981">
        <w:rPr>
          <w:rFonts w:ascii="Calibri" w:hAnsi="Calibri" w:cs="Calibri"/>
          <w:color w:val="7F7F7F"/>
          <w:sz w:val="28"/>
          <w:szCs w:val="28"/>
        </w:rPr>
        <w:t>OPTIONAL</w:t>
      </w:r>
      <w:r w:rsidR="0070389B" w:rsidRPr="00EA4981">
        <w:rPr>
          <w:rFonts w:ascii="Calibri" w:hAnsi="Calibri" w:cs="Calibri"/>
          <w:color w:val="7F7F7F"/>
          <w:sz w:val="28"/>
          <w:szCs w:val="28"/>
        </w:rPr>
        <w:t xml:space="preserve"> LEA-</w:t>
      </w:r>
      <w:r w:rsidR="007A6509" w:rsidRPr="00EA4981">
        <w:rPr>
          <w:rFonts w:ascii="Calibri" w:hAnsi="Calibri" w:cs="Calibri"/>
          <w:color w:val="7F7F7F"/>
          <w:sz w:val="28"/>
          <w:szCs w:val="28"/>
        </w:rPr>
        <w:t>L</w:t>
      </w:r>
      <w:r w:rsidR="0070389B" w:rsidRPr="00EA4981">
        <w:rPr>
          <w:rFonts w:ascii="Calibri" w:hAnsi="Calibri" w:cs="Calibri"/>
          <w:color w:val="7F7F7F"/>
          <w:sz w:val="28"/>
          <w:szCs w:val="28"/>
        </w:rPr>
        <w:t>evel Students and Characteristics Item for 2013–14 (</w:t>
      </w:r>
      <w:r w:rsidRPr="00EA4981">
        <w:rPr>
          <w:rFonts w:ascii="Calibri" w:hAnsi="Calibri" w:cs="Calibri"/>
          <w:color w:val="7F7F7F"/>
          <w:sz w:val="28"/>
          <w:szCs w:val="28"/>
        </w:rPr>
        <w:t xml:space="preserve">Required </w:t>
      </w:r>
      <w:r w:rsidR="0070389B" w:rsidRPr="00EA4981">
        <w:rPr>
          <w:rFonts w:ascii="Calibri" w:hAnsi="Calibri" w:cs="Calibri"/>
          <w:color w:val="7F7F7F"/>
          <w:sz w:val="28"/>
          <w:szCs w:val="28"/>
        </w:rPr>
        <w:t>for 2015–16)</w:t>
      </w:r>
      <w:bookmarkEnd w:id="12"/>
    </w:p>
    <w:p w:rsidR="0070389B" w:rsidRPr="00EA4981" w:rsidRDefault="0070389B" w:rsidP="008354B7">
      <w:pPr>
        <w:pStyle w:val="Heading3"/>
        <w:numPr>
          <w:ilvl w:val="0"/>
          <w:numId w:val="2"/>
        </w:numPr>
        <w:ind w:left="360"/>
        <w:rPr>
          <w:color w:val="E36C0A"/>
        </w:rPr>
      </w:pPr>
      <w:bookmarkStart w:id="13" w:name="_Toc385236922"/>
      <w:r w:rsidRPr="00EA4981">
        <w:rPr>
          <w:color w:val="E36C0A"/>
        </w:rPr>
        <w:t>Count of Students Served in Non-LEA Facilities *</w:t>
      </w:r>
      <w:r w:rsidR="00DA5B67" w:rsidRPr="00EA4981">
        <w:rPr>
          <w:i/>
          <w:smallCaps/>
          <w:color w:val="E36C0A"/>
          <w:vertAlign w:val="superscript"/>
        </w:rPr>
        <w:t xml:space="preserve"> </w:t>
      </w:r>
      <w:r w:rsidR="00EE6BB6" w:rsidRPr="00EA4981">
        <w:rPr>
          <w:i/>
          <w:smallCaps/>
          <w:color w:val="E36C0A"/>
          <w:vertAlign w:val="superscript"/>
        </w:rPr>
        <w:t xml:space="preserve">New! </w:t>
      </w:r>
      <w:r w:rsidR="00B631AA" w:rsidRPr="00EA4981">
        <w:rPr>
          <w:i/>
          <w:smallCaps/>
          <w:color w:val="E36C0A"/>
          <w:vertAlign w:val="superscript"/>
        </w:rPr>
        <w:t xml:space="preserve">Optional </w:t>
      </w:r>
      <w:r w:rsidR="00341A95" w:rsidRPr="00EA4981">
        <w:rPr>
          <w:i/>
          <w:smallCaps/>
          <w:color w:val="E36C0A"/>
          <w:vertAlign w:val="superscript"/>
        </w:rPr>
        <w:t>for 2013–14</w:t>
      </w:r>
      <w:r w:rsidR="00B631AA" w:rsidRPr="00EA4981">
        <w:rPr>
          <w:i/>
          <w:smallCaps/>
          <w:color w:val="E36C0A"/>
          <w:vertAlign w:val="superscript"/>
        </w:rPr>
        <w:t xml:space="preserve">, </w:t>
      </w:r>
      <w:r w:rsidR="00341A95" w:rsidRPr="00EA4981">
        <w:rPr>
          <w:i/>
          <w:smallCaps/>
          <w:color w:val="E36C0A"/>
          <w:vertAlign w:val="superscript"/>
        </w:rPr>
        <w:t>required</w:t>
      </w:r>
      <w:r w:rsidR="000F1004" w:rsidRPr="00EA4981">
        <w:rPr>
          <w:i/>
          <w:smallCaps/>
          <w:color w:val="E36C0A"/>
          <w:vertAlign w:val="superscript"/>
        </w:rPr>
        <w:t xml:space="preserve"> for 2015-16</w:t>
      </w:r>
      <w:bookmarkEnd w:id="13"/>
    </w:p>
    <w:p w:rsidR="00D95913" w:rsidRPr="00EA4981" w:rsidRDefault="00D95913" w:rsidP="008354B7">
      <w:pPr>
        <w:spacing w:after="0"/>
        <w:ind w:left="360"/>
        <w:rPr>
          <w:rFonts w:ascii="Cambria" w:hAnsi="Cambria"/>
          <w:i/>
          <w:color w:val="E36C0A"/>
          <w:sz w:val="18"/>
          <w:szCs w:val="18"/>
        </w:rPr>
      </w:pPr>
      <w:r w:rsidRPr="00EA4981">
        <w:rPr>
          <w:rFonts w:ascii="Cambria" w:hAnsi="Cambria"/>
          <w:color w:val="E36C0A"/>
        </w:rPr>
        <w:t>All LEAs, preschool-grade 12, UG</w:t>
      </w:r>
    </w:p>
    <w:p w:rsidR="0070389B" w:rsidRPr="00EA4981" w:rsidRDefault="0070389B" w:rsidP="008354B7">
      <w:pPr>
        <w:numPr>
          <w:ilvl w:val="0"/>
          <w:numId w:val="22"/>
        </w:numPr>
        <w:spacing w:after="0"/>
        <w:rPr>
          <w:i/>
          <w:color w:val="7F7F7F"/>
          <w:sz w:val="18"/>
          <w:szCs w:val="18"/>
        </w:rPr>
      </w:pPr>
      <w:r w:rsidRPr="00EA4981">
        <w:rPr>
          <w:i/>
          <w:color w:val="7F7F7F"/>
          <w:sz w:val="18"/>
          <w:szCs w:val="18"/>
          <w:u w:val="single"/>
        </w:rPr>
        <w:t>Overall student enrollment (LEA</w:t>
      </w:r>
      <w:r w:rsidRPr="00EA4981">
        <w:rPr>
          <w:i/>
          <w:color w:val="7F7F7F"/>
          <w:sz w:val="18"/>
          <w:szCs w:val="18"/>
        </w:rPr>
        <w:t xml:space="preserve">) refers to the unduplicated student enrollment, including students both present and absent, excluding duplicate counts of students within a specific LEA or students whose membership is reported by another LEA.  </w:t>
      </w:r>
    </w:p>
    <w:p w:rsidR="0070389B" w:rsidRPr="00EA4981" w:rsidRDefault="0070389B" w:rsidP="008354B7">
      <w:pPr>
        <w:numPr>
          <w:ilvl w:val="0"/>
          <w:numId w:val="22"/>
        </w:numPr>
        <w:spacing w:after="0"/>
        <w:rPr>
          <w:rFonts w:cs="Calibri"/>
          <w:i/>
          <w:color w:val="7F7F7F"/>
          <w:sz w:val="18"/>
          <w:szCs w:val="18"/>
        </w:rPr>
      </w:pPr>
      <w:r w:rsidRPr="00EA4981">
        <w:rPr>
          <w:rFonts w:cs="Calibri"/>
          <w:i/>
          <w:iCs/>
          <w:color w:val="7F7F7F"/>
          <w:sz w:val="18"/>
          <w:szCs w:val="18"/>
          <w:u w:val="single"/>
        </w:rPr>
        <w:t>Non-LEA facilities</w:t>
      </w:r>
      <w:r w:rsidRPr="00EA4981">
        <w:rPr>
          <w:rFonts w:cs="Calibri"/>
          <w:i/>
          <w:iCs/>
          <w:color w:val="7F7F7F"/>
          <w:sz w:val="18"/>
          <w:szCs w:val="18"/>
        </w:rPr>
        <w:t xml:space="preserve"> are non-district facilities, such as intermediate units, residential facilities, social service agencies, hospitals, and private schools.</w:t>
      </w:r>
    </w:p>
    <w:p w:rsidR="0070389B" w:rsidRPr="00EA4981" w:rsidRDefault="0070389B" w:rsidP="008354B7">
      <w:pPr>
        <w:spacing w:before="120" w:after="0" w:line="240" w:lineRule="auto"/>
        <w:ind w:firstLine="360"/>
        <w:jc w:val="both"/>
        <w:rPr>
          <w:b/>
          <w:color w:val="7F7F7F"/>
          <w:sz w:val="20"/>
          <w:szCs w:val="20"/>
        </w:rPr>
      </w:pPr>
      <w:r w:rsidRPr="00EA4981">
        <w:rPr>
          <w:b/>
          <w:color w:val="7F7F7F"/>
          <w:sz w:val="20"/>
          <w:szCs w:val="20"/>
        </w:rPr>
        <w:t>Instructions</w:t>
      </w:r>
    </w:p>
    <w:p w:rsidR="0070389B" w:rsidRPr="00EA4981" w:rsidRDefault="0070389B" w:rsidP="008354B7">
      <w:pPr>
        <w:numPr>
          <w:ilvl w:val="0"/>
          <w:numId w:val="21"/>
        </w:numPr>
        <w:spacing w:after="0" w:line="240" w:lineRule="auto"/>
        <w:rPr>
          <w:rFonts w:cs="Calibri"/>
          <w:color w:val="7F7F7F"/>
          <w:sz w:val="20"/>
          <w:szCs w:val="20"/>
        </w:rPr>
      </w:pPr>
      <w:r w:rsidRPr="00EA4981">
        <w:rPr>
          <w:rFonts w:cs="Calibri"/>
          <w:color w:val="7F7F7F"/>
          <w:sz w:val="20"/>
          <w:szCs w:val="20"/>
        </w:rPr>
        <w:t xml:space="preserve">Enter the number of students enrolled in the LEA, who are served in non-LEA facilities only.  Include students in preschool, grades K-12, and comparable ungraded levels.  </w:t>
      </w:r>
    </w:p>
    <w:p w:rsidR="0070389B" w:rsidRPr="00EA4981" w:rsidRDefault="0070389B" w:rsidP="008354B7">
      <w:pPr>
        <w:numPr>
          <w:ilvl w:val="0"/>
          <w:numId w:val="21"/>
        </w:numPr>
        <w:spacing w:after="0" w:line="240" w:lineRule="auto"/>
        <w:rPr>
          <w:rFonts w:cs="Calibri"/>
          <w:color w:val="7F7F7F"/>
          <w:sz w:val="20"/>
          <w:szCs w:val="20"/>
        </w:rPr>
      </w:pPr>
      <w:r w:rsidRPr="00EA4981">
        <w:rPr>
          <w:rFonts w:cs="Calibri"/>
          <w:iCs/>
          <w:color w:val="7F7F7F"/>
          <w:sz w:val="20"/>
          <w:szCs w:val="20"/>
        </w:rPr>
        <w:t>Non-LEA facilities may be public or private</w:t>
      </w:r>
      <w:r w:rsidRPr="00EA4981">
        <w:rPr>
          <w:rFonts w:cs="Calibri"/>
          <w:color w:val="7F7F7F"/>
          <w:sz w:val="20"/>
          <w:szCs w:val="20"/>
        </w:rPr>
        <w:t>.</w:t>
      </w:r>
    </w:p>
    <w:tbl>
      <w:tblPr>
        <w:tblW w:w="9180" w:type="dxa"/>
        <w:tblInd w:w="828"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9F78AE" w:rsidRPr="00EA4981" w:rsidTr="004A6D79">
        <w:trPr>
          <w:tblHeader/>
        </w:trPr>
        <w:tc>
          <w:tcPr>
            <w:tcW w:w="7740" w:type="dxa"/>
            <w:tcBorders>
              <w:top w:val="single" w:sz="12" w:space="0" w:color="auto"/>
            </w:tcBorders>
            <w:vAlign w:val="center"/>
          </w:tcPr>
          <w:p w:rsidR="0070389B" w:rsidRPr="00EA4981" w:rsidRDefault="0070389B" w:rsidP="008354B7">
            <w:pPr>
              <w:spacing w:after="0" w:line="240" w:lineRule="auto"/>
              <w:jc w:val="center"/>
              <w:rPr>
                <w:rFonts w:cs="Calibri"/>
                <w:b/>
                <w:color w:val="7F7F7F"/>
                <w:sz w:val="20"/>
                <w:szCs w:val="20"/>
              </w:rPr>
            </w:pPr>
            <w:r w:rsidRPr="00EA4981">
              <w:rPr>
                <w:rFonts w:cs="Calibri"/>
                <w:b/>
                <w:color w:val="7F7F7F"/>
                <w:sz w:val="20"/>
                <w:szCs w:val="20"/>
              </w:rPr>
              <w:t>Data Element</w:t>
            </w:r>
          </w:p>
        </w:tc>
        <w:tc>
          <w:tcPr>
            <w:tcW w:w="1440" w:type="dxa"/>
            <w:tcBorders>
              <w:top w:val="single" w:sz="12" w:space="0" w:color="auto"/>
            </w:tcBorders>
            <w:vAlign w:val="center"/>
          </w:tcPr>
          <w:p w:rsidR="0070389B" w:rsidRPr="00EA4981" w:rsidRDefault="0070389B" w:rsidP="008354B7">
            <w:pPr>
              <w:spacing w:after="0" w:line="240" w:lineRule="auto"/>
              <w:jc w:val="center"/>
              <w:rPr>
                <w:rFonts w:cs="Calibri"/>
                <w:b/>
                <w:bCs/>
                <w:color w:val="7F7F7F"/>
                <w:sz w:val="20"/>
                <w:szCs w:val="20"/>
              </w:rPr>
            </w:pPr>
            <w:r w:rsidRPr="00EA4981">
              <w:rPr>
                <w:rFonts w:cs="Calibri"/>
                <w:b/>
                <w:bCs/>
                <w:color w:val="7F7F7F"/>
                <w:sz w:val="20"/>
                <w:szCs w:val="20"/>
              </w:rPr>
              <w:t>Number</w:t>
            </w:r>
          </w:p>
        </w:tc>
      </w:tr>
      <w:tr w:rsidR="009F78AE" w:rsidRPr="00EA4981" w:rsidTr="00147DDF">
        <w:tc>
          <w:tcPr>
            <w:tcW w:w="7740" w:type="dxa"/>
            <w:vAlign w:val="center"/>
          </w:tcPr>
          <w:p w:rsidR="0070389B" w:rsidRPr="00EA4981" w:rsidRDefault="004A2FB2" w:rsidP="008354B7">
            <w:pPr>
              <w:spacing w:after="0" w:line="240" w:lineRule="auto"/>
              <w:rPr>
                <w:rFonts w:cs="Calibri"/>
                <w:color w:val="7F7F7F"/>
                <w:sz w:val="20"/>
                <w:szCs w:val="20"/>
              </w:rPr>
            </w:pPr>
            <w:r w:rsidRPr="00EA4981">
              <w:rPr>
                <w:rFonts w:cs="Calibri"/>
                <w:color w:val="7F7F7F"/>
                <w:sz w:val="20"/>
                <w:szCs w:val="20"/>
              </w:rPr>
              <w:t>Students served in Non-LEA facilities</w:t>
            </w:r>
          </w:p>
        </w:tc>
        <w:tc>
          <w:tcPr>
            <w:tcW w:w="1440" w:type="dxa"/>
            <w:vAlign w:val="center"/>
          </w:tcPr>
          <w:p w:rsidR="0070389B" w:rsidRPr="00EA4981" w:rsidRDefault="0070389B" w:rsidP="008354B7">
            <w:pPr>
              <w:spacing w:after="0" w:line="240" w:lineRule="auto"/>
              <w:rPr>
                <w:rFonts w:ascii="Arial" w:hAnsi="Arial" w:cs="Arial"/>
                <w:b/>
                <w:bCs/>
                <w:color w:val="7F7F7F"/>
                <w:sz w:val="20"/>
                <w:szCs w:val="20"/>
              </w:rPr>
            </w:pPr>
          </w:p>
        </w:tc>
      </w:tr>
    </w:tbl>
    <w:p w:rsidR="000F1004" w:rsidRPr="00EA4981" w:rsidRDefault="000F1004" w:rsidP="008354B7">
      <w:pPr>
        <w:rPr>
          <w:rFonts w:eastAsia="Times New Roman" w:cs="Calibri"/>
          <w:b/>
          <w:bCs/>
          <w:color w:val="4F81BD"/>
          <w:sz w:val="28"/>
          <w:szCs w:val="28"/>
        </w:rPr>
      </w:pPr>
      <w:r w:rsidRPr="00EA4981">
        <w:rPr>
          <w:rFonts w:cs="Calibri"/>
          <w:sz w:val="28"/>
          <w:szCs w:val="28"/>
        </w:rPr>
        <w:br w:type="page"/>
      </w:r>
    </w:p>
    <w:p w:rsidR="00707FD7" w:rsidRPr="00EA4981" w:rsidRDefault="00707FD7" w:rsidP="008354B7">
      <w:pPr>
        <w:pStyle w:val="Heading2"/>
        <w:rPr>
          <w:rFonts w:ascii="Calibri" w:hAnsi="Calibri" w:cs="Calibri"/>
          <w:color w:val="365F91"/>
          <w:sz w:val="32"/>
          <w:szCs w:val="32"/>
        </w:rPr>
      </w:pPr>
      <w:bookmarkStart w:id="14" w:name="_Toc385236923"/>
      <w:r w:rsidRPr="00EA4981">
        <w:rPr>
          <w:rFonts w:ascii="Calibri" w:hAnsi="Calibri" w:cs="Calibri"/>
          <w:color w:val="365F91"/>
          <w:sz w:val="32"/>
          <w:szCs w:val="32"/>
        </w:rPr>
        <w:t>Section I</w:t>
      </w:r>
      <w:r w:rsidR="0086532B" w:rsidRPr="00EA4981">
        <w:rPr>
          <w:rFonts w:ascii="Calibri" w:hAnsi="Calibri" w:cs="Calibri"/>
          <w:color w:val="365F91"/>
          <w:sz w:val="32"/>
          <w:szCs w:val="32"/>
        </w:rPr>
        <w:t>I</w:t>
      </w:r>
      <w:r w:rsidRPr="00EA4981">
        <w:rPr>
          <w:rFonts w:ascii="Calibri" w:hAnsi="Calibri" w:cs="Calibri"/>
          <w:color w:val="365F91"/>
          <w:sz w:val="32"/>
          <w:szCs w:val="32"/>
        </w:rPr>
        <w:t xml:space="preserve">: </w:t>
      </w:r>
      <w:r w:rsidR="007A6509" w:rsidRPr="00EA4981">
        <w:rPr>
          <w:rFonts w:ascii="Calibri" w:hAnsi="Calibri" w:cs="Calibri"/>
          <w:color w:val="365F91"/>
          <w:sz w:val="32"/>
          <w:szCs w:val="32"/>
        </w:rPr>
        <w:t xml:space="preserve">LEA-Level </w:t>
      </w:r>
      <w:r w:rsidRPr="00EA4981">
        <w:rPr>
          <w:rFonts w:ascii="Calibri" w:hAnsi="Calibri" w:cs="Calibri"/>
          <w:color w:val="365F91"/>
          <w:sz w:val="32"/>
          <w:szCs w:val="32"/>
        </w:rPr>
        <w:t>Early Learning</w:t>
      </w:r>
      <w:r w:rsidR="0086532B" w:rsidRPr="00EA4981">
        <w:rPr>
          <w:rFonts w:ascii="Calibri" w:hAnsi="Calibri" w:cs="Calibri"/>
          <w:color w:val="365F91"/>
          <w:sz w:val="32"/>
          <w:szCs w:val="32"/>
        </w:rPr>
        <w:t>, Preschool</w:t>
      </w:r>
      <w:r w:rsidR="00E25439" w:rsidRPr="00EA4981">
        <w:rPr>
          <w:rFonts w:ascii="Calibri" w:hAnsi="Calibri" w:cs="Calibri"/>
          <w:color w:val="365F91"/>
          <w:sz w:val="32"/>
          <w:szCs w:val="32"/>
        </w:rPr>
        <w:t>,</w:t>
      </w:r>
      <w:r w:rsidR="0086532B" w:rsidRPr="00EA4981">
        <w:rPr>
          <w:rFonts w:ascii="Calibri" w:hAnsi="Calibri" w:cs="Calibri"/>
          <w:color w:val="365F91"/>
          <w:sz w:val="32"/>
          <w:szCs w:val="32"/>
        </w:rPr>
        <w:t xml:space="preserve"> and Kindergarten</w:t>
      </w:r>
      <w:bookmarkEnd w:id="14"/>
    </w:p>
    <w:p w:rsidR="009A44B4" w:rsidRPr="000F1004" w:rsidRDefault="009A44B4" w:rsidP="008354B7">
      <w:pPr>
        <w:spacing w:after="0"/>
        <w:rPr>
          <w:b/>
          <w:smallCaps/>
        </w:rPr>
      </w:pPr>
      <w:r w:rsidRPr="000F1004">
        <w:rPr>
          <w:b/>
          <w:smallCaps/>
        </w:rPr>
        <w:t>General Instructions</w:t>
      </w:r>
    </w:p>
    <w:p w:rsidR="009A44B4" w:rsidRPr="001443E9" w:rsidRDefault="009A44B4" w:rsidP="008354B7">
      <w:pPr>
        <w:numPr>
          <w:ilvl w:val="0"/>
          <w:numId w:val="14"/>
        </w:numPr>
        <w:contextualSpacing/>
      </w:pPr>
      <w:r w:rsidRPr="001443E9">
        <w:rPr>
          <w:sz w:val="20"/>
          <w:szCs w:val="20"/>
        </w:rPr>
        <w:t>For the 2013–14 CRDC—</w:t>
      </w:r>
      <w:r>
        <w:rPr>
          <w:sz w:val="20"/>
          <w:szCs w:val="20"/>
        </w:rPr>
        <w:t>Unless otherwise noted, r</w:t>
      </w:r>
      <w:r w:rsidRPr="001443E9">
        <w:rPr>
          <w:sz w:val="20"/>
          <w:szCs w:val="20"/>
        </w:rPr>
        <w:t>eport data based on a single day between September 27 and December 31, inclusive.</w:t>
      </w:r>
    </w:p>
    <w:p w:rsidR="009A44B4" w:rsidRPr="00EA4981" w:rsidRDefault="009A44B4" w:rsidP="008354B7">
      <w:pPr>
        <w:numPr>
          <w:ilvl w:val="0"/>
          <w:numId w:val="14"/>
        </w:numPr>
        <w:contextualSpacing/>
        <w:rPr>
          <w:color w:val="7F7F7F"/>
        </w:rPr>
      </w:pPr>
      <w:r w:rsidRPr="00EA4981">
        <w:rPr>
          <w:color w:val="7F7F7F"/>
          <w:sz w:val="20"/>
          <w:szCs w:val="20"/>
        </w:rPr>
        <w:t>For the 2015–16 CRDC</w:t>
      </w:r>
      <w:r w:rsidR="000F1004" w:rsidRPr="00EA4981">
        <w:rPr>
          <w:color w:val="7F7F7F"/>
          <w:sz w:val="20"/>
          <w:szCs w:val="20"/>
        </w:rPr>
        <w:t xml:space="preserve"> there is an important count date change. U</w:t>
      </w:r>
      <w:r w:rsidRPr="00EA4981">
        <w:rPr>
          <w:color w:val="7F7F7F"/>
          <w:sz w:val="20"/>
          <w:szCs w:val="20"/>
        </w:rPr>
        <w:t>nless otherwise noted, report data based on October 1.</w:t>
      </w:r>
    </w:p>
    <w:p w:rsidR="00621DB8" w:rsidRPr="00EA4981" w:rsidRDefault="00621DB8" w:rsidP="008354B7">
      <w:pPr>
        <w:pStyle w:val="Heading3"/>
        <w:numPr>
          <w:ilvl w:val="0"/>
          <w:numId w:val="2"/>
        </w:numPr>
        <w:ind w:left="360"/>
        <w:rPr>
          <w:color w:val="E36C0A"/>
        </w:rPr>
      </w:pPr>
      <w:r w:rsidRPr="00EA4981">
        <w:rPr>
          <w:color w:val="E36C0A"/>
        </w:rPr>
        <w:t xml:space="preserve"> </w:t>
      </w:r>
      <w:bookmarkStart w:id="15" w:name="_Toc385236924"/>
      <w:r w:rsidR="006365D1" w:rsidRPr="00EA4981">
        <w:rPr>
          <w:color w:val="E36C0A"/>
        </w:rPr>
        <w:t>E</w:t>
      </w:r>
      <w:r w:rsidRPr="00EA4981">
        <w:rPr>
          <w:color w:val="E36C0A"/>
        </w:rPr>
        <w:t xml:space="preserve">arly </w:t>
      </w:r>
      <w:r w:rsidR="006365D1" w:rsidRPr="00EA4981">
        <w:rPr>
          <w:color w:val="E36C0A"/>
        </w:rPr>
        <w:t>C</w:t>
      </w:r>
      <w:r w:rsidRPr="00EA4981">
        <w:rPr>
          <w:color w:val="E36C0A"/>
        </w:rPr>
        <w:t xml:space="preserve">hildhood </w:t>
      </w:r>
      <w:r w:rsidR="006365D1" w:rsidRPr="00EA4981">
        <w:rPr>
          <w:color w:val="E36C0A"/>
        </w:rPr>
        <w:t>P</w:t>
      </w:r>
      <w:r w:rsidRPr="00EA4981">
        <w:rPr>
          <w:color w:val="E36C0A"/>
        </w:rPr>
        <w:t>rogram</w:t>
      </w:r>
      <w:r w:rsidR="006365D1" w:rsidRPr="00EA4981">
        <w:rPr>
          <w:color w:val="E36C0A"/>
        </w:rPr>
        <w:t xml:space="preserve"> Indicator </w:t>
      </w:r>
      <w:r w:rsidR="00FF076C" w:rsidRPr="00EA4981">
        <w:rPr>
          <w:color w:val="E36C0A"/>
        </w:rPr>
        <w:t>*</w:t>
      </w:r>
      <w:r w:rsidR="00FF076C" w:rsidRPr="00EA4981">
        <w:rPr>
          <w:i/>
          <w:smallCaps/>
          <w:color w:val="E36C0A"/>
          <w:vertAlign w:val="superscript"/>
        </w:rPr>
        <w:t xml:space="preserve"> </w:t>
      </w:r>
      <w:r w:rsidR="00A8365E" w:rsidRPr="00EA4981">
        <w:rPr>
          <w:i/>
          <w:smallCaps/>
          <w:color w:val="E36C0A"/>
          <w:vertAlign w:val="superscript"/>
        </w:rPr>
        <w:t>New for 2013-14 &amp; 2015-16!</w:t>
      </w:r>
      <w:bookmarkEnd w:id="15"/>
    </w:p>
    <w:p w:rsidR="00D95913" w:rsidRPr="00EA4981" w:rsidRDefault="00D95913" w:rsidP="008354B7">
      <w:pPr>
        <w:pStyle w:val="Header"/>
        <w:tabs>
          <w:tab w:val="clear" w:pos="4680"/>
          <w:tab w:val="clear" w:pos="9360"/>
        </w:tabs>
        <w:ind w:left="360"/>
        <w:rPr>
          <w:rFonts w:ascii="Cambria" w:hAnsi="Cambria" w:cs="Calibri"/>
          <w:i/>
          <w:color w:val="E36C0A"/>
          <w:sz w:val="18"/>
          <w:szCs w:val="18"/>
        </w:rPr>
      </w:pPr>
      <w:r w:rsidRPr="00EA4981">
        <w:rPr>
          <w:rFonts w:ascii="Cambria" w:hAnsi="Cambria"/>
          <w:color w:val="E36C0A"/>
        </w:rPr>
        <w:t>All LEAs</w:t>
      </w:r>
    </w:p>
    <w:p w:rsidR="00051C2B" w:rsidRPr="00EA4981" w:rsidRDefault="00051C2B" w:rsidP="008354B7">
      <w:pPr>
        <w:pStyle w:val="Header"/>
        <w:numPr>
          <w:ilvl w:val="0"/>
          <w:numId w:val="26"/>
        </w:numPr>
        <w:tabs>
          <w:tab w:val="clear" w:pos="4680"/>
          <w:tab w:val="clear" w:pos="9360"/>
        </w:tabs>
        <w:rPr>
          <w:rFonts w:cs="Calibri"/>
          <w:i/>
          <w:sz w:val="18"/>
          <w:szCs w:val="18"/>
        </w:rPr>
      </w:pPr>
      <w:r w:rsidRPr="00EA4981">
        <w:rPr>
          <w:rFonts w:cs="Calibri"/>
          <w:i/>
          <w:sz w:val="18"/>
          <w:szCs w:val="18"/>
          <w:u w:val="single"/>
        </w:rPr>
        <w:t>Early childhood</w:t>
      </w:r>
      <w:r w:rsidRPr="00EA4981">
        <w:rPr>
          <w:rFonts w:cs="Calibri"/>
          <w:i/>
          <w:sz w:val="18"/>
          <w:szCs w:val="18"/>
        </w:rPr>
        <w:t xml:space="preserve"> refers to early childhood education programs and services for children birth through age 2.</w:t>
      </w:r>
    </w:p>
    <w:p w:rsidR="00D70537" w:rsidRPr="00EA4981" w:rsidRDefault="00D36C90" w:rsidP="008354B7">
      <w:pPr>
        <w:numPr>
          <w:ilvl w:val="0"/>
          <w:numId w:val="26"/>
        </w:numPr>
        <w:spacing w:after="0"/>
        <w:ind w:left="763"/>
        <w:rPr>
          <w:rFonts w:cs="Calibri"/>
          <w:i/>
          <w:sz w:val="18"/>
          <w:szCs w:val="18"/>
        </w:rPr>
      </w:pPr>
      <w:r w:rsidRPr="00EA4981">
        <w:rPr>
          <w:rFonts w:cs="Calibri"/>
          <w:i/>
          <w:iCs/>
          <w:sz w:val="18"/>
          <w:szCs w:val="18"/>
          <w:u w:val="single"/>
        </w:rPr>
        <w:t>Non-LEA facilities</w:t>
      </w:r>
      <w:r w:rsidRPr="00EA4981">
        <w:rPr>
          <w:rFonts w:cs="Calibri"/>
          <w:i/>
          <w:iCs/>
          <w:sz w:val="18"/>
          <w:szCs w:val="18"/>
        </w:rPr>
        <w:t xml:space="preserve"> are non-district facilities, such as intermediate units, residential facilities, social service agencies, hospitals, and private schools.</w:t>
      </w:r>
    </w:p>
    <w:p w:rsidR="00774108" w:rsidRPr="00EA4981" w:rsidRDefault="00774108" w:rsidP="008354B7">
      <w:pPr>
        <w:pStyle w:val="Header"/>
        <w:tabs>
          <w:tab w:val="clear" w:pos="4680"/>
          <w:tab w:val="clear" w:pos="9360"/>
        </w:tabs>
        <w:spacing w:before="120"/>
        <w:ind w:left="360"/>
        <w:rPr>
          <w:rFonts w:cs="Calibri"/>
          <w:b/>
          <w:sz w:val="20"/>
          <w:szCs w:val="20"/>
        </w:rPr>
      </w:pPr>
      <w:r w:rsidRPr="00EA4981">
        <w:rPr>
          <w:rFonts w:cs="Calibri"/>
          <w:b/>
          <w:sz w:val="20"/>
          <w:szCs w:val="20"/>
        </w:rPr>
        <w:t>Instructions</w:t>
      </w:r>
    </w:p>
    <w:p w:rsidR="00621DB8" w:rsidRPr="00FA6074" w:rsidRDefault="00621DB8" w:rsidP="008354B7">
      <w:pPr>
        <w:pStyle w:val="ListParagraph"/>
        <w:numPr>
          <w:ilvl w:val="0"/>
          <w:numId w:val="7"/>
        </w:numPr>
        <w:spacing w:after="0"/>
        <w:rPr>
          <w:sz w:val="20"/>
          <w:szCs w:val="20"/>
        </w:rPr>
      </w:pPr>
      <w:r w:rsidRPr="00EA4981">
        <w:rPr>
          <w:rFonts w:cs="Calibri"/>
          <w:sz w:val="20"/>
          <w:szCs w:val="20"/>
        </w:rPr>
        <w:t xml:space="preserve">Indicate whether </w:t>
      </w:r>
      <w:r w:rsidR="0073789F" w:rsidRPr="00EA4981">
        <w:rPr>
          <w:rFonts w:cs="Calibri"/>
          <w:sz w:val="20"/>
          <w:szCs w:val="20"/>
        </w:rPr>
        <w:t xml:space="preserve">the </w:t>
      </w:r>
      <w:r w:rsidRPr="00EA4981">
        <w:rPr>
          <w:rFonts w:cs="Calibri"/>
          <w:sz w:val="20"/>
          <w:szCs w:val="20"/>
        </w:rPr>
        <w:t xml:space="preserve">LEA </w:t>
      </w:r>
      <w:r w:rsidR="0073789F" w:rsidRPr="00EA4981">
        <w:rPr>
          <w:rFonts w:cs="Calibri"/>
          <w:sz w:val="20"/>
          <w:szCs w:val="20"/>
        </w:rPr>
        <w:t xml:space="preserve">provides </w:t>
      </w:r>
      <w:r w:rsidRPr="00EA4981">
        <w:rPr>
          <w:rFonts w:cs="Calibri"/>
          <w:sz w:val="20"/>
          <w:szCs w:val="20"/>
        </w:rPr>
        <w:t xml:space="preserve">early childhood </w:t>
      </w:r>
      <w:r w:rsidR="00E10521" w:rsidRPr="00EA4981">
        <w:rPr>
          <w:rFonts w:cs="Calibri"/>
          <w:sz w:val="20"/>
          <w:szCs w:val="20"/>
        </w:rPr>
        <w:t>services to children</w:t>
      </w:r>
      <w:r w:rsidRPr="00EA4981">
        <w:rPr>
          <w:rFonts w:cs="Calibri"/>
          <w:sz w:val="20"/>
          <w:szCs w:val="20"/>
        </w:rPr>
        <w:t xml:space="preserve"> birth</w:t>
      </w:r>
      <w:r w:rsidR="00D70537" w:rsidRPr="00EA4981">
        <w:rPr>
          <w:rFonts w:cs="Calibri"/>
          <w:sz w:val="20"/>
          <w:szCs w:val="20"/>
        </w:rPr>
        <w:t xml:space="preserve"> through age </w:t>
      </w:r>
      <w:r w:rsidRPr="00EA4981">
        <w:rPr>
          <w:rFonts w:cs="Calibri"/>
          <w:sz w:val="20"/>
          <w:szCs w:val="20"/>
        </w:rPr>
        <w:t>2.</w:t>
      </w:r>
      <w:r w:rsidR="00051C2B" w:rsidRPr="00EA4981">
        <w:rPr>
          <w:rFonts w:cs="Calibri"/>
          <w:sz w:val="20"/>
          <w:szCs w:val="20"/>
        </w:rPr>
        <w:t xml:space="preserve"> The LEA may provide </w:t>
      </w:r>
      <w:r w:rsidR="00D36C90" w:rsidRPr="00EA4981">
        <w:rPr>
          <w:rFonts w:cs="Calibri"/>
          <w:sz w:val="20"/>
          <w:szCs w:val="20"/>
        </w:rPr>
        <w:t xml:space="preserve">early childhood </w:t>
      </w:r>
      <w:r w:rsidR="00E10521" w:rsidRPr="00EA4981">
        <w:rPr>
          <w:rFonts w:cs="Calibri"/>
          <w:sz w:val="20"/>
          <w:szCs w:val="20"/>
        </w:rPr>
        <w:t>services</w:t>
      </w:r>
      <w:r w:rsidR="00D36C90" w:rsidRPr="00EA4981">
        <w:rPr>
          <w:rFonts w:cs="Calibri"/>
          <w:sz w:val="20"/>
          <w:szCs w:val="20"/>
        </w:rPr>
        <w:t xml:space="preserve"> in LEA facilities, non-LEA facilities, or both.</w:t>
      </w:r>
    </w:p>
    <w:p w:rsidR="00367E5A" w:rsidRPr="00EA4981" w:rsidRDefault="00367E5A" w:rsidP="008354B7">
      <w:pPr>
        <w:pStyle w:val="ListParagraph"/>
        <w:numPr>
          <w:ilvl w:val="0"/>
          <w:numId w:val="7"/>
        </w:numPr>
        <w:rPr>
          <w:rFonts w:cs="Calibri"/>
          <w:i/>
          <w:sz w:val="20"/>
          <w:szCs w:val="20"/>
        </w:rPr>
      </w:pPr>
      <w:r w:rsidRPr="00FA6074">
        <w:rPr>
          <w:sz w:val="20"/>
          <w:szCs w:val="20"/>
        </w:rPr>
        <w:t xml:space="preserve">The LEA may provide the early childhood </w:t>
      </w:r>
      <w:r w:rsidR="00E10521">
        <w:rPr>
          <w:sz w:val="20"/>
          <w:szCs w:val="20"/>
        </w:rPr>
        <w:t xml:space="preserve">services or </w:t>
      </w:r>
      <w:r w:rsidRPr="00FA6074">
        <w:rPr>
          <w:sz w:val="20"/>
          <w:szCs w:val="20"/>
        </w:rPr>
        <w:t>program</w:t>
      </w:r>
      <w:r w:rsidR="00E10521">
        <w:rPr>
          <w:sz w:val="20"/>
          <w:szCs w:val="20"/>
        </w:rPr>
        <w:t>(s)</w:t>
      </w:r>
      <w:r w:rsidRPr="00FA6074">
        <w:rPr>
          <w:sz w:val="20"/>
          <w:szCs w:val="20"/>
        </w:rPr>
        <w:t xml:space="preserve"> by contracting with another entity to provide program services to students.  </w:t>
      </w:r>
      <w:r w:rsidR="00E10521">
        <w:rPr>
          <w:sz w:val="20"/>
          <w:szCs w:val="20"/>
        </w:rPr>
        <w:t>E</w:t>
      </w:r>
      <w:r w:rsidRPr="00FA6074">
        <w:rPr>
          <w:sz w:val="20"/>
          <w:szCs w:val="20"/>
        </w:rPr>
        <w:t xml:space="preserve">arly childhood </w:t>
      </w:r>
      <w:r w:rsidR="00E10521">
        <w:rPr>
          <w:sz w:val="20"/>
          <w:szCs w:val="20"/>
        </w:rPr>
        <w:t>services or programs</w:t>
      </w:r>
      <w:r w:rsidRPr="00FA6074">
        <w:rPr>
          <w:sz w:val="20"/>
          <w:szCs w:val="20"/>
        </w:rPr>
        <w:t xml:space="preserve"> that </w:t>
      </w:r>
      <w:r w:rsidR="00E10521">
        <w:rPr>
          <w:sz w:val="20"/>
          <w:szCs w:val="20"/>
        </w:rPr>
        <w:t>are</w:t>
      </w:r>
      <w:r w:rsidR="00E10521" w:rsidRPr="00FA6074">
        <w:rPr>
          <w:sz w:val="20"/>
          <w:szCs w:val="20"/>
        </w:rPr>
        <w:t xml:space="preserve"> </w:t>
      </w:r>
      <w:r w:rsidR="00A446A8">
        <w:rPr>
          <w:sz w:val="20"/>
          <w:szCs w:val="20"/>
        </w:rPr>
        <w:t>operated</w:t>
      </w:r>
      <w:r w:rsidRPr="00FA6074">
        <w:rPr>
          <w:sz w:val="20"/>
          <w:szCs w:val="20"/>
        </w:rPr>
        <w:t xml:space="preserve"> by a non-LEA facility that has been contracted by the LEA </w:t>
      </w:r>
      <w:r w:rsidR="00E10521">
        <w:rPr>
          <w:sz w:val="20"/>
          <w:szCs w:val="20"/>
        </w:rPr>
        <w:t>are</w:t>
      </w:r>
      <w:r w:rsidR="00E10521" w:rsidRPr="00FA6074">
        <w:rPr>
          <w:sz w:val="20"/>
          <w:szCs w:val="20"/>
        </w:rPr>
        <w:t xml:space="preserve"> </w:t>
      </w:r>
      <w:r w:rsidRPr="00FA6074">
        <w:rPr>
          <w:sz w:val="20"/>
          <w:szCs w:val="20"/>
        </w:rPr>
        <w:t>considered LEA-</w:t>
      </w:r>
      <w:r w:rsidR="00A446A8">
        <w:rPr>
          <w:sz w:val="20"/>
          <w:szCs w:val="20"/>
        </w:rPr>
        <w:t>provided</w:t>
      </w:r>
      <w:r w:rsidRPr="00FA6074">
        <w:rPr>
          <w:sz w:val="20"/>
          <w:szCs w:val="20"/>
        </w:rPr>
        <w:t xml:space="preserve"> </w:t>
      </w:r>
      <w:r w:rsidR="00E10521">
        <w:rPr>
          <w:sz w:val="20"/>
          <w:szCs w:val="20"/>
        </w:rPr>
        <w:t>services</w:t>
      </w:r>
      <w:r w:rsidRPr="00FA6074">
        <w:rPr>
          <w:sz w:val="20"/>
          <w:szCs w:val="20"/>
        </w:rPr>
        <w:t>.</w:t>
      </w:r>
    </w:p>
    <w:p w:rsidR="00367E5A" w:rsidRPr="00E6744A" w:rsidRDefault="00367E5A" w:rsidP="008354B7">
      <w:pPr>
        <w:pStyle w:val="ListParagraph"/>
        <w:spacing w:after="0"/>
        <w:rPr>
          <w:sz w:val="20"/>
          <w:szCs w:val="20"/>
        </w:rPr>
      </w:pPr>
    </w:p>
    <w:tbl>
      <w:tblPr>
        <w:tblW w:w="0" w:type="auto"/>
        <w:tblInd w:w="64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920"/>
        <w:gridCol w:w="630"/>
        <w:gridCol w:w="540"/>
      </w:tblGrid>
      <w:tr w:rsidR="008354B7" w:rsidRPr="00EA4981" w:rsidTr="00EA4981">
        <w:trPr>
          <w:tblHeader/>
        </w:trPr>
        <w:tc>
          <w:tcPr>
            <w:tcW w:w="7920" w:type="dxa"/>
            <w:tcBorders>
              <w:top w:val="single" w:sz="12" w:space="0" w:color="000000"/>
              <w:bottom w:val="single" w:sz="12" w:space="0" w:color="000000"/>
            </w:tcBorders>
            <w:shd w:val="clear" w:color="auto" w:fill="auto"/>
          </w:tcPr>
          <w:p w:rsidR="00621DB8" w:rsidRPr="00EA4981" w:rsidRDefault="00621DB8" w:rsidP="008354B7">
            <w:pPr>
              <w:pStyle w:val="Header"/>
              <w:tabs>
                <w:tab w:val="clear" w:pos="4680"/>
                <w:tab w:val="clear" w:pos="9360"/>
              </w:tabs>
              <w:spacing w:after="60"/>
              <w:rPr>
                <w:b/>
                <w:sz w:val="20"/>
                <w:szCs w:val="20"/>
              </w:rPr>
            </w:pPr>
            <w:r w:rsidRPr="00EA4981">
              <w:rPr>
                <w:b/>
                <w:sz w:val="20"/>
                <w:szCs w:val="20"/>
              </w:rPr>
              <w:t>Question</w:t>
            </w:r>
          </w:p>
        </w:tc>
        <w:tc>
          <w:tcPr>
            <w:tcW w:w="630" w:type="dxa"/>
            <w:tcBorders>
              <w:top w:val="single" w:sz="12" w:space="0" w:color="000000"/>
              <w:bottom w:val="single" w:sz="12" w:space="0" w:color="000000"/>
            </w:tcBorders>
            <w:shd w:val="clear" w:color="auto" w:fill="auto"/>
          </w:tcPr>
          <w:p w:rsidR="00621DB8" w:rsidRPr="00EA4981" w:rsidRDefault="00621DB8" w:rsidP="008354B7">
            <w:pPr>
              <w:pStyle w:val="Header"/>
              <w:tabs>
                <w:tab w:val="clear" w:pos="4680"/>
                <w:tab w:val="clear" w:pos="9360"/>
              </w:tabs>
              <w:spacing w:after="60"/>
              <w:rPr>
                <w:b/>
                <w:sz w:val="20"/>
                <w:szCs w:val="20"/>
              </w:rPr>
            </w:pPr>
            <w:r w:rsidRPr="00EA4981">
              <w:rPr>
                <w:b/>
                <w:sz w:val="20"/>
                <w:szCs w:val="20"/>
              </w:rPr>
              <w:t>Yes</w:t>
            </w:r>
          </w:p>
        </w:tc>
        <w:tc>
          <w:tcPr>
            <w:tcW w:w="540" w:type="dxa"/>
            <w:tcBorders>
              <w:top w:val="single" w:sz="12" w:space="0" w:color="000000"/>
              <w:bottom w:val="single" w:sz="12" w:space="0" w:color="000000"/>
            </w:tcBorders>
            <w:shd w:val="clear" w:color="auto" w:fill="auto"/>
          </w:tcPr>
          <w:p w:rsidR="00621DB8" w:rsidRPr="00EA4981" w:rsidRDefault="00621DB8" w:rsidP="008354B7">
            <w:pPr>
              <w:pStyle w:val="Header"/>
              <w:tabs>
                <w:tab w:val="clear" w:pos="4680"/>
                <w:tab w:val="clear" w:pos="9360"/>
              </w:tabs>
              <w:spacing w:after="60"/>
              <w:rPr>
                <w:b/>
                <w:sz w:val="20"/>
                <w:szCs w:val="20"/>
              </w:rPr>
            </w:pPr>
            <w:r w:rsidRPr="00EA4981">
              <w:rPr>
                <w:b/>
                <w:sz w:val="20"/>
                <w:szCs w:val="20"/>
              </w:rPr>
              <w:t>No</w:t>
            </w:r>
          </w:p>
        </w:tc>
      </w:tr>
      <w:tr w:rsidR="008354B7" w:rsidRPr="00EA4981" w:rsidTr="00EA4981">
        <w:tc>
          <w:tcPr>
            <w:tcW w:w="7920" w:type="dxa"/>
            <w:tcBorders>
              <w:top w:val="single" w:sz="12" w:space="0" w:color="000000"/>
            </w:tcBorders>
            <w:shd w:val="clear" w:color="auto" w:fill="auto"/>
          </w:tcPr>
          <w:p w:rsidR="00621DB8" w:rsidRPr="00EA4981" w:rsidRDefault="00621DB8" w:rsidP="008354B7">
            <w:pPr>
              <w:pStyle w:val="Header"/>
              <w:tabs>
                <w:tab w:val="clear" w:pos="4680"/>
                <w:tab w:val="clear" w:pos="9360"/>
              </w:tabs>
              <w:spacing w:after="60"/>
              <w:rPr>
                <w:sz w:val="20"/>
                <w:szCs w:val="20"/>
              </w:rPr>
            </w:pPr>
            <w:r w:rsidRPr="00EA4981">
              <w:rPr>
                <w:sz w:val="20"/>
                <w:szCs w:val="20"/>
              </w:rPr>
              <w:t xml:space="preserve">Does </w:t>
            </w:r>
            <w:r w:rsidR="005F1130" w:rsidRPr="00EA4981">
              <w:rPr>
                <w:sz w:val="20"/>
                <w:szCs w:val="20"/>
              </w:rPr>
              <w:t xml:space="preserve">the </w:t>
            </w:r>
            <w:r w:rsidRPr="00EA4981">
              <w:rPr>
                <w:sz w:val="20"/>
                <w:szCs w:val="20"/>
              </w:rPr>
              <w:t xml:space="preserve">LEA </w:t>
            </w:r>
            <w:r w:rsidR="005F1130" w:rsidRPr="00EA4981">
              <w:rPr>
                <w:sz w:val="20"/>
                <w:szCs w:val="20"/>
              </w:rPr>
              <w:t xml:space="preserve">provide </w:t>
            </w:r>
            <w:r w:rsidRPr="00EA4981">
              <w:rPr>
                <w:sz w:val="20"/>
                <w:szCs w:val="20"/>
              </w:rPr>
              <w:t xml:space="preserve">early childhood </w:t>
            </w:r>
            <w:r w:rsidR="00E10521" w:rsidRPr="00EA4981">
              <w:rPr>
                <w:sz w:val="20"/>
                <w:szCs w:val="20"/>
              </w:rPr>
              <w:t xml:space="preserve">services </w:t>
            </w:r>
            <w:proofErr w:type="gramStart"/>
            <w:r w:rsidR="00E10521" w:rsidRPr="00EA4981">
              <w:rPr>
                <w:sz w:val="20"/>
                <w:szCs w:val="20"/>
              </w:rPr>
              <w:t xml:space="preserve">to </w:t>
            </w:r>
            <w:r w:rsidRPr="00EA4981">
              <w:rPr>
                <w:sz w:val="20"/>
                <w:szCs w:val="20"/>
              </w:rPr>
              <w:t xml:space="preserve"> children</w:t>
            </w:r>
            <w:proofErr w:type="gramEnd"/>
            <w:r w:rsidRPr="00EA4981">
              <w:rPr>
                <w:sz w:val="20"/>
                <w:szCs w:val="20"/>
              </w:rPr>
              <w:t xml:space="preserve"> birth </w:t>
            </w:r>
            <w:r w:rsidR="005F1130" w:rsidRPr="00EA4981">
              <w:rPr>
                <w:sz w:val="20"/>
                <w:szCs w:val="20"/>
              </w:rPr>
              <w:t xml:space="preserve">through age </w:t>
            </w:r>
            <w:r w:rsidRPr="00EA4981">
              <w:rPr>
                <w:sz w:val="20"/>
                <w:szCs w:val="20"/>
              </w:rPr>
              <w:t>2?</w:t>
            </w:r>
          </w:p>
        </w:tc>
        <w:tc>
          <w:tcPr>
            <w:tcW w:w="630" w:type="dxa"/>
            <w:tcBorders>
              <w:top w:val="single" w:sz="12" w:space="0" w:color="000000"/>
            </w:tcBorders>
            <w:shd w:val="clear" w:color="auto" w:fill="auto"/>
          </w:tcPr>
          <w:p w:rsidR="00621DB8" w:rsidRPr="00EA4981" w:rsidRDefault="00621DB8" w:rsidP="008354B7">
            <w:pPr>
              <w:pStyle w:val="Header"/>
              <w:tabs>
                <w:tab w:val="clear" w:pos="4680"/>
                <w:tab w:val="clear" w:pos="9360"/>
              </w:tabs>
              <w:spacing w:after="60"/>
              <w:rPr>
                <w:sz w:val="20"/>
                <w:szCs w:val="20"/>
              </w:rPr>
            </w:pPr>
          </w:p>
        </w:tc>
        <w:tc>
          <w:tcPr>
            <w:tcW w:w="540" w:type="dxa"/>
            <w:tcBorders>
              <w:top w:val="single" w:sz="12" w:space="0" w:color="000000"/>
            </w:tcBorders>
            <w:shd w:val="clear" w:color="auto" w:fill="auto"/>
          </w:tcPr>
          <w:p w:rsidR="00621DB8" w:rsidRPr="00EA4981" w:rsidRDefault="00621DB8" w:rsidP="008354B7">
            <w:pPr>
              <w:pStyle w:val="Header"/>
              <w:tabs>
                <w:tab w:val="clear" w:pos="4680"/>
                <w:tab w:val="clear" w:pos="9360"/>
              </w:tabs>
              <w:spacing w:after="60"/>
              <w:rPr>
                <w:sz w:val="20"/>
                <w:szCs w:val="20"/>
              </w:rPr>
            </w:pPr>
          </w:p>
        </w:tc>
      </w:tr>
    </w:tbl>
    <w:p w:rsidR="00C15AA3" w:rsidRPr="009F78AE" w:rsidRDefault="00C15AA3" w:rsidP="008354B7">
      <w:pPr>
        <w:pStyle w:val="Heading3"/>
        <w:numPr>
          <w:ilvl w:val="0"/>
          <w:numId w:val="2"/>
        </w:numPr>
        <w:ind w:left="360"/>
        <w:rPr>
          <w:i/>
        </w:rPr>
      </w:pPr>
      <w:bookmarkStart w:id="16" w:name="_Toc385236925"/>
      <w:r w:rsidRPr="009F78AE">
        <w:t>Early Childhood Program</w:t>
      </w:r>
      <w:r w:rsidR="007A6509" w:rsidRPr="009F78AE">
        <w:t xml:space="preserve"> </w:t>
      </w:r>
      <w:r w:rsidR="00A446A8">
        <w:t xml:space="preserve">Provided by the LEA </w:t>
      </w:r>
      <w:r w:rsidR="007A6509" w:rsidRPr="009F78AE">
        <w:t>for Non-IDEA Children</w:t>
      </w:r>
      <w:r w:rsidR="007A6509" w:rsidRPr="009F78AE">
        <w:rPr>
          <w:i/>
          <w:smallCaps/>
          <w:vertAlign w:val="superscript"/>
        </w:rPr>
        <w:t xml:space="preserve"> Continuing </w:t>
      </w:r>
      <w:r w:rsidR="009F78AE" w:rsidRPr="009F78AE">
        <w:rPr>
          <w:i/>
          <w:smallCaps/>
          <w:vertAlign w:val="superscript"/>
        </w:rPr>
        <w:t>for 2013-14 &amp; 2015-16</w:t>
      </w:r>
      <w:bookmarkEnd w:id="16"/>
    </w:p>
    <w:p w:rsidR="00D95913" w:rsidRPr="00EA4981" w:rsidRDefault="00D95913" w:rsidP="008354B7">
      <w:pPr>
        <w:pStyle w:val="Header"/>
        <w:tabs>
          <w:tab w:val="clear" w:pos="4680"/>
          <w:tab w:val="clear" w:pos="9360"/>
        </w:tabs>
        <w:ind w:left="360"/>
        <w:rPr>
          <w:rFonts w:ascii="Cambria" w:hAnsi="Cambria" w:cs="Calibri"/>
          <w:i/>
          <w:color w:val="4F81BD"/>
          <w:sz w:val="18"/>
          <w:szCs w:val="18"/>
        </w:rPr>
      </w:pPr>
      <w:r w:rsidRPr="00EA4981">
        <w:rPr>
          <w:rFonts w:ascii="Cambria" w:hAnsi="Cambria"/>
          <w:color w:val="4F81BD"/>
        </w:rPr>
        <w:t>Only for LEAs that provide early childhood programs</w:t>
      </w:r>
    </w:p>
    <w:p w:rsidR="00C15AA3" w:rsidRPr="00EA4981" w:rsidRDefault="00C15AA3" w:rsidP="008354B7">
      <w:pPr>
        <w:pStyle w:val="Header"/>
        <w:numPr>
          <w:ilvl w:val="0"/>
          <w:numId w:val="26"/>
        </w:numPr>
        <w:tabs>
          <w:tab w:val="clear" w:pos="4680"/>
          <w:tab w:val="clear" w:pos="9360"/>
        </w:tabs>
        <w:ind w:left="763"/>
        <w:rPr>
          <w:rFonts w:cs="Calibri"/>
          <w:i/>
          <w:sz w:val="18"/>
          <w:szCs w:val="18"/>
        </w:rPr>
      </w:pPr>
      <w:r w:rsidRPr="00EA4981">
        <w:rPr>
          <w:rFonts w:cs="Calibri"/>
          <w:i/>
          <w:sz w:val="18"/>
          <w:szCs w:val="18"/>
          <w:u w:val="single"/>
        </w:rPr>
        <w:t>Early childhood</w:t>
      </w:r>
      <w:r w:rsidRPr="00EA4981">
        <w:rPr>
          <w:rFonts w:cs="Calibri"/>
          <w:i/>
          <w:sz w:val="18"/>
          <w:szCs w:val="18"/>
        </w:rPr>
        <w:t xml:space="preserve"> refers to early childhood education programs and services for children birth through age 2.</w:t>
      </w:r>
    </w:p>
    <w:p w:rsidR="000E134D" w:rsidRPr="000F1004" w:rsidRDefault="000E134D" w:rsidP="008354B7">
      <w:pPr>
        <w:pStyle w:val="ListParagraph"/>
        <w:numPr>
          <w:ilvl w:val="0"/>
          <w:numId w:val="26"/>
        </w:numPr>
        <w:spacing w:after="0" w:line="240" w:lineRule="auto"/>
        <w:ind w:left="763"/>
        <w:rPr>
          <w:b/>
          <w:i/>
          <w:sz w:val="18"/>
          <w:szCs w:val="18"/>
        </w:rPr>
      </w:pPr>
      <w:r w:rsidRPr="00B27199">
        <w:rPr>
          <w:i/>
          <w:sz w:val="18"/>
          <w:szCs w:val="18"/>
          <w:u w:val="single"/>
        </w:rPr>
        <w:t xml:space="preserve">Non-IDEA </w:t>
      </w:r>
      <w:r w:rsidR="000E0BA7">
        <w:rPr>
          <w:i/>
          <w:sz w:val="18"/>
          <w:szCs w:val="18"/>
          <w:u w:val="single"/>
        </w:rPr>
        <w:t>children</w:t>
      </w:r>
      <w:r w:rsidRPr="00B27199">
        <w:rPr>
          <w:i/>
          <w:sz w:val="18"/>
          <w:szCs w:val="18"/>
        </w:rPr>
        <w:t xml:space="preserve"> include </w:t>
      </w:r>
      <w:r w:rsidR="000E0BA7">
        <w:rPr>
          <w:i/>
          <w:sz w:val="18"/>
          <w:szCs w:val="18"/>
        </w:rPr>
        <w:t>children</w:t>
      </w:r>
      <w:r w:rsidRPr="00B27199">
        <w:rPr>
          <w:i/>
          <w:sz w:val="18"/>
          <w:szCs w:val="18"/>
        </w:rPr>
        <w:t xml:space="preserve"> without disabilities and </w:t>
      </w:r>
      <w:r w:rsidR="000E0BA7">
        <w:rPr>
          <w:i/>
          <w:sz w:val="18"/>
          <w:szCs w:val="18"/>
        </w:rPr>
        <w:t>children</w:t>
      </w:r>
      <w:r w:rsidRPr="00B27199">
        <w:rPr>
          <w:i/>
          <w:sz w:val="18"/>
          <w:szCs w:val="18"/>
        </w:rPr>
        <w:t xml:space="preserve"> with disabilities </w:t>
      </w:r>
      <w:r>
        <w:rPr>
          <w:i/>
          <w:sz w:val="18"/>
          <w:szCs w:val="18"/>
        </w:rPr>
        <w:t>who are not served under the Individuals with Disabilities Education Act</w:t>
      </w:r>
      <w:r w:rsidRPr="00B27199">
        <w:rPr>
          <w:i/>
          <w:sz w:val="18"/>
          <w:szCs w:val="18"/>
        </w:rPr>
        <w:t xml:space="preserve">.  </w:t>
      </w:r>
    </w:p>
    <w:p w:rsidR="00C15AA3" w:rsidRPr="00EA4981" w:rsidRDefault="00C15AA3" w:rsidP="008354B7">
      <w:pPr>
        <w:numPr>
          <w:ilvl w:val="0"/>
          <w:numId w:val="26"/>
        </w:numPr>
        <w:spacing w:after="120"/>
        <w:ind w:left="763"/>
        <w:rPr>
          <w:rFonts w:cs="Calibri"/>
          <w:i/>
          <w:sz w:val="18"/>
          <w:szCs w:val="18"/>
        </w:rPr>
      </w:pPr>
      <w:r w:rsidRPr="00EA4981">
        <w:rPr>
          <w:rFonts w:cs="Calibri"/>
          <w:i/>
          <w:iCs/>
          <w:sz w:val="18"/>
          <w:szCs w:val="18"/>
          <w:u w:val="single"/>
        </w:rPr>
        <w:t>Non-LEA facilities</w:t>
      </w:r>
      <w:r w:rsidRPr="00EA4981">
        <w:rPr>
          <w:rFonts w:cs="Calibri"/>
          <w:i/>
          <w:iCs/>
          <w:sz w:val="18"/>
          <w:szCs w:val="18"/>
        </w:rPr>
        <w:t xml:space="preserve"> are non-district facilities, such as intermediate units, residential facilities, social service agencies, hospitals, and private schools.</w:t>
      </w:r>
    </w:p>
    <w:p w:rsidR="00C15AA3" w:rsidRPr="00EA4981" w:rsidRDefault="00C15AA3" w:rsidP="008354B7">
      <w:pPr>
        <w:pStyle w:val="Header"/>
        <w:tabs>
          <w:tab w:val="clear" w:pos="4680"/>
          <w:tab w:val="clear" w:pos="9360"/>
        </w:tabs>
        <w:ind w:left="360"/>
        <w:rPr>
          <w:rFonts w:cs="Calibri"/>
          <w:b/>
          <w:sz w:val="20"/>
          <w:szCs w:val="20"/>
        </w:rPr>
      </w:pPr>
      <w:r w:rsidRPr="00EA4981">
        <w:rPr>
          <w:rFonts w:cs="Calibri"/>
          <w:b/>
          <w:sz w:val="20"/>
          <w:szCs w:val="20"/>
        </w:rPr>
        <w:t>Instructions</w:t>
      </w:r>
    </w:p>
    <w:p w:rsidR="00C15AA3" w:rsidRPr="00FA6074" w:rsidRDefault="00C15AA3" w:rsidP="008354B7">
      <w:pPr>
        <w:pStyle w:val="ListParagraph"/>
        <w:numPr>
          <w:ilvl w:val="0"/>
          <w:numId w:val="7"/>
        </w:numPr>
        <w:spacing w:after="0"/>
        <w:rPr>
          <w:sz w:val="20"/>
          <w:szCs w:val="20"/>
        </w:rPr>
      </w:pPr>
      <w:r w:rsidRPr="00EA4981">
        <w:rPr>
          <w:rFonts w:cs="Calibri"/>
          <w:sz w:val="20"/>
          <w:szCs w:val="20"/>
        </w:rPr>
        <w:t>Indicate whether the LEA</w:t>
      </w:r>
      <w:r w:rsidR="00E10521" w:rsidRPr="00EA4981">
        <w:rPr>
          <w:rFonts w:cs="Calibri"/>
          <w:sz w:val="20"/>
          <w:szCs w:val="20"/>
        </w:rPr>
        <w:t xml:space="preserve"> provides </w:t>
      </w:r>
      <w:r w:rsidR="00A46229" w:rsidRPr="00EA4981">
        <w:rPr>
          <w:rFonts w:cs="Calibri"/>
          <w:sz w:val="20"/>
          <w:szCs w:val="20"/>
        </w:rPr>
        <w:t>early</w:t>
      </w:r>
      <w:r w:rsidRPr="00EA4981">
        <w:rPr>
          <w:rFonts w:cs="Calibri"/>
          <w:sz w:val="20"/>
          <w:szCs w:val="20"/>
        </w:rPr>
        <w:t xml:space="preserve"> childhood </w:t>
      </w:r>
      <w:r w:rsidR="00E10521" w:rsidRPr="00EA4981">
        <w:rPr>
          <w:rFonts w:cs="Calibri"/>
          <w:sz w:val="20"/>
          <w:szCs w:val="20"/>
        </w:rPr>
        <w:t>services to</w:t>
      </w:r>
      <w:r w:rsidRPr="00EA4981">
        <w:rPr>
          <w:rFonts w:cs="Calibri"/>
          <w:sz w:val="20"/>
          <w:szCs w:val="20"/>
        </w:rPr>
        <w:t xml:space="preserve"> </w:t>
      </w:r>
      <w:r w:rsidR="00A46229" w:rsidRPr="00EA4981">
        <w:rPr>
          <w:rFonts w:cs="Calibri"/>
          <w:sz w:val="20"/>
          <w:szCs w:val="20"/>
        </w:rPr>
        <w:t xml:space="preserve">non-IDEA </w:t>
      </w:r>
      <w:r w:rsidRPr="00EA4981">
        <w:rPr>
          <w:rFonts w:cs="Calibri"/>
          <w:sz w:val="20"/>
          <w:szCs w:val="20"/>
        </w:rPr>
        <w:t xml:space="preserve">children birth through age 2. The LEA may provide early childhood </w:t>
      </w:r>
      <w:r w:rsidR="00E10521" w:rsidRPr="00EA4981">
        <w:rPr>
          <w:rFonts w:cs="Calibri"/>
          <w:sz w:val="20"/>
          <w:szCs w:val="20"/>
        </w:rPr>
        <w:t xml:space="preserve">services or </w:t>
      </w:r>
      <w:r w:rsidRPr="00EA4981">
        <w:rPr>
          <w:rFonts w:cs="Calibri"/>
          <w:sz w:val="20"/>
          <w:szCs w:val="20"/>
        </w:rPr>
        <w:t>program</w:t>
      </w:r>
      <w:r w:rsidR="00BA5725" w:rsidRPr="00EA4981">
        <w:rPr>
          <w:rFonts w:cs="Calibri"/>
          <w:sz w:val="20"/>
          <w:szCs w:val="20"/>
        </w:rPr>
        <w:t>(</w:t>
      </w:r>
      <w:r w:rsidRPr="00EA4981">
        <w:rPr>
          <w:rFonts w:cs="Calibri"/>
          <w:sz w:val="20"/>
          <w:szCs w:val="20"/>
        </w:rPr>
        <w:t>s</w:t>
      </w:r>
      <w:r w:rsidR="00BA5725" w:rsidRPr="00EA4981">
        <w:rPr>
          <w:rFonts w:cs="Calibri"/>
          <w:sz w:val="20"/>
          <w:szCs w:val="20"/>
        </w:rPr>
        <w:t>)</w:t>
      </w:r>
      <w:r w:rsidRPr="00EA4981">
        <w:rPr>
          <w:rFonts w:cs="Calibri"/>
          <w:sz w:val="20"/>
          <w:szCs w:val="20"/>
        </w:rPr>
        <w:t xml:space="preserve"> in LEA facilities, non-LEA facilities, or both.</w:t>
      </w:r>
    </w:p>
    <w:p w:rsidR="00367E5A" w:rsidRPr="00EA4981" w:rsidRDefault="00367E5A" w:rsidP="008354B7">
      <w:pPr>
        <w:pStyle w:val="ListParagraph"/>
        <w:numPr>
          <w:ilvl w:val="0"/>
          <w:numId w:val="7"/>
        </w:numPr>
        <w:rPr>
          <w:rFonts w:cs="Calibri"/>
          <w:i/>
          <w:sz w:val="20"/>
          <w:szCs w:val="20"/>
        </w:rPr>
      </w:pPr>
      <w:r w:rsidRPr="00FA6074">
        <w:rPr>
          <w:sz w:val="20"/>
          <w:szCs w:val="20"/>
        </w:rPr>
        <w:t xml:space="preserve">The LEA may provide the early childhood </w:t>
      </w:r>
      <w:r w:rsidR="00E10521">
        <w:rPr>
          <w:sz w:val="20"/>
          <w:szCs w:val="20"/>
        </w:rPr>
        <w:t>service</w:t>
      </w:r>
      <w:r w:rsidR="00E10521" w:rsidRPr="00FA6074">
        <w:rPr>
          <w:sz w:val="20"/>
          <w:szCs w:val="20"/>
        </w:rPr>
        <w:t xml:space="preserve"> </w:t>
      </w:r>
      <w:r w:rsidRPr="00FA6074">
        <w:rPr>
          <w:sz w:val="20"/>
          <w:szCs w:val="20"/>
        </w:rPr>
        <w:t xml:space="preserve">by contracting with another entity to provide services to students.  </w:t>
      </w:r>
      <w:r w:rsidR="00E10521">
        <w:rPr>
          <w:sz w:val="20"/>
          <w:szCs w:val="20"/>
        </w:rPr>
        <w:t>E</w:t>
      </w:r>
      <w:r w:rsidR="00E10521" w:rsidRPr="00FA6074">
        <w:rPr>
          <w:sz w:val="20"/>
          <w:szCs w:val="20"/>
        </w:rPr>
        <w:t>arly childhood program</w:t>
      </w:r>
      <w:r w:rsidR="00E10521">
        <w:rPr>
          <w:sz w:val="20"/>
          <w:szCs w:val="20"/>
        </w:rPr>
        <w:t>s or services</w:t>
      </w:r>
      <w:r w:rsidR="00E10521" w:rsidRPr="00FA6074">
        <w:rPr>
          <w:sz w:val="20"/>
          <w:szCs w:val="20"/>
        </w:rPr>
        <w:t xml:space="preserve"> that </w:t>
      </w:r>
      <w:r w:rsidR="00E10521">
        <w:rPr>
          <w:sz w:val="20"/>
          <w:szCs w:val="20"/>
        </w:rPr>
        <w:t>are</w:t>
      </w:r>
      <w:r w:rsidR="00E10521" w:rsidRPr="00FA6074">
        <w:rPr>
          <w:sz w:val="20"/>
          <w:szCs w:val="20"/>
        </w:rPr>
        <w:t xml:space="preserve"> </w:t>
      </w:r>
      <w:r w:rsidR="00E10521">
        <w:rPr>
          <w:sz w:val="20"/>
          <w:szCs w:val="20"/>
        </w:rPr>
        <w:t>operated</w:t>
      </w:r>
      <w:r w:rsidR="00E10521" w:rsidRPr="00FA6074">
        <w:rPr>
          <w:sz w:val="20"/>
          <w:szCs w:val="20"/>
        </w:rPr>
        <w:t xml:space="preserve"> by a non-LEA facility that has been contracted by the LEA </w:t>
      </w:r>
      <w:r w:rsidR="00E10521">
        <w:rPr>
          <w:sz w:val="20"/>
          <w:szCs w:val="20"/>
        </w:rPr>
        <w:t>are</w:t>
      </w:r>
      <w:r w:rsidR="00E10521" w:rsidRPr="00FA6074">
        <w:rPr>
          <w:sz w:val="20"/>
          <w:szCs w:val="20"/>
        </w:rPr>
        <w:t xml:space="preserve"> considered LEA-</w:t>
      </w:r>
      <w:r w:rsidR="00E10521">
        <w:rPr>
          <w:sz w:val="20"/>
          <w:szCs w:val="20"/>
        </w:rPr>
        <w:t>provided</w:t>
      </w:r>
      <w:r w:rsidR="00E10521" w:rsidRPr="00FA6074">
        <w:rPr>
          <w:sz w:val="20"/>
          <w:szCs w:val="20"/>
        </w:rPr>
        <w:t xml:space="preserve"> </w:t>
      </w:r>
      <w:r w:rsidR="00E10521">
        <w:rPr>
          <w:sz w:val="20"/>
          <w:szCs w:val="20"/>
        </w:rPr>
        <w:t>services</w:t>
      </w:r>
      <w:r w:rsidRPr="00FA6074">
        <w:rPr>
          <w:sz w:val="20"/>
          <w:szCs w:val="20"/>
        </w:rPr>
        <w:t>.</w:t>
      </w:r>
    </w:p>
    <w:tbl>
      <w:tblPr>
        <w:tblW w:w="0" w:type="auto"/>
        <w:tblInd w:w="64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920"/>
        <w:gridCol w:w="630"/>
        <w:gridCol w:w="540"/>
      </w:tblGrid>
      <w:tr w:rsidR="008354B7" w:rsidRPr="00EA4981" w:rsidTr="00EA4981">
        <w:trPr>
          <w:tblHeader/>
        </w:trPr>
        <w:tc>
          <w:tcPr>
            <w:tcW w:w="7920" w:type="dxa"/>
            <w:tcBorders>
              <w:top w:val="single" w:sz="12" w:space="0" w:color="000000"/>
              <w:bottom w:val="single" w:sz="12" w:space="0" w:color="000000"/>
            </w:tcBorders>
            <w:shd w:val="clear" w:color="auto" w:fill="auto"/>
          </w:tcPr>
          <w:p w:rsidR="00C15AA3" w:rsidRPr="00EA4981" w:rsidRDefault="00C15AA3" w:rsidP="008354B7">
            <w:pPr>
              <w:pStyle w:val="Header"/>
              <w:tabs>
                <w:tab w:val="clear" w:pos="4680"/>
                <w:tab w:val="clear" w:pos="9360"/>
              </w:tabs>
              <w:spacing w:after="60"/>
              <w:rPr>
                <w:b/>
                <w:sz w:val="20"/>
                <w:szCs w:val="20"/>
              </w:rPr>
            </w:pPr>
            <w:r w:rsidRPr="00EA4981">
              <w:rPr>
                <w:b/>
                <w:sz w:val="20"/>
                <w:szCs w:val="20"/>
              </w:rPr>
              <w:t>Question</w:t>
            </w:r>
          </w:p>
        </w:tc>
        <w:tc>
          <w:tcPr>
            <w:tcW w:w="630" w:type="dxa"/>
            <w:tcBorders>
              <w:top w:val="single" w:sz="12" w:space="0" w:color="000000"/>
              <w:bottom w:val="single" w:sz="12" w:space="0" w:color="000000"/>
            </w:tcBorders>
            <w:shd w:val="clear" w:color="auto" w:fill="auto"/>
          </w:tcPr>
          <w:p w:rsidR="00C15AA3" w:rsidRPr="00EA4981" w:rsidRDefault="00C15AA3" w:rsidP="008354B7">
            <w:pPr>
              <w:pStyle w:val="Header"/>
              <w:tabs>
                <w:tab w:val="clear" w:pos="4680"/>
                <w:tab w:val="clear" w:pos="9360"/>
              </w:tabs>
              <w:spacing w:after="60"/>
              <w:rPr>
                <w:b/>
                <w:sz w:val="20"/>
                <w:szCs w:val="20"/>
              </w:rPr>
            </w:pPr>
            <w:r w:rsidRPr="00EA4981">
              <w:rPr>
                <w:b/>
                <w:sz w:val="20"/>
                <w:szCs w:val="20"/>
              </w:rPr>
              <w:t>Yes</w:t>
            </w:r>
          </w:p>
        </w:tc>
        <w:tc>
          <w:tcPr>
            <w:tcW w:w="540" w:type="dxa"/>
            <w:tcBorders>
              <w:top w:val="single" w:sz="12" w:space="0" w:color="000000"/>
              <w:bottom w:val="single" w:sz="12" w:space="0" w:color="000000"/>
            </w:tcBorders>
            <w:shd w:val="clear" w:color="auto" w:fill="auto"/>
          </w:tcPr>
          <w:p w:rsidR="00C15AA3" w:rsidRPr="00EA4981" w:rsidRDefault="00C15AA3" w:rsidP="008354B7">
            <w:pPr>
              <w:pStyle w:val="Header"/>
              <w:tabs>
                <w:tab w:val="clear" w:pos="4680"/>
                <w:tab w:val="clear" w:pos="9360"/>
              </w:tabs>
              <w:spacing w:after="60"/>
              <w:rPr>
                <w:b/>
                <w:sz w:val="20"/>
                <w:szCs w:val="20"/>
              </w:rPr>
            </w:pPr>
            <w:r w:rsidRPr="00EA4981">
              <w:rPr>
                <w:b/>
                <w:sz w:val="20"/>
                <w:szCs w:val="20"/>
              </w:rPr>
              <w:t>No</w:t>
            </w:r>
          </w:p>
        </w:tc>
      </w:tr>
      <w:tr w:rsidR="008354B7" w:rsidRPr="00EA4981" w:rsidTr="00EA4981">
        <w:tc>
          <w:tcPr>
            <w:tcW w:w="7920" w:type="dxa"/>
            <w:tcBorders>
              <w:top w:val="single" w:sz="12" w:space="0" w:color="000000"/>
            </w:tcBorders>
            <w:shd w:val="clear" w:color="auto" w:fill="auto"/>
          </w:tcPr>
          <w:p w:rsidR="00C15AA3" w:rsidRPr="00EA4981" w:rsidRDefault="00C15AA3" w:rsidP="008354B7">
            <w:pPr>
              <w:pStyle w:val="Header"/>
              <w:tabs>
                <w:tab w:val="clear" w:pos="4680"/>
                <w:tab w:val="clear" w:pos="9360"/>
              </w:tabs>
              <w:spacing w:after="60"/>
              <w:rPr>
                <w:sz w:val="20"/>
                <w:szCs w:val="20"/>
              </w:rPr>
            </w:pPr>
            <w:r w:rsidRPr="00EA4981">
              <w:rPr>
                <w:sz w:val="20"/>
                <w:szCs w:val="20"/>
              </w:rPr>
              <w:t xml:space="preserve">Does the </w:t>
            </w:r>
            <w:r w:rsidR="00E10521" w:rsidRPr="00EA4981">
              <w:rPr>
                <w:sz w:val="20"/>
                <w:szCs w:val="20"/>
              </w:rPr>
              <w:t xml:space="preserve">LEA provide </w:t>
            </w:r>
            <w:r w:rsidRPr="00EA4981">
              <w:rPr>
                <w:sz w:val="20"/>
                <w:szCs w:val="20"/>
              </w:rPr>
              <w:t xml:space="preserve">early childhood </w:t>
            </w:r>
            <w:r w:rsidR="00E10521" w:rsidRPr="00EA4981">
              <w:rPr>
                <w:sz w:val="20"/>
                <w:szCs w:val="20"/>
              </w:rPr>
              <w:t>services to</w:t>
            </w:r>
            <w:r w:rsidRPr="00EA4981">
              <w:rPr>
                <w:sz w:val="20"/>
                <w:szCs w:val="20"/>
              </w:rPr>
              <w:t xml:space="preserve"> </w:t>
            </w:r>
            <w:r w:rsidR="00BA5725" w:rsidRPr="00EA4981">
              <w:rPr>
                <w:sz w:val="20"/>
                <w:szCs w:val="20"/>
              </w:rPr>
              <w:t xml:space="preserve">non-IDEA </w:t>
            </w:r>
            <w:r w:rsidRPr="00EA4981">
              <w:rPr>
                <w:sz w:val="20"/>
                <w:szCs w:val="20"/>
              </w:rPr>
              <w:t>children birth through age 2?</w:t>
            </w:r>
          </w:p>
        </w:tc>
        <w:tc>
          <w:tcPr>
            <w:tcW w:w="630" w:type="dxa"/>
            <w:tcBorders>
              <w:top w:val="single" w:sz="12" w:space="0" w:color="000000"/>
            </w:tcBorders>
            <w:shd w:val="clear" w:color="auto" w:fill="auto"/>
          </w:tcPr>
          <w:p w:rsidR="00C15AA3" w:rsidRPr="00EA4981" w:rsidRDefault="00C15AA3" w:rsidP="008354B7">
            <w:pPr>
              <w:pStyle w:val="Header"/>
              <w:tabs>
                <w:tab w:val="clear" w:pos="4680"/>
                <w:tab w:val="clear" w:pos="9360"/>
              </w:tabs>
              <w:spacing w:after="60"/>
              <w:rPr>
                <w:sz w:val="20"/>
                <w:szCs w:val="20"/>
              </w:rPr>
            </w:pPr>
          </w:p>
        </w:tc>
        <w:tc>
          <w:tcPr>
            <w:tcW w:w="540" w:type="dxa"/>
            <w:tcBorders>
              <w:top w:val="single" w:sz="12" w:space="0" w:color="000000"/>
            </w:tcBorders>
            <w:shd w:val="clear" w:color="auto" w:fill="auto"/>
          </w:tcPr>
          <w:p w:rsidR="00C15AA3" w:rsidRPr="00EA4981" w:rsidRDefault="00C15AA3" w:rsidP="008354B7">
            <w:pPr>
              <w:pStyle w:val="Header"/>
              <w:tabs>
                <w:tab w:val="clear" w:pos="4680"/>
                <w:tab w:val="clear" w:pos="9360"/>
              </w:tabs>
              <w:spacing w:after="60"/>
              <w:rPr>
                <w:sz w:val="20"/>
                <w:szCs w:val="20"/>
              </w:rPr>
            </w:pPr>
          </w:p>
        </w:tc>
      </w:tr>
    </w:tbl>
    <w:p w:rsidR="00E963F8" w:rsidRPr="00FA6074" w:rsidRDefault="0051239B" w:rsidP="008354B7">
      <w:pPr>
        <w:pStyle w:val="Heading3"/>
        <w:numPr>
          <w:ilvl w:val="0"/>
          <w:numId w:val="2"/>
        </w:numPr>
        <w:ind w:left="360"/>
      </w:pPr>
      <w:bookmarkStart w:id="17" w:name="_Toc385236926"/>
      <w:r w:rsidRPr="00FA6074">
        <w:t>P</w:t>
      </w:r>
      <w:r w:rsidR="00E963F8" w:rsidRPr="00FA6074">
        <w:t>reschool</w:t>
      </w:r>
      <w:r w:rsidR="004D6E54" w:rsidRPr="00FA6074">
        <w:t xml:space="preserve"> </w:t>
      </w:r>
      <w:r w:rsidRPr="00FA6074">
        <w:t>P</w:t>
      </w:r>
      <w:r w:rsidR="004D6E54" w:rsidRPr="00FA6074">
        <w:t>rogram</w:t>
      </w:r>
      <w:r w:rsidR="00D95913" w:rsidRPr="00FA6074">
        <w:t xml:space="preserve"> Provided by the LEA </w:t>
      </w:r>
      <w:r w:rsidRPr="00FA6074">
        <w:t>Indicator *</w:t>
      </w:r>
      <w:r w:rsidRPr="00FA6074">
        <w:rPr>
          <w:i/>
          <w:smallCaps/>
          <w:vertAlign w:val="superscript"/>
        </w:rPr>
        <w:t xml:space="preserve"> continuing</w:t>
      </w:r>
      <w:r w:rsidR="009F78AE" w:rsidRPr="00FA6074">
        <w:rPr>
          <w:i/>
          <w:smallCaps/>
          <w:vertAlign w:val="superscript"/>
        </w:rPr>
        <w:t xml:space="preserve"> for 2013-14 &amp; 2015-16</w:t>
      </w:r>
      <w:bookmarkEnd w:id="17"/>
      <w:r w:rsidRPr="00FA6074">
        <w:rPr>
          <w:i/>
          <w:smallCaps/>
          <w:vertAlign w:val="superscript"/>
        </w:rPr>
        <w:t xml:space="preserve"> </w:t>
      </w:r>
    </w:p>
    <w:p w:rsidR="00D95913" w:rsidRPr="00EA4981" w:rsidRDefault="00D95913" w:rsidP="008354B7">
      <w:pPr>
        <w:pStyle w:val="Header"/>
        <w:tabs>
          <w:tab w:val="clear" w:pos="4680"/>
          <w:tab w:val="clear" w:pos="9360"/>
        </w:tabs>
        <w:ind w:left="360"/>
        <w:rPr>
          <w:rFonts w:ascii="Cambria" w:hAnsi="Cambria" w:cs="Calibri"/>
          <w:i/>
          <w:color w:val="4F81BD"/>
          <w:sz w:val="18"/>
          <w:szCs w:val="18"/>
        </w:rPr>
      </w:pPr>
      <w:r w:rsidRPr="00EA4981">
        <w:rPr>
          <w:rFonts w:ascii="Cambria" w:hAnsi="Cambria"/>
          <w:color w:val="4F81BD"/>
        </w:rPr>
        <w:t>All LEAs</w:t>
      </w:r>
    </w:p>
    <w:p w:rsidR="00621DB8" w:rsidRPr="00EA4981" w:rsidRDefault="00621DB8" w:rsidP="008354B7">
      <w:pPr>
        <w:pStyle w:val="Header"/>
        <w:numPr>
          <w:ilvl w:val="0"/>
          <w:numId w:val="7"/>
        </w:numPr>
        <w:tabs>
          <w:tab w:val="clear" w:pos="4680"/>
          <w:tab w:val="clear" w:pos="9360"/>
        </w:tabs>
        <w:rPr>
          <w:rFonts w:cs="Calibri"/>
          <w:i/>
          <w:sz w:val="18"/>
          <w:szCs w:val="18"/>
        </w:rPr>
      </w:pPr>
      <w:r w:rsidRPr="00EA4981">
        <w:rPr>
          <w:rFonts w:cs="Calibri"/>
          <w:i/>
          <w:sz w:val="18"/>
          <w:szCs w:val="18"/>
          <w:u w:val="single"/>
        </w:rPr>
        <w:t>Preschool</w:t>
      </w:r>
      <w:r w:rsidRPr="00EA4981">
        <w:rPr>
          <w:rFonts w:cs="Calibri"/>
          <w:i/>
          <w:sz w:val="18"/>
          <w:szCs w:val="18"/>
        </w:rPr>
        <w:t xml:space="preserve"> refers to preschool programs and services for children ages 3 through 5.  </w:t>
      </w:r>
    </w:p>
    <w:p w:rsidR="00545313" w:rsidRPr="00EA4981" w:rsidRDefault="00545313" w:rsidP="008354B7">
      <w:pPr>
        <w:numPr>
          <w:ilvl w:val="0"/>
          <w:numId w:val="7"/>
        </w:numPr>
        <w:spacing w:after="120"/>
        <w:rPr>
          <w:rFonts w:cs="Calibri"/>
          <w:i/>
          <w:sz w:val="18"/>
          <w:szCs w:val="18"/>
        </w:rPr>
      </w:pPr>
      <w:r w:rsidRPr="00EA4981">
        <w:rPr>
          <w:rFonts w:cs="Calibri"/>
          <w:i/>
          <w:iCs/>
          <w:sz w:val="18"/>
          <w:szCs w:val="18"/>
          <w:u w:val="single"/>
        </w:rPr>
        <w:t>Non-LEA facilities</w:t>
      </w:r>
      <w:r w:rsidRPr="00EA4981">
        <w:rPr>
          <w:rFonts w:cs="Calibri"/>
          <w:i/>
          <w:iCs/>
          <w:sz w:val="18"/>
          <w:szCs w:val="18"/>
        </w:rPr>
        <w:t xml:space="preserve"> are non-district facilities, such as intermediate units, residential facilities, social service agencies, hospitals, and private schools.</w:t>
      </w:r>
    </w:p>
    <w:p w:rsidR="004D6E54" w:rsidRPr="00EA4981" w:rsidRDefault="004D6E54" w:rsidP="008354B7">
      <w:pPr>
        <w:pStyle w:val="Header"/>
        <w:tabs>
          <w:tab w:val="clear" w:pos="4680"/>
          <w:tab w:val="clear" w:pos="9360"/>
        </w:tabs>
        <w:ind w:left="360"/>
        <w:rPr>
          <w:rFonts w:cs="Calibri"/>
          <w:b/>
          <w:sz w:val="20"/>
          <w:szCs w:val="20"/>
        </w:rPr>
      </w:pPr>
      <w:r w:rsidRPr="00EA4981">
        <w:rPr>
          <w:rFonts w:cs="Calibri"/>
          <w:b/>
          <w:sz w:val="20"/>
          <w:szCs w:val="20"/>
        </w:rPr>
        <w:t>Instructions</w:t>
      </w:r>
    </w:p>
    <w:p w:rsidR="0051239B" w:rsidRPr="00FA6074" w:rsidRDefault="0051239B" w:rsidP="008354B7">
      <w:pPr>
        <w:pStyle w:val="ListParagraph"/>
        <w:numPr>
          <w:ilvl w:val="0"/>
          <w:numId w:val="1"/>
        </w:numPr>
        <w:spacing w:after="0"/>
        <w:rPr>
          <w:sz w:val="20"/>
          <w:szCs w:val="20"/>
        </w:rPr>
      </w:pPr>
      <w:r w:rsidRPr="00EA4981">
        <w:rPr>
          <w:rFonts w:cs="Calibri"/>
          <w:sz w:val="20"/>
          <w:szCs w:val="20"/>
        </w:rPr>
        <w:lastRenderedPageBreak/>
        <w:t xml:space="preserve">Indicate whether the LEA provides one or more preschool </w:t>
      </w:r>
      <w:r w:rsidR="00E10521" w:rsidRPr="00EA4981">
        <w:rPr>
          <w:rFonts w:cs="Calibri"/>
          <w:sz w:val="20"/>
          <w:szCs w:val="20"/>
        </w:rPr>
        <w:t xml:space="preserve">services </w:t>
      </w:r>
      <w:r w:rsidR="00652008" w:rsidRPr="00EA4981">
        <w:rPr>
          <w:rFonts w:cs="Calibri"/>
          <w:sz w:val="20"/>
          <w:szCs w:val="20"/>
        </w:rPr>
        <w:t>to</w:t>
      </w:r>
      <w:r w:rsidRPr="00EA4981">
        <w:rPr>
          <w:rFonts w:cs="Calibri"/>
          <w:sz w:val="20"/>
          <w:szCs w:val="20"/>
        </w:rPr>
        <w:t xml:space="preserve"> children ages 3 through 5. The LEA may provide preschool </w:t>
      </w:r>
      <w:r w:rsidR="00652008" w:rsidRPr="00EA4981">
        <w:rPr>
          <w:rFonts w:cs="Calibri"/>
          <w:sz w:val="20"/>
          <w:szCs w:val="20"/>
        </w:rPr>
        <w:t xml:space="preserve">services or </w:t>
      </w:r>
      <w:r w:rsidRPr="00EA4981">
        <w:rPr>
          <w:rFonts w:cs="Calibri"/>
          <w:sz w:val="20"/>
          <w:szCs w:val="20"/>
        </w:rPr>
        <w:t>program(s) in LEA facilities, non-LEA facilities, or both.</w:t>
      </w:r>
    </w:p>
    <w:p w:rsidR="00367E5A" w:rsidRPr="00EA4981" w:rsidRDefault="00367E5A" w:rsidP="008354B7">
      <w:pPr>
        <w:pStyle w:val="ListParagraph"/>
        <w:numPr>
          <w:ilvl w:val="0"/>
          <w:numId w:val="1"/>
        </w:numPr>
        <w:rPr>
          <w:rFonts w:cs="Calibri"/>
          <w:i/>
          <w:sz w:val="20"/>
          <w:szCs w:val="20"/>
        </w:rPr>
      </w:pPr>
      <w:r w:rsidRPr="00FA6074">
        <w:rPr>
          <w:sz w:val="20"/>
          <w:szCs w:val="20"/>
        </w:rPr>
        <w:t xml:space="preserve">The LEA may provide the preschool </w:t>
      </w:r>
      <w:r w:rsidR="00652008">
        <w:rPr>
          <w:sz w:val="20"/>
          <w:szCs w:val="20"/>
        </w:rPr>
        <w:t xml:space="preserve">service or </w:t>
      </w:r>
      <w:r w:rsidRPr="00FA6074">
        <w:rPr>
          <w:sz w:val="20"/>
          <w:szCs w:val="20"/>
        </w:rPr>
        <w:t xml:space="preserve">program by contracting with another entity to provide services to students.  </w:t>
      </w:r>
      <w:r w:rsidR="00652008">
        <w:rPr>
          <w:sz w:val="20"/>
          <w:szCs w:val="20"/>
        </w:rPr>
        <w:t>P</w:t>
      </w:r>
      <w:r w:rsidRPr="00FA6074">
        <w:rPr>
          <w:sz w:val="20"/>
          <w:szCs w:val="20"/>
        </w:rPr>
        <w:t>reschool program</w:t>
      </w:r>
      <w:r w:rsidR="00652008">
        <w:rPr>
          <w:sz w:val="20"/>
          <w:szCs w:val="20"/>
        </w:rPr>
        <w:t>s or services</w:t>
      </w:r>
      <w:r w:rsidRPr="00FA6074">
        <w:rPr>
          <w:sz w:val="20"/>
          <w:szCs w:val="20"/>
        </w:rPr>
        <w:t xml:space="preserve"> that </w:t>
      </w:r>
      <w:r w:rsidR="00652008">
        <w:rPr>
          <w:sz w:val="20"/>
          <w:szCs w:val="20"/>
        </w:rPr>
        <w:t>are</w:t>
      </w:r>
      <w:r w:rsidR="00652008" w:rsidRPr="00FA6074">
        <w:rPr>
          <w:sz w:val="20"/>
          <w:szCs w:val="20"/>
        </w:rPr>
        <w:t xml:space="preserve"> </w:t>
      </w:r>
      <w:r w:rsidR="00A446A8">
        <w:rPr>
          <w:sz w:val="20"/>
          <w:szCs w:val="20"/>
        </w:rPr>
        <w:t>operated</w:t>
      </w:r>
      <w:r w:rsidRPr="00FA6074">
        <w:rPr>
          <w:sz w:val="20"/>
          <w:szCs w:val="20"/>
        </w:rPr>
        <w:t xml:space="preserve"> by a non-LEA facility that has been contracted by the LEA </w:t>
      </w:r>
      <w:r w:rsidR="00652008">
        <w:rPr>
          <w:sz w:val="20"/>
          <w:szCs w:val="20"/>
        </w:rPr>
        <w:t>are</w:t>
      </w:r>
      <w:r w:rsidR="00652008" w:rsidRPr="00FA6074">
        <w:rPr>
          <w:sz w:val="20"/>
          <w:szCs w:val="20"/>
        </w:rPr>
        <w:t xml:space="preserve"> </w:t>
      </w:r>
      <w:r w:rsidRPr="00FA6074">
        <w:rPr>
          <w:sz w:val="20"/>
          <w:szCs w:val="20"/>
        </w:rPr>
        <w:t>considered LEA-</w:t>
      </w:r>
      <w:r w:rsidR="00A446A8">
        <w:rPr>
          <w:sz w:val="20"/>
          <w:szCs w:val="20"/>
        </w:rPr>
        <w:t>provided</w:t>
      </w:r>
      <w:r w:rsidRPr="00FA6074">
        <w:rPr>
          <w:sz w:val="20"/>
          <w:szCs w:val="20"/>
        </w:rPr>
        <w:t xml:space="preserve"> </w:t>
      </w:r>
      <w:r w:rsidR="00652008">
        <w:rPr>
          <w:sz w:val="20"/>
          <w:szCs w:val="20"/>
        </w:rPr>
        <w:t>services</w:t>
      </w:r>
      <w:r w:rsidRPr="00FA6074">
        <w:rPr>
          <w:sz w:val="20"/>
          <w:szCs w:val="20"/>
        </w:rPr>
        <w:t>.</w:t>
      </w:r>
    </w:p>
    <w:tbl>
      <w:tblPr>
        <w:tblW w:w="0" w:type="auto"/>
        <w:tblInd w:w="64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920"/>
        <w:gridCol w:w="630"/>
        <w:gridCol w:w="540"/>
      </w:tblGrid>
      <w:tr w:rsidR="008354B7" w:rsidRPr="00EA4981" w:rsidTr="00EA4981">
        <w:trPr>
          <w:tblHeader/>
        </w:trPr>
        <w:tc>
          <w:tcPr>
            <w:tcW w:w="7920" w:type="dxa"/>
            <w:tcBorders>
              <w:top w:val="single" w:sz="12" w:space="0" w:color="000000"/>
              <w:bottom w:val="single" w:sz="12" w:space="0" w:color="000000"/>
            </w:tcBorders>
            <w:shd w:val="clear" w:color="auto" w:fill="auto"/>
          </w:tcPr>
          <w:p w:rsidR="00E963F8" w:rsidRPr="00EA4981" w:rsidRDefault="00E963F8" w:rsidP="008354B7">
            <w:pPr>
              <w:pStyle w:val="Header"/>
              <w:tabs>
                <w:tab w:val="clear" w:pos="4680"/>
                <w:tab w:val="clear" w:pos="9360"/>
              </w:tabs>
              <w:spacing w:after="60"/>
              <w:rPr>
                <w:b/>
                <w:sz w:val="20"/>
                <w:szCs w:val="20"/>
              </w:rPr>
            </w:pPr>
            <w:r w:rsidRPr="00EA4981">
              <w:rPr>
                <w:b/>
                <w:sz w:val="20"/>
                <w:szCs w:val="20"/>
              </w:rPr>
              <w:t>Question</w:t>
            </w:r>
          </w:p>
        </w:tc>
        <w:tc>
          <w:tcPr>
            <w:tcW w:w="630" w:type="dxa"/>
            <w:tcBorders>
              <w:top w:val="single" w:sz="12" w:space="0" w:color="000000"/>
              <w:bottom w:val="single" w:sz="12" w:space="0" w:color="000000"/>
            </w:tcBorders>
            <w:shd w:val="clear" w:color="auto" w:fill="auto"/>
          </w:tcPr>
          <w:p w:rsidR="00E963F8" w:rsidRPr="00EA4981" w:rsidRDefault="00E963F8" w:rsidP="008354B7">
            <w:pPr>
              <w:pStyle w:val="Header"/>
              <w:tabs>
                <w:tab w:val="clear" w:pos="4680"/>
                <w:tab w:val="clear" w:pos="9360"/>
              </w:tabs>
              <w:spacing w:after="60"/>
              <w:rPr>
                <w:b/>
                <w:sz w:val="20"/>
                <w:szCs w:val="20"/>
              </w:rPr>
            </w:pPr>
            <w:r w:rsidRPr="00EA4981">
              <w:rPr>
                <w:b/>
                <w:sz w:val="20"/>
                <w:szCs w:val="20"/>
              </w:rPr>
              <w:t>Yes</w:t>
            </w:r>
          </w:p>
        </w:tc>
        <w:tc>
          <w:tcPr>
            <w:tcW w:w="540" w:type="dxa"/>
            <w:tcBorders>
              <w:top w:val="single" w:sz="12" w:space="0" w:color="000000"/>
              <w:bottom w:val="single" w:sz="12" w:space="0" w:color="000000"/>
            </w:tcBorders>
            <w:shd w:val="clear" w:color="auto" w:fill="auto"/>
          </w:tcPr>
          <w:p w:rsidR="00E963F8" w:rsidRPr="00EA4981" w:rsidRDefault="00E963F8" w:rsidP="008354B7">
            <w:pPr>
              <w:pStyle w:val="Header"/>
              <w:tabs>
                <w:tab w:val="clear" w:pos="4680"/>
                <w:tab w:val="clear" w:pos="9360"/>
              </w:tabs>
              <w:spacing w:after="60"/>
              <w:rPr>
                <w:b/>
                <w:sz w:val="20"/>
                <w:szCs w:val="20"/>
              </w:rPr>
            </w:pPr>
            <w:r w:rsidRPr="00EA4981">
              <w:rPr>
                <w:b/>
                <w:sz w:val="20"/>
                <w:szCs w:val="20"/>
              </w:rPr>
              <w:t>No</w:t>
            </w:r>
          </w:p>
        </w:tc>
      </w:tr>
      <w:tr w:rsidR="008354B7" w:rsidRPr="00EA4981" w:rsidTr="00EA4981">
        <w:tc>
          <w:tcPr>
            <w:tcW w:w="7920" w:type="dxa"/>
            <w:tcBorders>
              <w:top w:val="single" w:sz="12" w:space="0" w:color="000000"/>
            </w:tcBorders>
            <w:shd w:val="clear" w:color="auto" w:fill="auto"/>
          </w:tcPr>
          <w:p w:rsidR="00E963F8" w:rsidRPr="00EA4981" w:rsidRDefault="00E963F8" w:rsidP="008354B7">
            <w:pPr>
              <w:pStyle w:val="Header"/>
              <w:tabs>
                <w:tab w:val="clear" w:pos="4680"/>
                <w:tab w:val="clear" w:pos="9360"/>
              </w:tabs>
              <w:spacing w:after="60"/>
              <w:rPr>
                <w:sz w:val="20"/>
                <w:szCs w:val="20"/>
              </w:rPr>
            </w:pPr>
            <w:r w:rsidRPr="00EA4981">
              <w:rPr>
                <w:sz w:val="20"/>
                <w:szCs w:val="20"/>
              </w:rPr>
              <w:t xml:space="preserve">Does </w:t>
            </w:r>
            <w:r w:rsidR="00545313" w:rsidRPr="00EA4981">
              <w:rPr>
                <w:sz w:val="20"/>
                <w:szCs w:val="20"/>
              </w:rPr>
              <w:t xml:space="preserve">the LEA provide preschool </w:t>
            </w:r>
            <w:r w:rsidR="00652008" w:rsidRPr="00EA4981">
              <w:rPr>
                <w:sz w:val="20"/>
                <w:szCs w:val="20"/>
              </w:rPr>
              <w:t xml:space="preserve">services or </w:t>
            </w:r>
            <w:r w:rsidR="00545313" w:rsidRPr="00EA4981">
              <w:rPr>
                <w:sz w:val="20"/>
                <w:szCs w:val="20"/>
              </w:rPr>
              <w:t>programs that serve children ages 3 through 5</w:t>
            </w:r>
            <w:r w:rsidRPr="00EA4981">
              <w:rPr>
                <w:sz w:val="20"/>
                <w:szCs w:val="20"/>
              </w:rPr>
              <w:t>?</w:t>
            </w:r>
          </w:p>
        </w:tc>
        <w:tc>
          <w:tcPr>
            <w:tcW w:w="630" w:type="dxa"/>
            <w:tcBorders>
              <w:top w:val="single" w:sz="12" w:space="0" w:color="000000"/>
            </w:tcBorders>
            <w:shd w:val="clear" w:color="auto" w:fill="auto"/>
          </w:tcPr>
          <w:p w:rsidR="00E963F8" w:rsidRPr="00EA4981" w:rsidRDefault="00E963F8" w:rsidP="008354B7">
            <w:pPr>
              <w:pStyle w:val="Header"/>
              <w:tabs>
                <w:tab w:val="clear" w:pos="4680"/>
                <w:tab w:val="clear" w:pos="9360"/>
              </w:tabs>
              <w:spacing w:after="60"/>
              <w:rPr>
                <w:sz w:val="20"/>
                <w:szCs w:val="20"/>
              </w:rPr>
            </w:pPr>
          </w:p>
        </w:tc>
        <w:tc>
          <w:tcPr>
            <w:tcW w:w="540" w:type="dxa"/>
            <w:tcBorders>
              <w:top w:val="single" w:sz="12" w:space="0" w:color="000000"/>
            </w:tcBorders>
            <w:shd w:val="clear" w:color="auto" w:fill="auto"/>
          </w:tcPr>
          <w:p w:rsidR="00E963F8" w:rsidRPr="00EA4981" w:rsidRDefault="00E963F8" w:rsidP="008354B7">
            <w:pPr>
              <w:pStyle w:val="Header"/>
              <w:tabs>
                <w:tab w:val="clear" w:pos="4680"/>
                <w:tab w:val="clear" w:pos="9360"/>
              </w:tabs>
              <w:spacing w:after="60"/>
              <w:rPr>
                <w:sz w:val="20"/>
                <w:szCs w:val="20"/>
              </w:rPr>
            </w:pPr>
          </w:p>
        </w:tc>
      </w:tr>
    </w:tbl>
    <w:p w:rsidR="00E963F8" w:rsidRPr="00EA4981" w:rsidRDefault="00E963F8" w:rsidP="008354B7">
      <w:pPr>
        <w:pStyle w:val="Heading3"/>
        <w:numPr>
          <w:ilvl w:val="0"/>
          <w:numId w:val="2"/>
        </w:numPr>
        <w:ind w:left="360"/>
        <w:rPr>
          <w:color w:val="76923C"/>
        </w:rPr>
      </w:pPr>
      <w:bookmarkStart w:id="18" w:name="_Toc385236927"/>
      <w:r w:rsidRPr="00EA4981">
        <w:rPr>
          <w:color w:val="76923C"/>
        </w:rPr>
        <w:t xml:space="preserve">Preschool </w:t>
      </w:r>
      <w:r w:rsidR="00B75E47" w:rsidRPr="00EA4981">
        <w:rPr>
          <w:color w:val="76923C"/>
        </w:rPr>
        <w:t>D</w:t>
      </w:r>
      <w:r w:rsidRPr="00EA4981">
        <w:rPr>
          <w:color w:val="76923C"/>
        </w:rPr>
        <w:t xml:space="preserve">aily </w:t>
      </w:r>
      <w:r w:rsidR="00B75E47" w:rsidRPr="00EA4981">
        <w:rPr>
          <w:color w:val="76923C"/>
        </w:rPr>
        <w:t>L</w:t>
      </w:r>
      <w:r w:rsidRPr="00EA4981">
        <w:rPr>
          <w:color w:val="76923C"/>
        </w:rPr>
        <w:t>ength</w:t>
      </w:r>
      <w:r w:rsidR="00B75E47" w:rsidRPr="00EA4981">
        <w:rPr>
          <w:color w:val="76923C"/>
        </w:rPr>
        <w:t xml:space="preserve"> and Cost </w:t>
      </w:r>
      <w:r w:rsidR="009F40AD" w:rsidRPr="00EA4981">
        <w:rPr>
          <w:color w:val="76923C"/>
        </w:rPr>
        <w:t>*</w:t>
      </w:r>
      <w:r w:rsidR="00CE1E34" w:rsidRPr="00EA4981">
        <w:rPr>
          <w:i/>
          <w:smallCaps/>
          <w:color w:val="76923C"/>
          <w:vertAlign w:val="superscript"/>
        </w:rPr>
        <w:t xml:space="preserve"> </w:t>
      </w:r>
      <w:r w:rsidR="00676437" w:rsidRPr="00EA4981">
        <w:rPr>
          <w:i/>
          <w:smallCaps/>
          <w:color w:val="76923C"/>
          <w:vertAlign w:val="superscript"/>
        </w:rPr>
        <w:t>revised</w:t>
      </w:r>
      <w:bookmarkEnd w:id="18"/>
    </w:p>
    <w:p w:rsidR="00D95913" w:rsidRPr="00EA4981" w:rsidRDefault="00357C10" w:rsidP="008354B7">
      <w:pPr>
        <w:pStyle w:val="Header"/>
        <w:tabs>
          <w:tab w:val="clear" w:pos="4680"/>
          <w:tab w:val="clear" w:pos="9360"/>
        </w:tabs>
        <w:ind w:left="360"/>
        <w:rPr>
          <w:rFonts w:ascii="Cambria" w:hAnsi="Cambria" w:cs="Calibri"/>
          <w:i/>
          <w:sz w:val="18"/>
          <w:szCs w:val="18"/>
        </w:rPr>
      </w:pPr>
      <w:r w:rsidRPr="00EA4981">
        <w:rPr>
          <w:rFonts w:ascii="Cambria" w:hAnsi="Cambria"/>
          <w:color w:val="76923C"/>
        </w:rPr>
        <w:t>O</w:t>
      </w:r>
      <w:r w:rsidR="00D95913" w:rsidRPr="00EA4981">
        <w:rPr>
          <w:rFonts w:ascii="Cambria" w:hAnsi="Cambria"/>
          <w:color w:val="76923C"/>
        </w:rPr>
        <w:t>nly for LEAs that provide preschool</w:t>
      </w:r>
    </w:p>
    <w:p w:rsidR="00B31933" w:rsidRPr="00EA4981" w:rsidRDefault="00B31933" w:rsidP="008354B7">
      <w:pPr>
        <w:pStyle w:val="Header"/>
        <w:numPr>
          <w:ilvl w:val="0"/>
          <w:numId w:val="7"/>
        </w:numPr>
        <w:tabs>
          <w:tab w:val="clear" w:pos="4680"/>
          <w:tab w:val="clear" w:pos="9360"/>
        </w:tabs>
        <w:rPr>
          <w:rFonts w:cs="Calibri"/>
          <w:i/>
          <w:sz w:val="18"/>
          <w:szCs w:val="18"/>
        </w:rPr>
      </w:pPr>
      <w:r w:rsidRPr="00EA4981">
        <w:rPr>
          <w:rFonts w:cs="Calibri"/>
          <w:i/>
          <w:sz w:val="18"/>
          <w:szCs w:val="18"/>
          <w:u w:val="single"/>
        </w:rPr>
        <w:t>Preschool</w:t>
      </w:r>
      <w:r w:rsidRPr="00EA4981">
        <w:rPr>
          <w:rFonts w:cs="Calibri"/>
          <w:i/>
          <w:sz w:val="18"/>
          <w:szCs w:val="18"/>
        </w:rPr>
        <w:t xml:space="preserve"> refers to preschool programs and services for children ages 3 through 5.  </w:t>
      </w:r>
    </w:p>
    <w:p w:rsidR="00FD5B85" w:rsidRPr="00FD5B85" w:rsidRDefault="00FD5B85" w:rsidP="008354B7">
      <w:pPr>
        <w:numPr>
          <w:ilvl w:val="0"/>
          <w:numId w:val="7"/>
        </w:numPr>
        <w:spacing w:after="0"/>
        <w:contextualSpacing/>
        <w:rPr>
          <w:i/>
          <w:sz w:val="18"/>
          <w:szCs w:val="18"/>
        </w:rPr>
      </w:pPr>
      <w:r w:rsidRPr="0026565F">
        <w:rPr>
          <w:i/>
          <w:color w:val="000000"/>
          <w:sz w:val="18"/>
          <w:szCs w:val="18"/>
        </w:rPr>
        <w:t xml:space="preserve">A </w:t>
      </w:r>
      <w:r w:rsidRPr="0026565F">
        <w:rPr>
          <w:i/>
          <w:color w:val="000000"/>
          <w:sz w:val="18"/>
          <w:szCs w:val="18"/>
          <w:u w:val="single"/>
        </w:rPr>
        <w:t xml:space="preserve">full-day preschool program </w:t>
      </w:r>
      <w:r w:rsidRPr="0026565F">
        <w:rPr>
          <w:i/>
          <w:color w:val="000000"/>
          <w:sz w:val="18"/>
          <w:szCs w:val="18"/>
        </w:rPr>
        <w:t>is a program that a child attends each weekday for approximately six hours or more.</w:t>
      </w:r>
    </w:p>
    <w:p w:rsidR="00B31933" w:rsidRPr="00EA4981" w:rsidRDefault="00B31933" w:rsidP="008354B7">
      <w:pPr>
        <w:numPr>
          <w:ilvl w:val="0"/>
          <w:numId w:val="7"/>
        </w:numPr>
        <w:spacing w:after="120"/>
        <w:rPr>
          <w:rFonts w:cs="Calibri"/>
          <w:i/>
          <w:sz w:val="18"/>
          <w:szCs w:val="18"/>
        </w:rPr>
      </w:pPr>
      <w:r w:rsidRPr="00EA4981">
        <w:rPr>
          <w:rFonts w:cs="Calibri"/>
          <w:i/>
          <w:iCs/>
          <w:sz w:val="18"/>
          <w:szCs w:val="18"/>
          <w:u w:val="single"/>
        </w:rPr>
        <w:t>Non-LEA facilities</w:t>
      </w:r>
      <w:r w:rsidRPr="00EA4981">
        <w:rPr>
          <w:rFonts w:cs="Calibri"/>
          <w:i/>
          <w:iCs/>
          <w:sz w:val="18"/>
          <w:szCs w:val="18"/>
        </w:rPr>
        <w:t xml:space="preserve"> are non-district facilities, such as intermediate units, residential facilities, social service agencies, hospitals, and private schools.</w:t>
      </w:r>
    </w:p>
    <w:p w:rsidR="00E963F8" w:rsidRPr="00EA4981" w:rsidRDefault="00E963F8" w:rsidP="008354B7">
      <w:pPr>
        <w:pStyle w:val="Header"/>
        <w:tabs>
          <w:tab w:val="clear" w:pos="4680"/>
          <w:tab w:val="clear" w:pos="9360"/>
        </w:tabs>
        <w:ind w:left="360"/>
        <w:rPr>
          <w:rFonts w:cs="Calibri"/>
          <w:b/>
          <w:sz w:val="20"/>
          <w:szCs w:val="20"/>
        </w:rPr>
      </w:pPr>
      <w:r w:rsidRPr="00EA4981">
        <w:rPr>
          <w:rFonts w:cs="Calibri"/>
          <w:b/>
          <w:sz w:val="20"/>
          <w:szCs w:val="20"/>
        </w:rPr>
        <w:t>Instructions</w:t>
      </w:r>
    </w:p>
    <w:p w:rsidR="0092421E" w:rsidRPr="00FA6074" w:rsidRDefault="0092421E" w:rsidP="008354B7">
      <w:pPr>
        <w:pStyle w:val="ListParagraph"/>
        <w:numPr>
          <w:ilvl w:val="0"/>
          <w:numId w:val="1"/>
        </w:numPr>
        <w:spacing w:after="0"/>
        <w:rPr>
          <w:sz w:val="20"/>
          <w:szCs w:val="20"/>
        </w:rPr>
      </w:pPr>
      <w:r w:rsidRPr="00EA4981">
        <w:rPr>
          <w:rFonts w:cs="Calibri"/>
          <w:sz w:val="20"/>
          <w:szCs w:val="20"/>
        </w:rPr>
        <w:t xml:space="preserve">Indicate </w:t>
      </w:r>
      <w:r w:rsidR="006765AF" w:rsidRPr="00EA4981">
        <w:rPr>
          <w:rFonts w:cs="Calibri"/>
          <w:sz w:val="20"/>
          <w:szCs w:val="20"/>
        </w:rPr>
        <w:t>the daily length</w:t>
      </w:r>
      <w:r w:rsidR="00AC0CC8" w:rsidRPr="00EA4981">
        <w:rPr>
          <w:rFonts w:cs="Calibri"/>
          <w:sz w:val="20"/>
          <w:szCs w:val="20"/>
        </w:rPr>
        <w:t>(s)</w:t>
      </w:r>
      <w:r w:rsidR="006765AF" w:rsidRPr="00EA4981">
        <w:rPr>
          <w:rFonts w:cs="Calibri"/>
          <w:sz w:val="20"/>
          <w:szCs w:val="20"/>
        </w:rPr>
        <w:t xml:space="preserve"> and cost</w:t>
      </w:r>
      <w:r w:rsidR="00AC0CC8" w:rsidRPr="00EA4981">
        <w:rPr>
          <w:rFonts w:cs="Calibri"/>
          <w:sz w:val="20"/>
          <w:szCs w:val="20"/>
        </w:rPr>
        <w:t>(s)</w:t>
      </w:r>
      <w:r w:rsidR="006765AF" w:rsidRPr="00EA4981">
        <w:rPr>
          <w:rFonts w:cs="Calibri"/>
          <w:sz w:val="20"/>
          <w:szCs w:val="20"/>
        </w:rPr>
        <w:t xml:space="preserve"> associated with the</w:t>
      </w:r>
      <w:r w:rsidRPr="00EA4981">
        <w:rPr>
          <w:rFonts w:cs="Calibri"/>
          <w:sz w:val="20"/>
          <w:szCs w:val="20"/>
        </w:rPr>
        <w:t xml:space="preserve"> LEA</w:t>
      </w:r>
      <w:r w:rsidR="006765AF" w:rsidRPr="00EA4981">
        <w:rPr>
          <w:rFonts w:cs="Calibri"/>
          <w:sz w:val="20"/>
          <w:szCs w:val="20"/>
        </w:rPr>
        <w:t xml:space="preserve">’s </w:t>
      </w:r>
      <w:r w:rsidRPr="00EA4981">
        <w:rPr>
          <w:rFonts w:cs="Calibri"/>
          <w:sz w:val="20"/>
          <w:szCs w:val="20"/>
        </w:rPr>
        <w:t xml:space="preserve">preschool </w:t>
      </w:r>
      <w:r w:rsidR="00652008" w:rsidRPr="00EA4981">
        <w:rPr>
          <w:rFonts w:cs="Calibri"/>
          <w:sz w:val="20"/>
          <w:szCs w:val="20"/>
        </w:rPr>
        <w:t xml:space="preserve">service(s) or </w:t>
      </w:r>
      <w:r w:rsidRPr="00EA4981">
        <w:rPr>
          <w:rFonts w:cs="Calibri"/>
          <w:sz w:val="20"/>
          <w:szCs w:val="20"/>
        </w:rPr>
        <w:t>program</w:t>
      </w:r>
      <w:r w:rsidR="00FE5CF5" w:rsidRPr="00EA4981">
        <w:rPr>
          <w:rFonts w:cs="Calibri"/>
          <w:sz w:val="20"/>
          <w:szCs w:val="20"/>
        </w:rPr>
        <w:t>(</w:t>
      </w:r>
      <w:r w:rsidRPr="00EA4981">
        <w:rPr>
          <w:rFonts w:cs="Calibri"/>
          <w:sz w:val="20"/>
          <w:szCs w:val="20"/>
        </w:rPr>
        <w:t>s</w:t>
      </w:r>
      <w:r w:rsidR="00FE5CF5" w:rsidRPr="00EA4981">
        <w:rPr>
          <w:rFonts w:cs="Calibri"/>
          <w:sz w:val="20"/>
          <w:szCs w:val="20"/>
        </w:rPr>
        <w:t>)</w:t>
      </w:r>
      <w:r w:rsidRPr="00EA4981">
        <w:rPr>
          <w:rFonts w:cs="Calibri"/>
          <w:sz w:val="20"/>
          <w:szCs w:val="20"/>
        </w:rPr>
        <w:t xml:space="preserve"> that serve children ages 3 through 5. The LEA may provide preschool </w:t>
      </w:r>
      <w:r w:rsidR="00652008" w:rsidRPr="00EA4981">
        <w:rPr>
          <w:rFonts w:cs="Calibri"/>
          <w:sz w:val="20"/>
          <w:szCs w:val="20"/>
        </w:rPr>
        <w:t>services</w:t>
      </w:r>
      <w:r w:rsidRPr="00EA4981">
        <w:rPr>
          <w:rFonts w:cs="Calibri"/>
          <w:sz w:val="20"/>
          <w:szCs w:val="20"/>
        </w:rPr>
        <w:t xml:space="preserve"> in LEA facilities, non-LEA facilities, or both.</w:t>
      </w:r>
    </w:p>
    <w:p w:rsidR="00652008" w:rsidRPr="00EA4981" w:rsidRDefault="00652008" w:rsidP="008354B7">
      <w:pPr>
        <w:pStyle w:val="ListParagraph"/>
        <w:numPr>
          <w:ilvl w:val="0"/>
          <w:numId w:val="1"/>
        </w:numPr>
        <w:rPr>
          <w:rFonts w:cs="Calibri"/>
          <w:i/>
          <w:sz w:val="20"/>
          <w:szCs w:val="20"/>
        </w:rPr>
      </w:pPr>
      <w:r w:rsidRPr="00FA6074">
        <w:rPr>
          <w:sz w:val="20"/>
          <w:szCs w:val="20"/>
        </w:rPr>
        <w:t xml:space="preserve">The LEA may provide the preschool </w:t>
      </w:r>
      <w:r>
        <w:rPr>
          <w:sz w:val="20"/>
          <w:szCs w:val="20"/>
        </w:rPr>
        <w:t xml:space="preserve">service or </w:t>
      </w:r>
      <w:r w:rsidRPr="00FA6074">
        <w:rPr>
          <w:sz w:val="20"/>
          <w:szCs w:val="20"/>
        </w:rPr>
        <w:t xml:space="preserve">program by contracting with another entity to provide services to students.  </w:t>
      </w:r>
      <w:r>
        <w:rPr>
          <w:sz w:val="20"/>
          <w:szCs w:val="20"/>
        </w:rPr>
        <w:t>P</w:t>
      </w:r>
      <w:r w:rsidRPr="00FA6074">
        <w:rPr>
          <w:sz w:val="20"/>
          <w:szCs w:val="20"/>
        </w:rPr>
        <w:t>reschool program</w:t>
      </w:r>
      <w:r>
        <w:rPr>
          <w:sz w:val="20"/>
          <w:szCs w:val="20"/>
        </w:rPr>
        <w:t>s or services</w:t>
      </w:r>
      <w:r w:rsidRPr="00FA6074">
        <w:rPr>
          <w:sz w:val="20"/>
          <w:szCs w:val="20"/>
        </w:rPr>
        <w:t xml:space="preserve"> that </w:t>
      </w:r>
      <w:r>
        <w:rPr>
          <w:sz w:val="20"/>
          <w:szCs w:val="20"/>
        </w:rPr>
        <w:t>are</w:t>
      </w:r>
      <w:r w:rsidRPr="00FA6074">
        <w:rPr>
          <w:sz w:val="20"/>
          <w:szCs w:val="20"/>
        </w:rPr>
        <w:t xml:space="preserve"> </w:t>
      </w:r>
      <w:r>
        <w:rPr>
          <w:sz w:val="20"/>
          <w:szCs w:val="20"/>
        </w:rPr>
        <w:t>operated</w:t>
      </w:r>
      <w:r w:rsidRPr="00FA6074">
        <w:rPr>
          <w:sz w:val="20"/>
          <w:szCs w:val="20"/>
        </w:rPr>
        <w:t xml:space="preserve"> by a non-LEA facility that has been contracted by the LEA </w:t>
      </w:r>
      <w:r>
        <w:rPr>
          <w:sz w:val="20"/>
          <w:szCs w:val="20"/>
        </w:rPr>
        <w:t>are</w:t>
      </w:r>
      <w:r w:rsidRPr="00FA6074">
        <w:rPr>
          <w:sz w:val="20"/>
          <w:szCs w:val="20"/>
        </w:rPr>
        <w:t xml:space="preserve"> considered LEA-</w:t>
      </w:r>
      <w:r>
        <w:rPr>
          <w:sz w:val="20"/>
          <w:szCs w:val="20"/>
        </w:rPr>
        <w:t>provided</w:t>
      </w:r>
      <w:r w:rsidRPr="00FA6074">
        <w:rPr>
          <w:sz w:val="20"/>
          <w:szCs w:val="20"/>
        </w:rPr>
        <w:t xml:space="preserve"> </w:t>
      </w:r>
      <w:r>
        <w:rPr>
          <w:sz w:val="20"/>
          <w:szCs w:val="20"/>
        </w:rPr>
        <w:t>services</w:t>
      </w:r>
      <w:r w:rsidRPr="00FA6074">
        <w:rPr>
          <w:sz w:val="20"/>
          <w:szCs w:val="20"/>
        </w:rPr>
        <w:t>.</w:t>
      </w:r>
    </w:p>
    <w:tbl>
      <w:tblPr>
        <w:tblW w:w="0" w:type="auto"/>
        <w:tblInd w:w="64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920"/>
        <w:gridCol w:w="630"/>
        <w:gridCol w:w="540"/>
      </w:tblGrid>
      <w:tr w:rsidR="008354B7" w:rsidRPr="00EA4981" w:rsidTr="00EA4981">
        <w:trPr>
          <w:tblHeader/>
        </w:trPr>
        <w:tc>
          <w:tcPr>
            <w:tcW w:w="7920" w:type="dxa"/>
            <w:tcBorders>
              <w:top w:val="single" w:sz="12" w:space="0" w:color="000000"/>
              <w:bottom w:val="single" w:sz="12" w:space="0" w:color="000000"/>
            </w:tcBorders>
            <w:shd w:val="clear" w:color="auto" w:fill="auto"/>
          </w:tcPr>
          <w:p w:rsidR="00E963F8" w:rsidRPr="00EA4981" w:rsidRDefault="00823DF0" w:rsidP="008354B7">
            <w:pPr>
              <w:pStyle w:val="Header"/>
              <w:tabs>
                <w:tab w:val="clear" w:pos="4680"/>
                <w:tab w:val="clear" w:pos="9360"/>
              </w:tabs>
              <w:spacing w:after="60"/>
              <w:rPr>
                <w:b/>
                <w:sz w:val="20"/>
                <w:szCs w:val="20"/>
              </w:rPr>
            </w:pPr>
            <w:r w:rsidRPr="00EA4981">
              <w:rPr>
                <w:b/>
                <w:sz w:val="20"/>
                <w:szCs w:val="20"/>
              </w:rPr>
              <w:t>Data Element</w:t>
            </w:r>
          </w:p>
        </w:tc>
        <w:tc>
          <w:tcPr>
            <w:tcW w:w="630" w:type="dxa"/>
            <w:tcBorders>
              <w:top w:val="single" w:sz="12" w:space="0" w:color="000000"/>
              <w:bottom w:val="single" w:sz="12" w:space="0" w:color="000000"/>
            </w:tcBorders>
            <w:shd w:val="clear" w:color="auto" w:fill="auto"/>
          </w:tcPr>
          <w:p w:rsidR="00E963F8" w:rsidRPr="00EA4981" w:rsidRDefault="00E963F8" w:rsidP="008354B7">
            <w:pPr>
              <w:pStyle w:val="Header"/>
              <w:tabs>
                <w:tab w:val="clear" w:pos="4680"/>
                <w:tab w:val="clear" w:pos="9360"/>
              </w:tabs>
              <w:spacing w:after="60"/>
              <w:rPr>
                <w:b/>
                <w:sz w:val="20"/>
                <w:szCs w:val="20"/>
              </w:rPr>
            </w:pPr>
            <w:r w:rsidRPr="00EA4981">
              <w:rPr>
                <w:b/>
                <w:sz w:val="20"/>
                <w:szCs w:val="20"/>
              </w:rPr>
              <w:t>Yes</w:t>
            </w:r>
          </w:p>
        </w:tc>
        <w:tc>
          <w:tcPr>
            <w:tcW w:w="540" w:type="dxa"/>
            <w:tcBorders>
              <w:top w:val="single" w:sz="12" w:space="0" w:color="000000"/>
              <w:bottom w:val="single" w:sz="12" w:space="0" w:color="000000"/>
            </w:tcBorders>
            <w:shd w:val="clear" w:color="auto" w:fill="auto"/>
          </w:tcPr>
          <w:p w:rsidR="00E963F8" w:rsidRPr="00EA4981" w:rsidRDefault="00E963F8" w:rsidP="008354B7">
            <w:pPr>
              <w:pStyle w:val="Header"/>
              <w:tabs>
                <w:tab w:val="clear" w:pos="4680"/>
                <w:tab w:val="clear" w:pos="9360"/>
              </w:tabs>
              <w:spacing w:after="60"/>
              <w:rPr>
                <w:b/>
                <w:sz w:val="20"/>
                <w:szCs w:val="20"/>
              </w:rPr>
            </w:pPr>
            <w:r w:rsidRPr="00EA4981">
              <w:rPr>
                <w:b/>
                <w:sz w:val="20"/>
                <w:szCs w:val="20"/>
              </w:rPr>
              <w:t>No</w:t>
            </w:r>
          </w:p>
        </w:tc>
      </w:tr>
      <w:tr w:rsidR="008354B7" w:rsidRPr="00EA4981" w:rsidTr="00EA4981">
        <w:tc>
          <w:tcPr>
            <w:tcW w:w="7920" w:type="dxa"/>
            <w:tcBorders>
              <w:top w:val="single" w:sz="12" w:space="0" w:color="000000"/>
              <w:bottom w:val="single" w:sz="4" w:space="0" w:color="auto"/>
              <w:right w:val="single" w:sz="4" w:space="0" w:color="auto"/>
            </w:tcBorders>
            <w:shd w:val="clear" w:color="auto" w:fill="auto"/>
          </w:tcPr>
          <w:p w:rsidR="00E963F8" w:rsidRPr="00EA4981" w:rsidRDefault="00DF01AD" w:rsidP="008354B7">
            <w:pPr>
              <w:pStyle w:val="Header"/>
              <w:tabs>
                <w:tab w:val="clear" w:pos="4680"/>
                <w:tab w:val="clear" w:pos="9360"/>
              </w:tabs>
              <w:spacing w:after="60"/>
              <w:rPr>
                <w:rFonts w:cs="Calibri"/>
                <w:sz w:val="20"/>
                <w:szCs w:val="20"/>
              </w:rPr>
            </w:pPr>
            <w:r w:rsidRPr="00EA4981">
              <w:rPr>
                <w:rFonts w:cs="Calibri"/>
                <w:bCs/>
                <w:sz w:val="20"/>
                <w:szCs w:val="20"/>
              </w:rPr>
              <w:t>Full-day preschool (free; no charge to parent(s)/guardian)</w:t>
            </w:r>
          </w:p>
        </w:tc>
        <w:tc>
          <w:tcPr>
            <w:tcW w:w="630" w:type="dxa"/>
            <w:tcBorders>
              <w:top w:val="single" w:sz="12" w:space="0" w:color="000000"/>
              <w:left w:val="single" w:sz="4" w:space="0" w:color="auto"/>
              <w:bottom w:val="single" w:sz="4" w:space="0" w:color="auto"/>
              <w:right w:val="single" w:sz="4" w:space="0" w:color="auto"/>
            </w:tcBorders>
            <w:shd w:val="clear" w:color="auto" w:fill="auto"/>
          </w:tcPr>
          <w:p w:rsidR="00E963F8" w:rsidRPr="00EA4981" w:rsidRDefault="00E963F8" w:rsidP="008354B7">
            <w:pPr>
              <w:pStyle w:val="Header"/>
              <w:tabs>
                <w:tab w:val="clear" w:pos="4680"/>
                <w:tab w:val="clear" w:pos="9360"/>
              </w:tabs>
              <w:spacing w:after="60"/>
              <w:rPr>
                <w:rFonts w:cs="Calibri"/>
                <w:sz w:val="20"/>
                <w:szCs w:val="20"/>
              </w:rPr>
            </w:pPr>
          </w:p>
        </w:tc>
        <w:tc>
          <w:tcPr>
            <w:tcW w:w="540" w:type="dxa"/>
            <w:tcBorders>
              <w:top w:val="single" w:sz="12" w:space="0" w:color="000000"/>
              <w:left w:val="single" w:sz="4" w:space="0" w:color="auto"/>
              <w:bottom w:val="single" w:sz="4" w:space="0" w:color="auto"/>
            </w:tcBorders>
            <w:shd w:val="clear" w:color="auto" w:fill="auto"/>
          </w:tcPr>
          <w:p w:rsidR="00E963F8" w:rsidRPr="00EA4981" w:rsidRDefault="00E963F8" w:rsidP="008354B7">
            <w:pPr>
              <w:pStyle w:val="Header"/>
              <w:tabs>
                <w:tab w:val="clear" w:pos="4680"/>
                <w:tab w:val="clear" w:pos="9360"/>
              </w:tabs>
              <w:spacing w:after="60"/>
              <w:rPr>
                <w:rFonts w:cs="Calibri"/>
                <w:sz w:val="20"/>
                <w:szCs w:val="20"/>
              </w:rPr>
            </w:pPr>
          </w:p>
        </w:tc>
      </w:tr>
      <w:tr w:rsidR="008354B7" w:rsidRPr="00EA4981" w:rsidTr="00EA4981">
        <w:tc>
          <w:tcPr>
            <w:tcW w:w="7920" w:type="dxa"/>
            <w:tcBorders>
              <w:top w:val="single" w:sz="4" w:space="0" w:color="auto"/>
              <w:bottom w:val="single" w:sz="4" w:space="0" w:color="auto"/>
              <w:right w:val="single" w:sz="4" w:space="0" w:color="auto"/>
            </w:tcBorders>
            <w:shd w:val="clear" w:color="auto" w:fill="auto"/>
          </w:tcPr>
          <w:p w:rsidR="00E963F8" w:rsidRPr="00EA4981" w:rsidRDefault="00DF01AD" w:rsidP="008354B7">
            <w:pPr>
              <w:pStyle w:val="Header"/>
              <w:tabs>
                <w:tab w:val="clear" w:pos="4680"/>
                <w:tab w:val="clear" w:pos="9360"/>
              </w:tabs>
              <w:spacing w:after="60"/>
              <w:rPr>
                <w:rFonts w:cs="Calibri"/>
                <w:sz w:val="20"/>
                <w:szCs w:val="20"/>
              </w:rPr>
            </w:pPr>
            <w:r w:rsidRPr="00EA4981">
              <w:rPr>
                <w:rFonts w:cs="Calibri"/>
                <w:bCs/>
                <w:sz w:val="20"/>
                <w:szCs w:val="20"/>
              </w:rPr>
              <w:t>Full-day preschool (partial or full charge to parent(s)/guardian)</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963F8" w:rsidRPr="00EA4981" w:rsidRDefault="00E963F8" w:rsidP="008354B7">
            <w:pPr>
              <w:pStyle w:val="Header"/>
              <w:tabs>
                <w:tab w:val="clear" w:pos="4680"/>
                <w:tab w:val="clear" w:pos="9360"/>
              </w:tabs>
              <w:spacing w:after="60"/>
              <w:rPr>
                <w:rFonts w:cs="Calibri"/>
                <w:sz w:val="20"/>
                <w:szCs w:val="20"/>
              </w:rPr>
            </w:pPr>
          </w:p>
        </w:tc>
        <w:tc>
          <w:tcPr>
            <w:tcW w:w="540" w:type="dxa"/>
            <w:tcBorders>
              <w:top w:val="single" w:sz="4" w:space="0" w:color="auto"/>
              <w:left w:val="single" w:sz="4" w:space="0" w:color="auto"/>
              <w:bottom w:val="single" w:sz="4" w:space="0" w:color="auto"/>
            </w:tcBorders>
            <w:shd w:val="clear" w:color="auto" w:fill="auto"/>
          </w:tcPr>
          <w:p w:rsidR="00E963F8" w:rsidRPr="00EA4981" w:rsidRDefault="00E963F8" w:rsidP="008354B7">
            <w:pPr>
              <w:pStyle w:val="Header"/>
              <w:tabs>
                <w:tab w:val="clear" w:pos="4680"/>
                <w:tab w:val="clear" w:pos="9360"/>
              </w:tabs>
              <w:spacing w:after="60"/>
              <w:rPr>
                <w:rFonts w:cs="Calibri"/>
                <w:sz w:val="20"/>
                <w:szCs w:val="20"/>
              </w:rPr>
            </w:pPr>
          </w:p>
        </w:tc>
      </w:tr>
      <w:tr w:rsidR="008354B7" w:rsidRPr="00EA4981" w:rsidTr="00EA4981">
        <w:tc>
          <w:tcPr>
            <w:tcW w:w="7920" w:type="dxa"/>
            <w:tcBorders>
              <w:top w:val="single" w:sz="4" w:space="0" w:color="auto"/>
              <w:bottom w:val="single" w:sz="4" w:space="0" w:color="auto"/>
              <w:right w:val="single" w:sz="4" w:space="0" w:color="auto"/>
            </w:tcBorders>
            <w:shd w:val="clear" w:color="auto" w:fill="auto"/>
          </w:tcPr>
          <w:p w:rsidR="00DF01AD" w:rsidRPr="00EA4981" w:rsidRDefault="00714068" w:rsidP="008354B7">
            <w:pPr>
              <w:pStyle w:val="Header"/>
              <w:tabs>
                <w:tab w:val="clear" w:pos="4680"/>
                <w:tab w:val="clear" w:pos="9360"/>
              </w:tabs>
              <w:spacing w:after="60"/>
              <w:rPr>
                <w:rFonts w:cs="Calibri"/>
                <w:sz w:val="20"/>
                <w:szCs w:val="20"/>
              </w:rPr>
            </w:pPr>
            <w:r w:rsidRPr="00EA4981">
              <w:rPr>
                <w:rFonts w:cs="Calibri"/>
                <w:bCs/>
                <w:sz w:val="20"/>
                <w:szCs w:val="20"/>
              </w:rPr>
              <w:t>Part</w:t>
            </w:r>
            <w:r w:rsidR="00DF01AD" w:rsidRPr="00EA4981">
              <w:rPr>
                <w:rFonts w:cs="Calibri"/>
                <w:bCs/>
                <w:sz w:val="20"/>
                <w:szCs w:val="20"/>
              </w:rPr>
              <w:t>-day preschool (</w:t>
            </w:r>
            <w:r w:rsidRPr="00EA4981">
              <w:rPr>
                <w:rFonts w:cs="Calibri"/>
                <w:bCs/>
                <w:sz w:val="20"/>
                <w:szCs w:val="20"/>
              </w:rPr>
              <w:t>free; no</w:t>
            </w:r>
            <w:r w:rsidR="00DF01AD" w:rsidRPr="00EA4981">
              <w:rPr>
                <w:rFonts w:cs="Calibri"/>
                <w:bCs/>
                <w:sz w:val="20"/>
                <w:szCs w:val="20"/>
              </w:rPr>
              <w:t xml:space="preserve"> charge to parent(s)/guardian)</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DF01AD" w:rsidRPr="00EA4981" w:rsidRDefault="00DF01AD" w:rsidP="008354B7">
            <w:pPr>
              <w:pStyle w:val="Header"/>
              <w:tabs>
                <w:tab w:val="clear" w:pos="4680"/>
                <w:tab w:val="clear" w:pos="9360"/>
              </w:tabs>
              <w:spacing w:after="60"/>
              <w:rPr>
                <w:rFonts w:cs="Calibri"/>
                <w:sz w:val="20"/>
                <w:szCs w:val="20"/>
              </w:rPr>
            </w:pPr>
          </w:p>
        </w:tc>
        <w:tc>
          <w:tcPr>
            <w:tcW w:w="540" w:type="dxa"/>
            <w:tcBorders>
              <w:top w:val="single" w:sz="4" w:space="0" w:color="auto"/>
              <w:left w:val="single" w:sz="4" w:space="0" w:color="auto"/>
              <w:bottom w:val="single" w:sz="4" w:space="0" w:color="auto"/>
            </w:tcBorders>
            <w:shd w:val="clear" w:color="auto" w:fill="auto"/>
          </w:tcPr>
          <w:p w:rsidR="00DF01AD" w:rsidRPr="00EA4981" w:rsidRDefault="00DF01AD" w:rsidP="008354B7">
            <w:pPr>
              <w:pStyle w:val="Header"/>
              <w:tabs>
                <w:tab w:val="clear" w:pos="4680"/>
                <w:tab w:val="clear" w:pos="9360"/>
              </w:tabs>
              <w:spacing w:after="60"/>
              <w:rPr>
                <w:rFonts w:cs="Calibri"/>
                <w:sz w:val="20"/>
                <w:szCs w:val="20"/>
              </w:rPr>
            </w:pPr>
          </w:p>
        </w:tc>
      </w:tr>
      <w:tr w:rsidR="008354B7" w:rsidRPr="00EA4981" w:rsidTr="00EA4981">
        <w:tc>
          <w:tcPr>
            <w:tcW w:w="7920" w:type="dxa"/>
            <w:tcBorders>
              <w:top w:val="single" w:sz="4" w:space="0" w:color="auto"/>
              <w:bottom w:val="single" w:sz="12" w:space="0" w:color="000000"/>
              <w:right w:val="single" w:sz="4" w:space="0" w:color="auto"/>
            </w:tcBorders>
            <w:shd w:val="clear" w:color="auto" w:fill="auto"/>
          </w:tcPr>
          <w:p w:rsidR="00DF01AD" w:rsidRPr="00EA4981" w:rsidRDefault="00DF01AD" w:rsidP="008354B7">
            <w:pPr>
              <w:pStyle w:val="Header"/>
              <w:tabs>
                <w:tab w:val="clear" w:pos="4680"/>
                <w:tab w:val="clear" w:pos="9360"/>
              </w:tabs>
              <w:spacing w:after="60"/>
              <w:rPr>
                <w:rFonts w:cs="Calibri"/>
                <w:sz w:val="20"/>
                <w:szCs w:val="20"/>
              </w:rPr>
            </w:pPr>
            <w:r w:rsidRPr="00EA4981">
              <w:rPr>
                <w:rFonts w:cs="Calibri"/>
                <w:bCs/>
                <w:sz w:val="20"/>
                <w:szCs w:val="20"/>
              </w:rPr>
              <w:t>Part-day preschool (partial or full charge to parent(s)/guardian)</w:t>
            </w:r>
          </w:p>
        </w:tc>
        <w:tc>
          <w:tcPr>
            <w:tcW w:w="630" w:type="dxa"/>
            <w:tcBorders>
              <w:top w:val="single" w:sz="4" w:space="0" w:color="auto"/>
              <w:left w:val="single" w:sz="4" w:space="0" w:color="auto"/>
              <w:bottom w:val="single" w:sz="12" w:space="0" w:color="000000"/>
              <w:right w:val="single" w:sz="4" w:space="0" w:color="auto"/>
            </w:tcBorders>
            <w:shd w:val="clear" w:color="auto" w:fill="auto"/>
          </w:tcPr>
          <w:p w:rsidR="00DF01AD" w:rsidRPr="00EA4981" w:rsidRDefault="00DF01AD" w:rsidP="008354B7">
            <w:pPr>
              <w:pStyle w:val="Header"/>
              <w:tabs>
                <w:tab w:val="clear" w:pos="4680"/>
                <w:tab w:val="clear" w:pos="9360"/>
              </w:tabs>
              <w:spacing w:after="60"/>
              <w:rPr>
                <w:rFonts w:cs="Calibri"/>
                <w:sz w:val="20"/>
                <w:szCs w:val="20"/>
              </w:rPr>
            </w:pPr>
          </w:p>
        </w:tc>
        <w:tc>
          <w:tcPr>
            <w:tcW w:w="540" w:type="dxa"/>
            <w:tcBorders>
              <w:top w:val="single" w:sz="4" w:space="0" w:color="auto"/>
              <w:left w:val="single" w:sz="4" w:space="0" w:color="auto"/>
              <w:bottom w:val="single" w:sz="12" w:space="0" w:color="000000"/>
            </w:tcBorders>
            <w:shd w:val="clear" w:color="auto" w:fill="auto"/>
          </w:tcPr>
          <w:p w:rsidR="00DF01AD" w:rsidRPr="00EA4981" w:rsidRDefault="00DF01AD" w:rsidP="008354B7">
            <w:pPr>
              <w:pStyle w:val="Header"/>
              <w:tabs>
                <w:tab w:val="clear" w:pos="4680"/>
                <w:tab w:val="clear" w:pos="9360"/>
              </w:tabs>
              <w:spacing w:after="60"/>
              <w:rPr>
                <w:rFonts w:cs="Calibri"/>
                <w:sz w:val="20"/>
                <w:szCs w:val="20"/>
              </w:rPr>
            </w:pPr>
          </w:p>
        </w:tc>
      </w:tr>
    </w:tbl>
    <w:p w:rsidR="00621DB8" w:rsidRPr="00FA6074" w:rsidRDefault="00621DB8" w:rsidP="008354B7">
      <w:pPr>
        <w:pStyle w:val="Heading3"/>
        <w:numPr>
          <w:ilvl w:val="0"/>
          <w:numId w:val="2"/>
        </w:numPr>
        <w:ind w:left="360"/>
      </w:pPr>
      <w:bookmarkStart w:id="19" w:name="_Toc381808497"/>
      <w:bookmarkStart w:id="20" w:name="_Toc385236928"/>
      <w:r w:rsidRPr="00FA6074">
        <w:t xml:space="preserve">Preschool Age for Non-IDEA </w:t>
      </w:r>
      <w:r w:rsidR="00247D3A" w:rsidRPr="00FA6074">
        <w:t>Children</w:t>
      </w:r>
      <w:r w:rsidR="004D5322" w:rsidRPr="00FA6074">
        <w:t xml:space="preserve"> </w:t>
      </w:r>
      <w:bookmarkEnd w:id="19"/>
      <w:r w:rsidR="007F4A69" w:rsidRPr="00FA6074">
        <w:rPr>
          <w:i/>
          <w:smallCaps/>
          <w:vertAlign w:val="superscript"/>
        </w:rPr>
        <w:t xml:space="preserve">continuing </w:t>
      </w:r>
      <w:r w:rsidR="009F78AE" w:rsidRPr="00FA6074">
        <w:rPr>
          <w:i/>
          <w:smallCaps/>
          <w:vertAlign w:val="superscript"/>
        </w:rPr>
        <w:t>for 2013-14 &amp; 2015-16</w:t>
      </w:r>
      <w:bookmarkEnd w:id="20"/>
    </w:p>
    <w:p w:rsidR="00D95913" w:rsidRPr="00EA4981" w:rsidRDefault="00357C10" w:rsidP="008354B7">
      <w:pPr>
        <w:pStyle w:val="ListParagraph"/>
        <w:spacing w:after="0"/>
        <w:ind w:left="360"/>
        <w:rPr>
          <w:rFonts w:ascii="Cambria" w:hAnsi="Cambria"/>
          <w:b/>
          <w:color w:val="4F81BD"/>
        </w:rPr>
      </w:pPr>
      <w:r w:rsidRPr="00EA4981">
        <w:rPr>
          <w:rFonts w:ascii="Cambria" w:hAnsi="Cambria"/>
          <w:color w:val="4F81BD"/>
        </w:rPr>
        <w:t>O</w:t>
      </w:r>
      <w:r w:rsidR="00D95913" w:rsidRPr="00EA4981">
        <w:rPr>
          <w:rFonts w:ascii="Cambria" w:hAnsi="Cambria"/>
          <w:color w:val="4F81BD"/>
        </w:rPr>
        <w:t>nly for LEAs that provide preschool</w:t>
      </w:r>
    </w:p>
    <w:p w:rsidR="00621DB8" w:rsidRPr="00FA6074" w:rsidRDefault="00621DB8" w:rsidP="008354B7">
      <w:pPr>
        <w:pStyle w:val="ListParagraph"/>
        <w:numPr>
          <w:ilvl w:val="0"/>
          <w:numId w:val="5"/>
        </w:numPr>
        <w:spacing w:after="0"/>
        <w:rPr>
          <w:b/>
        </w:rPr>
      </w:pPr>
      <w:r w:rsidRPr="00EA4981">
        <w:rPr>
          <w:rFonts w:cs="Calibri"/>
          <w:i/>
          <w:sz w:val="18"/>
          <w:szCs w:val="18"/>
          <w:u w:val="single"/>
        </w:rPr>
        <w:t>Preschool</w:t>
      </w:r>
      <w:r w:rsidRPr="00EA4981">
        <w:rPr>
          <w:rFonts w:cs="Calibri"/>
          <w:i/>
          <w:sz w:val="18"/>
          <w:szCs w:val="18"/>
        </w:rPr>
        <w:t xml:space="preserve"> refers to preschool programs and services for children ages 3 through 5.  </w:t>
      </w:r>
    </w:p>
    <w:p w:rsidR="00A41DBF" w:rsidRPr="00FA6074" w:rsidRDefault="00A41DBF" w:rsidP="008354B7">
      <w:pPr>
        <w:pStyle w:val="ListParagraph"/>
        <w:numPr>
          <w:ilvl w:val="0"/>
          <w:numId w:val="5"/>
        </w:numPr>
        <w:spacing w:after="0" w:line="240" w:lineRule="auto"/>
        <w:rPr>
          <w:b/>
          <w:i/>
          <w:sz w:val="18"/>
          <w:szCs w:val="18"/>
        </w:rPr>
      </w:pPr>
      <w:r w:rsidRPr="00FA6074">
        <w:rPr>
          <w:i/>
          <w:sz w:val="18"/>
          <w:szCs w:val="18"/>
          <w:u w:val="single"/>
        </w:rPr>
        <w:t xml:space="preserve">Non-IDEA </w:t>
      </w:r>
      <w:r w:rsidR="009F78AE" w:rsidRPr="00FA6074">
        <w:rPr>
          <w:i/>
          <w:sz w:val="18"/>
          <w:szCs w:val="18"/>
          <w:u w:val="single"/>
        </w:rPr>
        <w:t xml:space="preserve">children </w:t>
      </w:r>
      <w:r w:rsidRPr="00FA6074">
        <w:rPr>
          <w:i/>
          <w:sz w:val="18"/>
          <w:szCs w:val="18"/>
        </w:rPr>
        <w:t xml:space="preserve">include students without disabilities and students with disabilities who are not served under the Individuals with Disabilities Education Act.  </w:t>
      </w:r>
    </w:p>
    <w:p w:rsidR="00621DB8" w:rsidRPr="00FA6074" w:rsidRDefault="00621DB8" w:rsidP="008354B7">
      <w:pPr>
        <w:spacing w:before="120" w:after="0"/>
        <w:ind w:firstLine="360"/>
        <w:rPr>
          <w:b/>
          <w:sz w:val="20"/>
          <w:szCs w:val="20"/>
        </w:rPr>
      </w:pPr>
      <w:r w:rsidRPr="00FA6074">
        <w:rPr>
          <w:b/>
          <w:sz w:val="20"/>
          <w:szCs w:val="20"/>
        </w:rPr>
        <w:t xml:space="preserve">Instructions </w:t>
      </w:r>
    </w:p>
    <w:p w:rsidR="00621DB8" w:rsidRPr="00FA6074" w:rsidRDefault="00621DB8" w:rsidP="008354B7">
      <w:pPr>
        <w:pStyle w:val="ListParagraph"/>
        <w:numPr>
          <w:ilvl w:val="0"/>
          <w:numId w:val="8"/>
        </w:numPr>
        <w:spacing w:after="0"/>
        <w:rPr>
          <w:sz w:val="20"/>
          <w:szCs w:val="20"/>
        </w:rPr>
      </w:pPr>
      <w:r w:rsidRPr="00FA6074">
        <w:rPr>
          <w:sz w:val="20"/>
          <w:szCs w:val="20"/>
        </w:rPr>
        <w:t xml:space="preserve">Indicate whether the LEA’s </w:t>
      </w:r>
      <w:r w:rsidR="00FE5CF5" w:rsidRPr="00FA6074">
        <w:rPr>
          <w:sz w:val="20"/>
          <w:szCs w:val="20"/>
        </w:rPr>
        <w:t xml:space="preserve">one or more </w:t>
      </w:r>
      <w:r w:rsidRPr="00FA6074">
        <w:rPr>
          <w:sz w:val="20"/>
          <w:szCs w:val="20"/>
        </w:rPr>
        <w:t xml:space="preserve">preschool </w:t>
      </w:r>
      <w:r w:rsidR="00652008">
        <w:rPr>
          <w:sz w:val="20"/>
          <w:szCs w:val="20"/>
        </w:rPr>
        <w:t xml:space="preserve">service(s) or </w:t>
      </w:r>
      <w:r w:rsidRPr="00FA6074">
        <w:rPr>
          <w:sz w:val="20"/>
          <w:szCs w:val="20"/>
        </w:rPr>
        <w:t>program</w:t>
      </w:r>
      <w:r w:rsidR="00FE5CF5" w:rsidRPr="00FA6074">
        <w:rPr>
          <w:sz w:val="20"/>
          <w:szCs w:val="20"/>
        </w:rPr>
        <w:t>(s)</w:t>
      </w:r>
      <w:r w:rsidR="009F78AE" w:rsidRPr="00FA6074">
        <w:rPr>
          <w:sz w:val="20"/>
          <w:szCs w:val="20"/>
        </w:rPr>
        <w:t xml:space="preserve"> serve non-IDEA children</w:t>
      </w:r>
      <w:r w:rsidRPr="00FA6074">
        <w:rPr>
          <w:sz w:val="20"/>
          <w:szCs w:val="20"/>
        </w:rPr>
        <w:t xml:space="preserve"> in the </w:t>
      </w:r>
      <w:r w:rsidR="00FE5CF5" w:rsidRPr="00FA6074">
        <w:rPr>
          <w:sz w:val="20"/>
          <w:szCs w:val="20"/>
        </w:rPr>
        <w:t xml:space="preserve">specified </w:t>
      </w:r>
      <w:r w:rsidRPr="00FA6074">
        <w:rPr>
          <w:sz w:val="20"/>
          <w:szCs w:val="20"/>
        </w:rPr>
        <w:t>age range(s)</w:t>
      </w:r>
      <w:r w:rsidR="00EC504D" w:rsidRPr="00FA6074">
        <w:rPr>
          <w:sz w:val="20"/>
          <w:szCs w:val="20"/>
        </w:rPr>
        <w:t>.</w:t>
      </w:r>
      <w:r w:rsidRPr="00FA6074">
        <w:rPr>
          <w:sz w:val="20"/>
          <w:szCs w:val="20"/>
        </w:rPr>
        <w:t xml:space="preserve"> </w:t>
      </w:r>
    </w:p>
    <w:p w:rsidR="00652008" w:rsidRPr="00EA4981" w:rsidRDefault="00652008" w:rsidP="008354B7">
      <w:pPr>
        <w:pStyle w:val="ListParagraph"/>
        <w:numPr>
          <w:ilvl w:val="0"/>
          <w:numId w:val="8"/>
        </w:numPr>
        <w:rPr>
          <w:rFonts w:cs="Calibri"/>
          <w:i/>
          <w:sz w:val="20"/>
          <w:szCs w:val="20"/>
        </w:rPr>
      </w:pPr>
      <w:r w:rsidRPr="00FA6074">
        <w:rPr>
          <w:sz w:val="20"/>
          <w:szCs w:val="20"/>
        </w:rPr>
        <w:t xml:space="preserve">The LEA may provide the preschool </w:t>
      </w:r>
      <w:r>
        <w:rPr>
          <w:sz w:val="20"/>
          <w:szCs w:val="20"/>
        </w:rPr>
        <w:t xml:space="preserve">service or </w:t>
      </w:r>
      <w:r w:rsidRPr="00FA6074">
        <w:rPr>
          <w:sz w:val="20"/>
          <w:szCs w:val="20"/>
        </w:rPr>
        <w:t xml:space="preserve">program by contracting with another entity to provide services to students.  </w:t>
      </w:r>
      <w:r>
        <w:rPr>
          <w:sz w:val="20"/>
          <w:szCs w:val="20"/>
        </w:rPr>
        <w:t>P</w:t>
      </w:r>
      <w:r w:rsidRPr="00FA6074">
        <w:rPr>
          <w:sz w:val="20"/>
          <w:szCs w:val="20"/>
        </w:rPr>
        <w:t>reschool program</w:t>
      </w:r>
      <w:r>
        <w:rPr>
          <w:sz w:val="20"/>
          <w:szCs w:val="20"/>
        </w:rPr>
        <w:t>s or services</w:t>
      </w:r>
      <w:r w:rsidRPr="00FA6074">
        <w:rPr>
          <w:sz w:val="20"/>
          <w:szCs w:val="20"/>
        </w:rPr>
        <w:t xml:space="preserve"> that </w:t>
      </w:r>
      <w:r>
        <w:rPr>
          <w:sz w:val="20"/>
          <w:szCs w:val="20"/>
        </w:rPr>
        <w:t>are</w:t>
      </w:r>
      <w:r w:rsidRPr="00FA6074">
        <w:rPr>
          <w:sz w:val="20"/>
          <w:szCs w:val="20"/>
        </w:rPr>
        <w:t xml:space="preserve"> </w:t>
      </w:r>
      <w:r>
        <w:rPr>
          <w:sz w:val="20"/>
          <w:szCs w:val="20"/>
        </w:rPr>
        <w:t>operated</w:t>
      </w:r>
      <w:r w:rsidRPr="00FA6074">
        <w:rPr>
          <w:sz w:val="20"/>
          <w:szCs w:val="20"/>
        </w:rPr>
        <w:t xml:space="preserve"> by a non-LEA facility that has been contracted by the LEA </w:t>
      </w:r>
      <w:r>
        <w:rPr>
          <w:sz w:val="20"/>
          <w:szCs w:val="20"/>
        </w:rPr>
        <w:t>are</w:t>
      </w:r>
      <w:r w:rsidRPr="00FA6074">
        <w:rPr>
          <w:sz w:val="20"/>
          <w:szCs w:val="20"/>
        </w:rPr>
        <w:t xml:space="preserve"> considered LEA-</w:t>
      </w:r>
      <w:r>
        <w:rPr>
          <w:sz w:val="20"/>
          <w:szCs w:val="20"/>
        </w:rPr>
        <w:t>provided</w:t>
      </w:r>
      <w:r w:rsidRPr="00FA6074">
        <w:rPr>
          <w:sz w:val="20"/>
          <w:szCs w:val="20"/>
        </w:rPr>
        <w:t xml:space="preserve"> </w:t>
      </w:r>
      <w:r>
        <w:rPr>
          <w:sz w:val="20"/>
          <w:szCs w:val="20"/>
        </w:rPr>
        <w:t>services</w:t>
      </w:r>
      <w:r w:rsidRPr="00FA6074">
        <w:rPr>
          <w:sz w:val="20"/>
          <w:szCs w:val="20"/>
        </w:rPr>
        <w:t>.</w:t>
      </w:r>
    </w:p>
    <w:tbl>
      <w:tblPr>
        <w:tblW w:w="0" w:type="auto"/>
        <w:tblInd w:w="720"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48"/>
        <w:gridCol w:w="720"/>
        <w:gridCol w:w="810"/>
      </w:tblGrid>
      <w:tr w:rsidR="008354B7" w:rsidRPr="00EA4981" w:rsidTr="00EA4981">
        <w:trPr>
          <w:tblHeader/>
        </w:trPr>
        <w:tc>
          <w:tcPr>
            <w:tcW w:w="3348" w:type="dxa"/>
            <w:tcBorders>
              <w:top w:val="single" w:sz="12" w:space="0" w:color="000000"/>
              <w:bottom w:val="single" w:sz="12" w:space="0" w:color="000000"/>
            </w:tcBorders>
            <w:shd w:val="clear" w:color="auto" w:fill="auto"/>
          </w:tcPr>
          <w:p w:rsidR="00621DB8" w:rsidRPr="00EA4981" w:rsidRDefault="00621DB8" w:rsidP="008354B7">
            <w:pPr>
              <w:pStyle w:val="Header"/>
              <w:tabs>
                <w:tab w:val="clear" w:pos="4680"/>
                <w:tab w:val="clear" w:pos="9360"/>
              </w:tabs>
              <w:spacing w:after="60"/>
              <w:rPr>
                <w:b/>
                <w:sz w:val="20"/>
                <w:szCs w:val="20"/>
              </w:rPr>
            </w:pPr>
            <w:r w:rsidRPr="00EA4981">
              <w:rPr>
                <w:b/>
                <w:sz w:val="20"/>
                <w:szCs w:val="20"/>
              </w:rPr>
              <w:t>Ages</w:t>
            </w:r>
          </w:p>
        </w:tc>
        <w:tc>
          <w:tcPr>
            <w:tcW w:w="720" w:type="dxa"/>
            <w:tcBorders>
              <w:top w:val="single" w:sz="12" w:space="0" w:color="000000"/>
              <w:bottom w:val="single" w:sz="12" w:space="0" w:color="000000"/>
            </w:tcBorders>
            <w:shd w:val="clear" w:color="auto" w:fill="auto"/>
          </w:tcPr>
          <w:p w:rsidR="00621DB8" w:rsidRPr="00EA4981" w:rsidRDefault="00621DB8" w:rsidP="008354B7">
            <w:pPr>
              <w:pStyle w:val="Header"/>
              <w:tabs>
                <w:tab w:val="clear" w:pos="4680"/>
                <w:tab w:val="clear" w:pos="9360"/>
              </w:tabs>
              <w:spacing w:after="60"/>
              <w:rPr>
                <w:b/>
                <w:sz w:val="20"/>
                <w:szCs w:val="20"/>
              </w:rPr>
            </w:pPr>
            <w:r w:rsidRPr="00EA4981">
              <w:rPr>
                <w:b/>
                <w:sz w:val="20"/>
                <w:szCs w:val="20"/>
              </w:rPr>
              <w:t>Yes</w:t>
            </w:r>
          </w:p>
        </w:tc>
        <w:tc>
          <w:tcPr>
            <w:tcW w:w="810" w:type="dxa"/>
            <w:tcBorders>
              <w:top w:val="single" w:sz="12" w:space="0" w:color="000000"/>
              <w:bottom w:val="single" w:sz="12" w:space="0" w:color="000000"/>
            </w:tcBorders>
            <w:shd w:val="clear" w:color="auto" w:fill="auto"/>
          </w:tcPr>
          <w:p w:rsidR="00621DB8" w:rsidRPr="00EA4981" w:rsidRDefault="00621DB8" w:rsidP="008354B7">
            <w:pPr>
              <w:pStyle w:val="Header"/>
              <w:tabs>
                <w:tab w:val="clear" w:pos="4680"/>
                <w:tab w:val="clear" w:pos="9360"/>
              </w:tabs>
              <w:spacing w:after="60"/>
              <w:rPr>
                <w:b/>
                <w:sz w:val="20"/>
                <w:szCs w:val="20"/>
              </w:rPr>
            </w:pPr>
            <w:r w:rsidRPr="00EA4981">
              <w:rPr>
                <w:b/>
                <w:sz w:val="20"/>
                <w:szCs w:val="20"/>
              </w:rPr>
              <w:t>No</w:t>
            </w:r>
          </w:p>
        </w:tc>
      </w:tr>
      <w:tr w:rsidR="008354B7" w:rsidRPr="00EA4981" w:rsidTr="00EA4981">
        <w:tc>
          <w:tcPr>
            <w:tcW w:w="3348" w:type="dxa"/>
            <w:tcBorders>
              <w:top w:val="single" w:sz="12" w:space="0" w:color="000000"/>
            </w:tcBorders>
            <w:shd w:val="clear" w:color="auto" w:fill="auto"/>
          </w:tcPr>
          <w:p w:rsidR="00621DB8" w:rsidRPr="00EA4981" w:rsidRDefault="00A4217A" w:rsidP="008354B7">
            <w:pPr>
              <w:pStyle w:val="Header"/>
              <w:tabs>
                <w:tab w:val="clear" w:pos="4680"/>
                <w:tab w:val="clear" w:pos="9360"/>
              </w:tabs>
              <w:spacing w:after="60"/>
              <w:rPr>
                <w:sz w:val="20"/>
                <w:szCs w:val="20"/>
              </w:rPr>
            </w:pPr>
            <w:r w:rsidRPr="00EA4981">
              <w:rPr>
                <w:sz w:val="20"/>
                <w:szCs w:val="20"/>
              </w:rPr>
              <w:t>Children</w:t>
            </w:r>
            <w:r w:rsidR="00621DB8" w:rsidRPr="00EA4981">
              <w:rPr>
                <w:sz w:val="20"/>
                <w:szCs w:val="20"/>
              </w:rPr>
              <w:t xml:space="preserve"> age 3 years</w:t>
            </w:r>
          </w:p>
        </w:tc>
        <w:tc>
          <w:tcPr>
            <w:tcW w:w="720" w:type="dxa"/>
            <w:tcBorders>
              <w:top w:val="single" w:sz="12" w:space="0" w:color="000000"/>
            </w:tcBorders>
            <w:shd w:val="clear" w:color="auto" w:fill="auto"/>
          </w:tcPr>
          <w:p w:rsidR="00621DB8" w:rsidRPr="00EA4981" w:rsidRDefault="00621DB8" w:rsidP="008354B7">
            <w:pPr>
              <w:pStyle w:val="Header"/>
              <w:tabs>
                <w:tab w:val="clear" w:pos="4680"/>
                <w:tab w:val="clear" w:pos="9360"/>
              </w:tabs>
              <w:spacing w:after="60"/>
              <w:rPr>
                <w:sz w:val="20"/>
                <w:szCs w:val="20"/>
              </w:rPr>
            </w:pPr>
          </w:p>
        </w:tc>
        <w:tc>
          <w:tcPr>
            <w:tcW w:w="810" w:type="dxa"/>
            <w:tcBorders>
              <w:top w:val="single" w:sz="12" w:space="0" w:color="000000"/>
            </w:tcBorders>
            <w:shd w:val="clear" w:color="auto" w:fill="auto"/>
          </w:tcPr>
          <w:p w:rsidR="00621DB8" w:rsidRPr="00EA4981" w:rsidRDefault="00621DB8" w:rsidP="008354B7">
            <w:pPr>
              <w:pStyle w:val="Header"/>
              <w:tabs>
                <w:tab w:val="clear" w:pos="4680"/>
                <w:tab w:val="clear" w:pos="9360"/>
              </w:tabs>
              <w:spacing w:after="60"/>
              <w:rPr>
                <w:sz w:val="20"/>
                <w:szCs w:val="20"/>
              </w:rPr>
            </w:pPr>
          </w:p>
        </w:tc>
      </w:tr>
      <w:tr w:rsidR="008354B7" w:rsidRPr="00EA4981" w:rsidTr="00EA4981">
        <w:tc>
          <w:tcPr>
            <w:tcW w:w="3348" w:type="dxa"/>
            <w:shd w:val="clear" w:color="auto" w:fill="auto"/>
          </w:tcPr>
          <w:p w:rsidR="00621DB8" w:rsidRPr="00EA4981" w:rsidRDefault="00A4217A" w:rsidP="008354B7">
            <w:pPr>
              <w:pStyle w:val="Header"/>
              <w:tabs>
                <w:tab w:val="clear" w:pos="4680"/>
                <w:tab w:val="clear" w:pos="9360"/>
              </w:tabs>
              <w:spacing w:after="60"/>
              <w:rPr>
                <w:sz w:val="20"/>
                <w:szCs w:val="20"/>
              </w:rPr>
            </w:pPr>
            <w:r w:rsidRPr="00EA4981">
              <w:rPr>
                <w:sz w:val="20"/>
                <w:szCs w:val="20"/>
              </w:rPr>
              <w:t>Children</w:t>
            </w:r>
            <w:r w:rsidR="00621DB8" w:rsidRPr="00EA4981">
              <w:rPr>
                <w:sz w:val="20"/>
                <w:szCs w:val="20"/>
              </w:rPr>
              <w:t xml:space="preserve"> age 4 years</w:t>
            </w:r>
          </w:p>
        </w:tc>
        <w:tc>
          <w:tcPr>
            <w:tcW w:w="720" w:type="dxa"/>
            <w:shd w:val="clear" w:color="auto" w:fill="auto"/>
          </w:tcPr>
          <w:p w:rsidR="00621DB8" w:rsidRPr="00EA4981" w:rsidRDefault="00621DB8" w:rsidP="008354B7">
            <w:pPr>
              <w:pStyle w:val="Header"/>
              <w:tabs>
                <w:tab w:val="clear" w:pos="4680"/>
                <w:tab w:val="clear" w:pos="9360"/>
              </w:tabs>
              <w:spacing w:after="60"/>
              <w:rPr>
                <w:sz w:val="20"/>
                <w:szCs w:val="20"/>
              </w:rPr>
            </w:pPr>
          </w:p>
        </w:tc>
        <w:tc>
          <w:tcPr>
            <w:tcW w:w="810" w:type="dxa"/>
            <w:shd w:val="clear" w:color="auto" w:fill="auto"/>
          </w:tcPr>
          <w:p w:rsidR="00621DB8" w:rsidRPr="00EA4981" w:rsidRDefault="00621DB8" w:rsidP="008354B7">
            <w:pPr>
              <w:pStyle w:val="Header"/>
              <w:tabs>
                <w:tab w:val="clear" w:pos="4680"/>
                <w:tab w:val="clear" w:pos="9360"/>
              </w:tabs>
              <w:spacing w:after="60"/>
              <w:rPr>
                <w:sz w:val="20"/>
                <w:szCs w:val="20"/>
              </w:rPr>
            </w:pPr>
          </w:p>
        </w:tc>
      </w:tr>
      <w:tr w:rsidR="008354B7" w:rsidRPr="00EA4981" w:rsidTr="00EA4981">
        <w:tc>
          <w:tcPr>
            <w:tcW w:w="3348" w:type="dxa"/>
            <w:shd w:val="clear" w:color="auto" w:fill="auto"/>
          </w:tcPr>
          <w:p w:rsidR="00621DB8" w:rsidRPr="00EA4981" w:rsidRDefault="00A4217A" w:rsidP="008354B7">
            <w:pPr>
              <w:pStyle w:val="Header"/>
              <w:tabs>
                <w:tab w:val="clear" w:pos="4680"/>
                <w:tab w:val="clear" w:pos="9360"/>
              </w:tabs>
              <w:spacing w:after="60"/>
              <w:rPr>
                <w:sz w:val="20"/>
                <w:szCs w:val="20"/>
              </w:rPr>
            </w:pPr>
            <w:r w:rsidRPr="00EA4981">
              <w:rPr>
                <w:sz w:val="20"/>
                <w:szCs w:val="20"/>
              </w:rPr>
              <w:t>Children</w:t>
            </w:r>
            <w:r w:rsidR="00621DB8" w:rsidRPr="00EA4981">
              <w:rPr>
                <w:sz w:val="20"/>
                <w:szCs w:val="20"/>
              </w:rPr>
              <w:t xml:space="preserve"> age 5 years</w:t>
            </w:r>
          </w:p>
        </w:tc>
        <w:tc>
          <w:tcPr>
            <w:tcW w:w="720" w:type="dxa"/>
            <w:shd w:val="clear" w:color="auto" w:fill="auto"/>
          </w:tcPr>
          <w:p w:rsidR="00621DB8" w:rsidRPr="00EA4981" w:rsidRDefault="00621DB8" w:rsidP="008354B7">
            <w:pPr>
              <w:pStyle w:val="Header"/>
              <w:tabs>
                <w:tab w:val="clear" w:pos="4680"/>
                <w:tab w:val="clear" w:pos="9360"/>
              </w:tabs>
              <w:spacing w:after="60"/>
              <w:rPr>
                <w:sz w:val="20"/>
                <w:szCs w:val="20"/>
              </w:rPr>
            </w:pPr>
          </w:p>
        </w:tc>
        <w:tc>
          <w:tcPr>
            <w:tcW w:w="810" w:type="dxa"/>
            <w:shd w:val="clear" w:color="auto" w:fill="auto"/>
          </w:tcPr>
          <w:p w:rsidR="00621DB8" w:rsidRPr="00EA4981" w:rsidRDefault="00621DB8" w:rsidP="008354B7">
            <w:pPr>
              <w:pStyle w:val="Header"/>
              <w:tabs>
                <w:tab w:val="clear" w:pos="4680"/>
                <w:tab w:val="clear" w:pos="9360"/>
              </w:tabs>
              <w:spacing w:after="60"/>
              <w:rPr>
                <w:sz w:val="20"/>
                <w:szCs w:val="20"/>
              </w:rPr>
            </w:pPr>
          </w:p>
        </w:tc>
      </w:tr>
    </w:tbl>
    <w:p w:rsidR="00621DB8" w:rsidRDefault="00621DB8" w:rsidP="008354B7">
      <w:pPr>
        <w:pStyle w:val="Heading3"/>
        <w:numPr>
          <w:ilvl w:val="0"/>
          <w:numId w:val="2"/>
        </w:numPr>
        <w:ind w:left="360"/>
      </w:pPr>
      <w:bookmarkStart w:id="21" w:name="_Toc385236929"/>
      <w:r>
        <w:lastRenderedPageBreak/>
        <w:t xml:space="preserve">Preschool </w:t>
      </w:r>
      <w:r w:rsidR="006D10C7">
        <w:t>E</w:t>
      </w:r>
      <w:r>
        <w:t>ligibility</w:t>
      </w:r>
      <w:r w:rsidR="00EE3B52">
        <w:t xml:space="preserve"> – All </w:t>
      </w:r>
      <w:r w:rsidR="00A4217A">
        <w:t>Children</w:t>
      </w:r>
      <w:r w:rsidR="006D10C7">
        <w:t xml:space="preserve"> </w:t>
      </w:r>
      <w:r w:rsidR="00FB1F0A">
        <w:t>*</w:t>
      </w:r>
      <w:r w:rsidR="006D10C7" w:rsidRPr="00EA4981">
        <w:rPr>
          <w:i/>
          <w:smallCaps/>
          <w:color w:val="76923C"/>
          <w:vertAlign w:val="superscript"/>
        </w:rPr>
        <w:t xml:space="preserve"> </w:t>
      </w:r>
      <w:r w:rsidR="009F78AE" w:rsidRPr="009F78AE">
        <w:rPr>
          <w:i/>
          <w:smallCaps/>
          <w:vertAlign w:val="superscript"/>
        </w:rPr>
        <w:t>continuing for 2013-14 &amp; 2015-16</w:t>
      </w:r>
      <w:bookmarkEnd w:id="21"/>
    </w:p>
    <w:p w:rsidR="00D95913" w:rsidRPr="00EA4981" w:rsidRDefault="00357C10" w:rsidP="008354B7">
      <w:pPr>
        <w:pStyle w:val="ListParagraph"/>
        <w:spacing w:after="0"/>
        <w:ind w:left="360"/>
        <w:rPr>
          <w:rFonts w:ascii="Cambria" w:hAnsi="Cambria"/>
          <w:b/>
          <w:color w:val="4F81BD"/>
        </w:rPr>
      </w:pPr>
      <w:r w:rsidRPr="00EA4981">
        <w:rPr>
          <w:rFonts w:ascii="Cambria" w:hAnsi="Cambria"/>
          <w:color w:val="4F81BD"/>
        </w:rPr>
        <w:t>O</w:t>
      </w:r>
      <w:r w:rsidR="00D95913" w:rsidRPr="00EA4981">
        <w:rPr>
          <w:rFonts w:ascii="Cambria" w:hAnsi="Cambria"/>
          <w:color w:val="4F81BD"/>
        </w:rPr>
        <w:t>nly for LEAs that provide preschool</w:t>
      </w:r>
    </w:p>
    <w:p w:rsidR="00E600D0" w:rsidRPr="004125C2" w:rsidRDefault="00E600D0" w:rsidP="008354B7">
      <w:pPr>
        <w:pStyle w:val="ListParagraph"/>
        <w:numPr>
          <w:ilvl w:val="0"/>
          <w:numId w:val="8"/>
        </w:numPr>
        <w:spacing w:after="0"/>
        <w:rPr>
          <w:b/>
        </w:rPr>
      </w:pPr>
      <w:r w:rsidRPr="00EA4981">
        <w:rPr>
          <w:rFonts w:cs="Calibri"/>
          <w:i/>
          <w:sz w:val="18"/>
          <w:szCs w:val="18"/>
          <w:u w:val="single"/>
        </w:rPr>
        <w:t>Preschool</w:t>
      </w:r>
      <w:r w:rsidRPr="00EA4981">
        <w:rPr>
          <w:rFonts w:cs="Calibri"/>
          <w:i/>
          <w:sz w:val="18"/>
          <w:szCs w:val="18"/>
        </w:rPr>
        <w:t xml:space="preserve"> refers to preschool programs and services for children ages 3 through 5.  </w:t>
      </w:r>
    </w:p>
    <w:p w:rsidR="00621DB8" w:rsidRPr="0024107A" w:rsidRDefault="00621DB8" w:rsidP="008354B7">
      <w:pPr>
        <w:spacing w:before="120" w:after="0"/>
        <w:ind w:firstLine="360"/>
        <w:rPr>
          <w:b/>
          <w:sz w:val="20"/>
          <w:szCs w:val="20"/>
        </w:rPr>
      </w:pPr>
      <w:r w:rsidRPr="0024107A">
        <w:rPr>
          <w:b/>
          <w:sz w:val="20"/>
          <w:szCs w:val="20"/>
        </w:rPr>
        <w:t xml:space="preserve">Instructions </w:t>
      </w:r>
    </w:p>
    <w:p w:rsidR="00621DB8" w:rsidRDefault="00621DB8" w:rsidP="008354B7">
      <w:pPr>
        <w:pStyle w:val="ListParagraph"/>
        <w:numPr>
          <w:ilvl w:val="0"/>
          <w:numId w:val="8"/>
        </w:numPr>
        <w:spacing w:after="0"/>
        <w:rPr>
          <w:sz w:val="20"/>
          <w:szCs w:val="20"/>
        </w:rPr>
      </w:pPr>
      <w:r w:rsidRPr="00676437">
        <w:rPr>
          <w:sz w:val="20"/>
          <w:szCs w:val="20"/>
        </w:rPr>
        <w:t>Indicate whether the LEA’s preschool</w:t>
      </w:r>
      <w:r w:rsidR="00652008">
        <w:rPr>
          <w:sz w:val="20"/>
          <w:szCs w:val="20"/>
        </w:rPr>
        <w:t xml:space="preserve"> service(s) or </w:t>
      </w:r>
      <w:r w:rsidRPr="00676437">
        <w:rPr>
          <w:sz w:val="20"/>
          <w:szCs w:val="20"/>
        </w:rPr>
        <w:t>program</w:t>
      </w:r>
      <w:r w:rsidR="002C7C49" w:rsidRPr="00676437">
        <w:rPr>
          <w:sz w:val="20"/>
          <w:szCs w:val="20"/>
        </w:rPr>
        <w:t>(s)</w:t>
      </w:r>
      <w:r w:rsidRPr="00676437">
        <w:rPr>
          <w:sz w:val="20"/>
          <w:szCs w:val="20"/>
        </w:rPr>
        <w:t xml:space="preserve"> </w:t>
      </w:r>
      <w:r w:rsidR="00DF01AD" w:rsidRPr="00676437">
        <w:rPr>
          <w:sz w:val="20"/>
          <w:szCs w:val="20"/>
        </w:rPr>
        <w:t>is</w:t>
      </w:r>
      <w:r w:rsidR="002C7C49" w:rsidRPr="00676437">
        <w:rPr>
          <w:sz w:val="20"/>
          <w:szCs w:val="20"/>
        </w:rPr>
        <w:t>(are)</w:t>
      </w:r>
      <w:r w:rsidR="00DF01AD" w:rsidRPr="00676437">
        <w:rPr>
          <w:sz w:val="20"/>
          <w:szCs w:val="20"/>
        </w:rPr>
        <w:t xml:space="preserve"> </w:t>
      </w:r>
      <w:r w:rsidR="008E3D44">
        <w:rPr>
          <w:sz w:val="20"/>
          <w:szCs w:val="20"/>
        </w:rPr>
        <w:t>offered</w:t>
      </w:r>
      <w:r w:rsidR="008E3D44" w:rsidRPr="00676437">
        <w:rPr>
          <w:sz w:val="20"/>
          <w:szCs w:val="20"/>
        </w:rPr>
        <w:t xml:space="preserve"> </w:t>
      </w:r>
      <w:r w:rsidR="00DF01AD" w:rsidRPr="00676437">
        <w:rPr>
          <w:sz w:val="20"/>
          <w:szCs w:val="20"/>
        </w:rPr>
        <w:t xml:space="preserve">to </w:t>
      </w:r>
      <w:r w:rsidR="002255AF" w:rsidRPr="00676437">
        <w:rPr>
          <w:sz w:val="20"/>
          <w:szCs w:val="20"/>
        </w:rPr>
        <w:t xml:space="preserve">all </w:t>
      </w:r>
      <w:r w:rsidR="00A4217A">
        <w:rPr>
          <w:sz w:val="20"/>
          <w:szCs w:val="20"/>
        </w:rPr>
        <w:t>children</w:t>
      </w:r>
      <w:r w:rsidR="002C7C49" w:rsidRPr="00676437">
        <w:rPr>
          <w:sz w:val="20"/>
          <w:szCs w:val="20"/>
        </w:rPr>
        <w:t xml:space="preserve">. </w:t>
      </w:r>
    </w:p>
    <w:tbl>
      <w:tblPr>
        <w:tblW w:w="0" w:type="auto"/>
        <w:tblInd w:w="720"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08"/>
        <w:gridCol w:w="720"/>
        <w:gridCol w:w="900"/>
      </w:tblGrid>
      <w:tr w:rsidR="008354B7" w:rsidRPr="00EA4981" w:rsidTr="00EA4981">
        <w:trPr>
          <w:tblHeader/>
        </w:trPr>
        <w:tc>
          <w:tcPr>
            <w:tcW w:w="6408" w:type="dxa"/>
            <w:tcBorders>
              <w:top w:val="single" w:sz="12" w:space="0" w:color="000000"/>
              <w:bottom w:val="single" w:sz="12" w:space="0" w:color="000000"/>
            </w:tcBorders>
            <w:shd w:val="clear" w:color="auto" w:fill="auto"/>
          </w:tcPr>
          <w:p w:rsidR="00621DB8" w:rsidRPr="00EA4981" w:rsidRDefault="00FB2E20" w:rsidP="008354B7">
            <w:pPr>
              <w:pStyle w:val="Header"/>
              <w:tabs>
                <w:tab w:val="clear" w:pos="4680"/>
                <w:tab w:val="clear" w:pos="9360"/>
              </w:tabs>
              <w:spacing w:after="60"/>
              <w:rPr>
                <w:b/>
                <w:sz w:val="20"/>
                <w:szCs w:val="20"/>
              </w:rPr>
            </w:pPr>
            <w:r w:rsidRPr="00EA4981">
              <w:rPr>
                <w:b/>
                <w:sz w:val="20"/>
                <w:szCs w:val="20"/>
              </w:rPr>
              <w:t>Question</w:t>
            </w:r>
          </w:p>
        </w:tc>
        <w:tc>
          <w:tcPr>
            <w:tcW w:w="720" w:type="dxa"/>
            <w:tcBorders>
              <w:top w:val="single" w:sz="12" w:space="0" w:color="000000"/>
              <w:bottom w:val="single" w:sz="12" w:space="0" w:color="000000"/>
            </w:tcBorders>
            <w:shd w:val="clear" w:color="auto" w:fill="auto"/>
          </w:tcPr>
          <w:p w:rsidR="00621DB8" w:rsidRPr="00EA4981" w:rsidRDefault="00621DB8" w:rsidP="008354B7">
            <w:pPr>
              <w:pStyle w:val="Header"/>
              <w:tabs>
                <w:tab w:val="clear" w:pos="4680"/>
                <w:tab w:val="clear" w:pos="9360"/>
              </w:tabs>
              <w:spacing w:after="60"/>
              <w:rPr>
                <w:b/>
                <w:sz w:val="20"/>
                <w:szCs w:val="20"/>
              </w:rPr>
            </w:pPr>
            <w:r w:rsidRPr="00EA4981">
              <w:rPr>
                <w:b/>
                <w:sz w:val="20"/>
                <w:szCs w:val="20"/>
              </w:rPr>
              <w:t>Yes</w:t>
            </w:r>
          </w:p>
        </w:tc>
        <w:tc>
          <w:tcPr>
            <w:tcW w:w="900" w:type="dxa"/>
            <w:tcBorders>
              <w:top w:val="single" w:sz="12" w:space="0" w:color="000000"/>
              <w:bottom w:val="single" w:sz="12" w:space="0" w:color="000000"/>
            </w:tcBorders>
            <w:shd w:val="clear" w:color="auto" w:fill="auto"/>
          </w:tcPr>
          <w:p w:rsidR="00621DB8" w:rsidRPr="00EA4981" w:rsidRDefault="00621DB8" w:rsidP="008354B7">
            <w:pPr>
              <w:pStyle w:val="Header"/>
              <w:tabs>
                <w:tab w:val="clear" w:pos="4680"/>
                <w:tab w:val="clear" w:pos="9360"/>
              </w:tabs>
              <w:spacing w:after="60"/>
              <w:rPr>
                <w:b/>
                <w:sz w:val="20"/>
                <w:szCs w:val="20"/>
              </w:rPr>
            </w:pPr>
            <w:r w:rsidRPr="00EA4981">
              <w:rPr>
                <w:b/>
                <w:sz w:val="20"/>
                <w:szCs w:val="20"/>
              </w:rPr>
              <w:t>No</w:t>
            </w:r>
          </w:p>
        </w:tc>
      </w:tr>
      <w:tr w:rsidR="008354B7" w:rsidRPr="00EA4981" w:rsidTr="00EA4981">
        <w:tc>
          <w:tcPr>
            <w:tcW w:w="6408" w:type="dxa"/>
            <w:tcBorders>
              <w:top w:val="single" w:sz="12" w:space="0" w:color="000000"/>
            </w:tcBorders>
            <w:shd w:val="clear" w:color="auto" w:fill="auto"/>
          </w:tcPr>
          <w:p w:rsidR="00621DB8" w:rsidRPr="00EA4981" w:rsidRDefault="002255AF" w:rsidP="008354B7">
            <w:pPr>
              <w:pStyle w:val="Header"/>
              <w:tabs>
                <w:tab w:val="clear" w:pos="4680"/>
                <w:tab w:val="clear" w:pos="9360"/>
              </w:tabs>
              <w:spacing w:after="60"/>
              <w:rPr>
                <w:sz w:val="20"/>
                <w:szCs w:val="20"/>
              </w:rPr>
            </w:pPr>
            <w:r w:rsidRPr="00EA4981">
              <w:rPr>
                <w:sz w:val="20"/>
                <w:szCs w:val="20"/>
              </w:rPr>
              <w:t xml:space="preserve">Does the LEA </w:t>
            </w:r>
            <w:r w:rsidR="008E3D44" w:rsidRPr="00EA4981">
              <w:rPr>
                <w:sz w:val="20"/>
                <w:szCs w:val="20"/>
              </w:rPr>
              <w:t xml:space="preserve">offer </w:t>
            </w:r>
            <w:r w:rsidRPr="00EA4981">
              <w:rPr>
                <w:sz w:val="20"/>
                <w:szCs w:val="20"/>
              </w:rPr>
              <w:t xml:space="preserve">its preschool </w:t>
            </w:r>
            <w:r w:rsidR="00652008" w:rsidRPr="00EA4981">
              <w:rPr>
                <w:sz w:val="20"/>
                <w:szCs w:val="20"/>
              </w:rPr>
              <w:t xml:space="preserve">service(s) or </w:t>
            </w:r>
            <w:r w:rsidRPr="00EA4981">
              <w:rPr>
                <w:sz w:val="20"/>
                <w:szCs w:val="20"/>
              </w:rPr>
              <w:t xml:space="preserve">program(s) to all </w:t>
            </w:r>
            <w:r w:rsidR="00A4217A" w:rsidRPr="00EA4981">
              <w:rPr>
                <w:sz w:val="20"/>
                <w:szCs w:val="20"/>
              </w:rPr>
              <w:t>children</w:t>
            </w:r>
            <w:r w:rsidRPr="00EA4981">
              <w:rPr>
                <w:sz w:val="20"/>
                <w:szCs w:val="20"/>
              </w:rPr>
              <w:t>?</w:t>
            </w:r>
          </w:p>
        </w:tc>
        <w:tc>
          <w:tcPr>
            <w:tcW w:w="720" w:type="dxa"/>
            <w:tcBorders>
              <w:top w:val="single" w:sz="12" w:space="0" w:color="000000"/>
            </w:tcBorders>
            <w:shd w:val="clear" w:color="auto" w:fill="auto"/>
          </w:tcPr>
          <w:p w:rsidR="00621DB8" w:rsidRPr="00EA4981" w:rsidRDefault="00621DB8" w:rsidP="008354B7">
            <w:pPr>
              <w:pStyle w:val="Header"/>
              <w:tabs>
                <w:tab w:val="clear" w:pos="4680"/>
                <w:tab w:val="clear" w:pos="9360"/>
              </w:tabs>
              <w:spacing w:after="60"/>
              <w:rPr>
                <w:sz w:val="20"/>
                <w:szCs w:val="20"/>
              </w:rPr>
            </w:pPr>
          </w:p>
        </w:tc>
        <w:tc>
          <w:tcPr>
            <w:tcW w:w="900" w:type="dxa"/>
            <w:tcBorders>
              <w:top w:val="single" w:sz="12" w:space="0" w:color="000000"/>
            </w:tcBorders>
            <w:shd w:val="clear" w:color="auto" w:fill="auto"/>
          </w:tcPr>
          <w:p w:rsidR="00621DB8" w:rsidRPr="00EA4981" w:rsidRDefault="00621DB8" w:rsidP="008354B7">
            <w:pPr>
              <w:pStyle w:val="Header"/>
              <w:tabs>
                <w:tab w:val="clear" w:pos="4680"/>
                <w:tab w:val="clear" w:pos="9360"/>
              </w:tabs>
              <w:spacing w:after="60"/>
              <w:rPr>
                <w:sz w:val="20"/>
                <w:szCs w:val="20"/>
              </w:rPr>
            </w:pPr>
          </w:p>
        </w:tc>
      </w:tr>
    </w:tbl>
    <w:p w:rsidR="00846350" w:rsidRDefault="00846350" w:rsidP="008354B7">
      <w:pPr>
        <w:pStyle w:val="Heading3"/>
        <w:numPr>
          <w:ilvl w:val="0"/>
          <w:numId w:val="2"/>
        </w:numPr>
        <w:ind w:left="360"/>
      </w:pPr>
      <w:bookmarkStart w:id="22" w:name="_Toc385236930"/>
      <w:r>
        <w:t>Preschool Eligibility – Student Groups</w:t>
      </w:r>
      <w:r w:rsidRPr="00EA4981">
        <w:rPr>
          <w:i/>
          <w:smallCaps/>
          <w:color w:val="76923C"/>
          <w:vertAlign w:val="superscript"/>
        </w:rPr>
        <w:t xml:space="preserve"> </w:t>
      </w:r>
      <w:r w:rsidR="009F78AE" w:rsidRPr="009F78AE">
        <w:rPr>
          <w:i/>
          <w:smallCaps/>
          <w:vertAlign w:val="superscript"/>
        </w:rPr>
        <w:t>continuing for 2013-14 &amp; 2015-16</w:t>
      </w:r>
      <w:bookmarkEnd w:id="22"/>
    </w:p>
    <w:p w:rsidR="00D95913" w:rsidRPr="00EA4981" w:rsidRDefault="00D95913" w:rsidP="008354B7">
      <w:pPr>
        <w:pStyle w:val="ListParagraph"/>
        <w:spacing w:after="0"/>
        <w:ind w:left="360"/>
        <w:rPr>
          <w:rFonts w:ascii="Cambria" w:hAnsi="Cambria"/>
          <w:b/>
          <w:color w:val="4F81BD"/>
        </w:rPr>
      </w:pPr>
      <w:r w:rsidRPr="00EA4981">
        <w:rPr>
          <w:rFonts w:ascii="Cambria" w:hAnsi="Cambria"/>
          <w:color w:val="4F81BD"/>
        </w:rPr>
        <w:t>Only for LEAs that provide preschool, but not to all students</w:t>
      </w:r>
    </w:p>
    <w:p w:rsidR="00846350" w:rsidRPr="004125C2" w:rsidRDefault="00846350" w:rsidP="008354B7">
      <w:pPr>
        <w:pStyle w:val="ListParagraph"/>
        <w:numPr>
          <w:ilvl w:val="0"/>
          <w:numId w:val="8"/>
        </w:numPr>
        <w:spacing w:after="0"/>
        <w:rPr>
          <w:b/>
        </w:rPr>
      </w:pPr>
      <w:r w:rsidRPr="00EA4981">
        <w:rPr>
          <w:rFonts w:cs="Calibri"/>
          <w:i/>
          <w:sz w:val="18"/>
          <w:szCs w:val="18"/>
          <w:u w:val="single"/>
        </w:rPr>
        <w:t>Preschool</w:t>
      </w:r>
      <w:r w:rsidRPr="00EA4981">
        <w:rPr>
          <w:rFonts w:cs="Calibri"/>
          <w:i/>
          <w:sz w:val="18"/>
          <w:szCs w:val="18"/>
        </w:rPr>
        <w:t xml:space="preserve"> refers to preschool programs and services for children ages 3 through 5.  </w:t>
      </w:r>
    </w:p>
    <w:p w:rsidR="00846350" w:rsidRPr="00745309" w:rsidRDefault="00A4217A" w:rsidP="008354B7">
      <w:pPr>
        <w:numPr>
          <w:ilvl w:val="0"/>
          <w:numId w:val="8"/>
        </w:numPr>
        <w:spacing w:after="0"/>
        <w:rPr>
          <w:i/>
          <w:sz w:val="18"/>
          <w:szCs w:val="18"/>
        </w:rPr>
      </w:pPr>
      <w:r>
        <w:rPr>
          <w:i/>
          <w:sz w:val="18"/>
          <w:szCs w:val="18"/>
          <w:u w:val="single"/>
        </w:rPr>
        <w:t xml:space="preserve">Children </w:t>
      </w:r>
      <w:r w:rsidR="00846350" w:rsidRPr="00745309">
        <w:rPr>
          <w:i/>
          <w:sz w:val="18"/>
          <w:szCs w:val="18"/>
          <w:u w:val="single"/>
        </w:rPr>
        <w:t>with Disabilities (IDEA)</w:t>
      </w:r>
      <w:r w:rsidR="00846350">
        <w:rPr>
          <w:i/>
          <w:sz w:val="18"/>
          <w:szCs w:val="18"/>
        </w:rPr>
        <w:t xml:space="preserve"> refers to s</w:t>
      </w:r>
      <w:r w:rsidR="00846350" w:rsidRPr="00745309">
        <w:rPr>
          <w:i/>
          <w:sz w:val="18"/>
          <w:szCs w:val="18"/>
        </w:rPr>
        <w:t xml:space="preserve">tudents </w:t>
      </w:r>
      <w:r w:rsidR="00846350">
        <w:rPr>
          <w:i/>
          <w:sz w:val="18"/>
          <w:szCs w:val="18"/>
        </w:rPr>
        <w:t>with</w:t>
      </w:r>
      <w:r w:rsidR="00846350" w:rsidRPr="00745309">
        <w:rPr>
          <w:i/>
          <w:sz w:val="18"/>
          <w:szCs w:val="18"/>
        </w:rPr>
        <w:t xml:space="preserve"> </w:t>
      </w:r>
      <w:r w:rsidR="00846350">
        <w:rPr>
          <w:i/>
          <w:sz w:val="18"/>
          <w:szCs w:val="18"/>
        </w:rPr>
        <w:t>intellectual disabilities;</w:t>
      </w:r>
      <w:r w:rsidR="00846350" w:rsidRPr="00745309">
        <w:rPr>
          <w:i/>
          <w:sz w:val="18"/>
          <w:szCs w:val="18"/>
        </w:rPr>
        <w:t xml:space="preserve"> hearing impairment</w:t>
      </w:r>
      <w:r w:rsidR="00846350">
        <w:rPr>
          <w:i/>
          <w:sz w:val="18"/>
          <w:szCs w:val="18"/>
        </w:rPr>
        <w:t>,</w:t>
      </w:r>
      <w:r w:rsidR="00846350" w:rsidRPr="00745309">
        <w:rPr>
          <w:i/>
          <w:sz w:val="18"/>
          <w:szCs w:val="18"/>
        </w:rPr>
        <w:t xml:space="preserve"> including deafness</w:t>
      </w:r>
      <w:r w:rsidR="00846350">
        <w:rPr>
          <w:i/>
          <w:sz w:val="18"/>
          <w:szCs w:val="18"/>
        </w:rPr>
        <w:t xml:space="preserve">; </w:t>
      </w:r>
      <w:r w:rsidR="00846350" w:rsidRPr="00745309">
        <w:rPr>
          <w:i/>
          <w:sz w:val="18"/>
          <w:szCs w:val="18"/>
        </w:rPr>
        <w:t>speech or language impairment</w:t>
      </w:r>
      <w:r w:rsidR="00846350">
        <w:rPr>
          <w:i/>
          <w:sz w:val="18"/>
          <w:szCs w:val="18"/>
        </w:rPr>
        <w:t>;</w:t>
      </w:r>
      <w:r w:rsidR="00846350" w:rsidRPr="00745309">
        <w:rPr>
          <w:i/>
          <w:sz w:val="18"/>
          <w:szCs w:val="18"/>
        </w:rPr>
        <w:t xml:space="preserve"> visual impairment</w:t>
      </w:r>
      <w:r w:rsidR="00846350">
        <w:rPr>
          <w:i/>
          <w:sz w:val="18"/>
          <w:szCs w:val="18"/>
        </w:rPr>
        <w:t>,</w:t>
      </w:r>
      <w:r w:rsidR="00846350" w:rsidRPr="00745309">
        <w:rPr>
          <w:i/>
          <w:sz w:val="18"/>
          <w:szCs w:val="18"/>
        </w:rPr>
        <w:t xml:space="preserve"> including blindness</w:t>
      </w:r>
      <w:r w:rsidR="00846350">
        <w:rPr>
          <w:i/>
          <w:sz w:val="18"/>
          <w:szCs w:val="18"/>
        </w:rPr>
        <w:t>;</w:t>
      </w:r>
      <w:r w:rsidR="00846350" w:rsidRPr="00745309">
        <w:rPr>
          <w:i/>
          <w:sz w:val="18"/>
          <w:szCs w:val="18"/>
        </w:rPr>
        <w:t xml:space="preserve"> serious emotional disturbance</w:t>
      </w:r>
      <w:r w:rsidR="00846350">
        <w:rPr>
          <w:i/>
          <w:sz w:val="18"/>
          <w:szCs w:val="18"/>
        </w:rPr>
        <w:t xml:space="preserve">; </w:t>
      </w:r>
      <w:r w:rsidR="00846350" w:rsidRPr="00745309">
        <w:rPr>
          <w:i/>
          <w:sz w:val="18"/>
          <w:szCs w:val="18"/>
        </w:rPr>
        <w:t>orthopedic impairment</w:t>
      </w:r>
      <w:r w:rsidR="00846350">
        <w:rPr>
          <w:i/>
          <w:sz w:val="18"/>
          <w:szCs w:val="18"/>
        </w:rPr>
        <w:t>;</w:t>
      </w:r>
      <w:r w:rsidR="00846350" w:rsidRPr="00745309">
        <w:rPr>
          <w:i/>
          <w:sz w:val="18"/>
          <w:szCs w:val="18"/>
        </w:rPr>
        <w:t xml:space="preserve"> autism</w:t>
      </w:r>
      <w:r w:rsidR="00846350">
        <w:rPr>
          <w:i/>
          <w:sz w:val="18"/>
          <w:szCs w:val="18"/>
        </w:rPr>
        <w:t>;</w:t>
      </w:r>
      <w:r w:rsidR="00846350" w:rsidRPr="00745309">
        <w:rPr>
          <w:i/>
          <w:sz w:val="18"/>
          <w:szCs w:val="18"/>
        </w:rPr>
        <w:t xml:space="preserve"> traumatic brain injury</w:t>
      </w:r>
      <w:r w:rsidR="00846350">
        <w:rPr>
          <w:i/>
          <w:sz w:val="18"/>
          <w:szCs w:val="18"/>
        </w:rPr>
        <w:t xml:space="preserve">; </w:t>
      </w:r>
      <w:r w:rsidR="00846350" w:rsidRPr="00745309">
        <w:rPr>
          <w:i/>
          <w:sz w:val="18"/>
          <w:szCs w:val="18"/>
        </w:rPr>
        <w:t>developmental delay</w:t>
      </w:r>
      <w:r w:rsidR="00846350">
        <w:rPr>
          <w:i/>
          <w:sz w:val="18"/>
          <w:szCs w:val="18"/>
        </w:rPr>
        <w:t>;</w:t>
      </w:r>
      <w:r w:rsidR="00846350" w:rsidRPr="00745309">
        <w:rPr>
          <w:i/>
          <w:sz w:val="18"/>
          <w:szCs w:val="18"/>
        </w:rPr>
        <w:t xml:space="preserve"> </w:t>
      </w:r>
      <w:r w:rsidR="00846350">
        <w:rPr>
          <w:i/>
          <w:sz w:val="18"/>
          <w:szCs w:val="18"/>
        </w:rPr>
        <w:t xml:space="preserve"> </w:t>
      </w:r>
      <w:r w:rsidR="00846350" w:rsidRPr="00745309">
        <w:rPr>
          <w:i/>
          <w:sz w:val="18"/>
          <w:szCs w:val="18"/>
        </w:rPr>
        <w:t>other health impairment</w:t>
      </w:r>
      <w:r w:rsidR="00846350">
        <w:rPr>
          <w:i/>
          <w:sz w:val="18"/>
          <w:szCs w:val="18"/>
        </w:rPr>
        <w:t>;</w:t>
      </w:r>
      <w:r w:rsidR="00846350" w:rsidRPr="00745309">
        <w:rPr>
          <w:i/>
          <w:sz w:val="18"/>
          <w:szCs w:val="18"/>
        </w:rPr>
        <w:t xml:space="preserve"> specific learning disability</w:t>
      </w:r>
      <w:r w:rsidR="00846350">
        <w:rPr>
          <w:i/>
          <w:sz w:val="18"/>
          <w:szCs w:val="18"/>
        </w:rPr>
        <w:t>;</w:t>
      </w:r>
      <w:r w:rsidR="00846350" w:rsidRPr="00745309">
        <w:rPr>
          <w:i/>
          <w:sz w:val="18"/>
          <w:szCs w:val="18"/>
        </w:rPr>
        <w:t xml:space="preserve"> deaf-blindness</w:t>
      </w:r>
      <w:r w:rsidR="00846350">
        <w:rPr>
          <w:i/>
          <w:sz w:val="18"/>
          <w:szCs w:val="18"/>
        </w:rPr>
        <w:t>;</w:t>
      </w:r>
      <w:r w:rsidR="00846350" w:rsidRPr="00745309">
        <w:rPr>
          <w:i/>
          <w:sz w:val="18"/>
          <w:szCs w:val="18"/>
        </w:rPr>
        <w:t xml:space="preserve"> </w:t>
      </w:r>
      <w:r w:rsidR="00846350">
        <w:rPr>
          <w:i/>
          <w:sz w:val="18"/>
          <w:szCs w:val="18"/>
        </w:rPr>
        <w:t xml:space="preserve"> </w:t>
      </w:r>
      <w:r w:rsidR="00846350" w:rsidRPr="00745309">
        <w:rPr>
          <w:i/>
          <w:sz w:val="18"/>
          <w:szCs w:val="18"/>
        </w:rPr>
        <w:t xml:space="preserve">or multiple disabilities and who, by reason thereof, receive special education and related services under the Individuals with Disabilities Education Act (IDEA) according to an </w:t>
      </w:r>
      <w:r w:rsidR="00846350">
        <w:rPr>
          <w:i/>
          <w:sz w:val="18"/>
          <w:szCs w:val="18"/>
        </w:rPr>
        <w:t>I</w:t>
      </w:r>
      <w:r w:rsidR="00846350" w:rsidRPr="00745309">
        <w:rPr>
          <w:i/>
          <w:sz w:val="18"/>
          <w:szCs w:val="18"/>
        </w:rPr>
        <w:t xml:space="preserve">ndividualized </w:t>
      </w:r>
      <w:r w:rsidR="00846350">
        <w:rPr>
          <w:i/>
          <w:sz w:val="18"/>
          <w:szCs w:val="18"/>
        </w:rPr>
        <w:t>E</w:t>
      </w:r>
      <w:r w:rsidR="00846350" w:rsidRPr="00745309">
        <w:rPr>
          <w:i/>
          <w:sz w:val="18"/>
          <w:szCs w:val="18"/>
        </w:rPr>
        <w:t xml:space="preserve">ducation </w:t>
      </w:r>
      <w:r w:rsidR="00846350">
        <w:rPr>
          <w:i/>
          <w:sz w:val="18"/>
          <w:szCs w:val="18"/>
        </w:rPr>
        <w:t>P</w:t>
      </w:r>
      <w:r w:rsidR="00846350" w:rsidRPr="00745309">
        <w:rPr>
          <w:i/>
          <w:sz w:val="18"/>
          <w:szCs w:val="18"/>
        </w:rPr>
        <w:t xml:space="preserve">rogram, </w:t>
      </w:r>
      <w:r w:rsidR="00846350">
        <w:rPr>
          <w:i/>
          <w:sz w:val="18"/>
          <w:szCs w:val="18"/>
        </w:rPr>
        <w:t>I</w:t>
      </w:r>
      <w:r w:rsidR="00846350" w:rsidRPr="00745309">
        <w:rPr>
          <w:i/>
          <w:sz w:val="18"/>
          <w:szCs w:val="18"/>
        </w:rPr>
        <w:t xml:space="preserve">ndividual </w:t>
      </w:r>
      <w:r w:rsidR="00846350">
        <w:rPr>
          <w:i/>
          <w:sz w:val="18"/>
          <w:szCs w:val="18"/>
        </w:rPr>
        <w:t>F</w:t>
      </w:r>
      <w:r w:rsidR="00846350" w:rsidRPr="00745309">
        <w:rPr>
          <w:i/>
          <w:sz w:val="18"/>
          <w:szCs w:val="18"/>
        </w:rPr>
        <w:t xml:space="preserve">amily </w:t>
      </w:r>
      <w:r w:rsidR="00846350">
        <w:rPr>
          <w:i/>
          <w:sz w:val="18"/>
          <w:szCs w:val="18"/>
        </w:rPr>
        <w:t>S</w:t>
      </w:r>
      <w:r w:rsidR="00846350" w:rsidRPr="00745309">
        <w:rPr>
          <w:i/>
          <w:sz w:val="18"/>
          <w:szCs w:val="18"/>
        </w:rPr>
        <w:t xml:space="preserve">ervice </w:t>
      </w:r>
      <w:r w:rsidR="00846350">
        <w:rPr>
          <w:i/>
          <w:sz w:val="18"/>
          <w:szCs w:val="18"/>
        </w:rPr>
        <w:t>Plan, or service plan</w:t>
      </w:r>
      <w:r w:rsidR="00846350" w:rsidRPr="00745309">
        <w:rPr>
          <w:i/>
          <w:sz w:val="18"/>
          <w:szCs w:val="18"/>
        </w:rPr>
        <w:t>.</w:t>
      </w:r>
    </w:p>
    <w:p w:rsidR="00846350" w:rsidRPr="00EA4981" w:rsidRDefault="00846350" w:rsidP="008354B7">
      <w:pPr>
        <w:pStyle w:val="ListParagraph"/>
        <w:numPr>
          <w:ilvl w:val="0"/>
          <w:numId w:val="8"/>
        </w:numPr>
        <w:spacing w:after="0"/>
        <w:rPr>
          <w:rFonts w:cs="Calibri"/>
          <w:i/>
          <w:sz w:val="18"/>
          <w:szCs w:val="18"/>
        </w:rPr>
      </w:pPr>
      <w:r w:rsidRPr="00EA4981">
        <w:rPr>
          <w:rFonts w:cs="Calibri"/>
          <w:i/>
          <w:sz w:val="18"/>
          <w:szCs w:val="18"/>
          <w:u w:val="single"/>
        </w:rPr>
        <w:t>Title I schools</w:t>
      </w:r>
      <w:r w:rsidRPr="00EA4981">
        <w:rPr>
          <w:rFonts w:cs="Calibri"/>
          <w:i/>
          <w:sz w:val="18"/>
          <w:szCs w:val="18"/>
        </w:rPr>
        <w:t xml:space="preserve"> are schools with large concentrations of low-income students that receive Title I funds (i.e., supplemental funds under Title I of the Elementary and Secondary Education Act, as amended by the No Child Left Behind Act), to assist in meeting their students’ educational goals.  For an entire school to qualify for Title I funds, at least 40% of students must enroll in the free and reduced lunch program.</w:t>
      </w:r>
    </w:p>
    <w:p w:rsidR="00846350" w:rsidRPr="00EA4981" w:rsidRDefault="00846350" w:rsidP="008354B7">
      <w:pPr>
        <w:pStyle w:val="ListParagraph"/>
        <w:numPr>
          <w:ilvl w:val="0"/>
          <w:numId w:val="8"/>
        </w:numPr>
        <w:spacing w:after="0"/>
        <w:rPr>
          <w:rFonts w:cs="Calibri"/>
          <w:b/>
          <w:i/>
          <w:sz w:val="18"/>
          <w:szCs w:val="18"/>
        </w:rPr>
      </w:pPr>
      <w:r w:rsidRPr="00EA4981">
        <w:rPr>
          <w:rFonts w:cs="Calibri"/>
          <w:i/>
          <w:sz w:val="18"/>
          <w:szCs w:val="18"/>
        </w:rPr>
        <w:t xml:space="preserve">For the purposes of preschool eligibility, </w:t>
      </w:r>
      <w:r w:rsidRPr="00EA4981">
        <w:rPr>
          <w:rFonts w:cs="Calibri"/>
          <w:i/>
          <w:sz w:val="18"/>
          <w:szCs w:val="18"/>
          <w:u w:val="single"/>
        </w:rPr>
        <w:t>low-income</w:t>
      </w:r>
      <w:r w:rsidRPr="00EA4981">
        <w:rPr>
          <w:rFonts w:cs="Calibri"/>
          <w:i/>
          <w:sz w:val="18"/>
          <w:szCs w:val="18"/>
        </w:rPr>
        <w:t xml:space="preserve"> is defined by the LEA, and may vary from LEA to LEA.  </w:t>
      </w:r>
    </w:p>
    <w:p w:rsidR="00846350" w:rsidRPr="0024107A" w:rsidRDefault="00846350" w:rsidP="008354B7">
      <w:pPr>
        <w:spacing w:before="120" w:after="0"/>
        <w:ind w:firstLine="360"/>
        <w:rPr>
          <w:b/>
          <w:sz w:val="20"/>
          <w:szCs w:val="20"/>
        </w:rPr>
      </w:pPr>
      <w:r w:rsidRPr="0024107A">
        <w:rPr>
          <w:b/>
          <w:sz w:val="20"/>
          <w:szCs w:val="20"/>
        </w:rPr>
        <w:t xml:space="preserve">Instructions </w:t>
      </w:r>
    </w:p>
    <w:p w:rsidR="00846350" w:rsidRDefault="00846350" w:rsidP="008354B7">
      <w:pPr>
        <w:pStyle w:val="ListParagraph"/>
        <w:numPr>
          <w:ilvl w:val="0"/>
          <w:numId w:val="8"/>
        </w:numPr>
        <w:spacing w:after="0"/>
        <w:rPr>
          <w:sz w:val="20"/>
          <w:szCs w:val="20"/>
        </w:rPr>
      </w:pPr>
      <w:r w:rsidRPr="00676437">
        <w:rPr>
          <w:sz w:val="20"/>
          <w:szCs w:val="20"/>
        </w:rPr>
        <w:t xml:space="preserve">Indicate whether the LEA’s preschool </w:t>
      </w:r>
      <w:r w:rsidR="00652008">
        <w:rPr>
          <w:sz w:val="20"/>
          <w:szCs w:val="20"/>
        </w:rPr>
        <w:t xml:space="preserve">service(s) or </w:t>
      </w:r>
      <w:r w:rsidRPr="00676437">
        <w:rPr>
          <w:sz w:val="20"/>
          <w:szCs w:val="20"/>
        </w:rPr>
        <w:t>program(s) is</w:t>
      </w:r>
      <w:r w:rsidR="008E3D44">
        <w:rPr>
          <w:sz w:val="20"/>
          <w:szCs w:val="20"/>
        </w:rPr>
        <w:t xml:space="preserve"> </w:t>
      </w:r>
      <w:r w:rsidRPr="00676437">
        <w:rPr>
          <w:sz w:val="20"/>
          <w:szCs w:val="20"/>
        </w:rPr>
        <w:t xml:space="preserve">(are) </w:t>
      </w:r>
      <w:r w:rsidR="008E3D44">
        <w:rPr>
          <w:sz w:val="20"/>
          <w:szCs w:val="20"/>
        </w:rPr>
        <w:t>offered</w:t>
      </w:r>
      <w:r w:rsidR="008E3D44" w:rsidRPr="00676437">
        <w:rPr>
          <w:sz w:val="20"/>
          <w:szCs w:val="20"/>
        </w:rPr>
        <w:t xml:space="preserve"> </w:t>
      </w:r>
      <w:r w:rsidRPr="00676437">
        <w:rPr>
          <w:sz w:val="20"/>
          <w:szCs w:val="20"/>
        </w:rPr>
        <w:t xml:space="preserve">to </w:t>
      </w:r>
      <w:r w:rsidR="00270B19">
        <w:rPr>
          <w:sz w:val="20"/>
          <w:szCs w:val="20"/>
        </w:rPr>
        <w:t>the groups of</w:t>
      </w:r>
      <w:r w:rsidRPr="00676437">
        <w:rPr>
          <w:sz w:val="20"/>
          <w:szCs w:val="20"/>
        </w:rPr>
        <w:t xml:space="preserve"> </w:t>
      </w:r>
      <w:r w:rsidR="00A4217A">
        <w:rPr>
          <w:sz w:val="20"/>
          <w:szCs w:val="20"/>
        </w:rPr>
        <w:t>children</w:t>
      </w:r>
      <w:r w:rsidR="00270B19">
        <w:rPr>
          <w:sz w:val="20"/>
          <w:szCs w:val="20"/>
        </w:rPr>
        <w:t>, as specified</w:t>
      </w:r>
      <w:r w:rsidRPr="00676437">
        <w:rPr>
          <w:sz w:val="20"/>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720"/>
        <w:gridCol w:w="900"/>
      </w:tblGrid>
      <w:tr w:rsidR="008354B7" w:rsidRPr="00EA4981" w:rsidTr="00EA4981">
        <w:trPr>
          <w:tblHeader/>
        </w:trPr>
        <w:tc>
          <w:tcPr>
            <w:tcW w:w="6408" w:type="dxa"/>
            <w:tcBorders>
              <w:top w:val="single" w:sz="12" w:space="0" w:color="auto"/>
              <w:bottom w:val="single" w:sz="12" w:space="0" w:color="auto"/>
            </w:tcBorders>
            <w:shd w:val="clear" w:color="auto" w:fill="auto"/>
          </w:tcPr>
          <w:p w:rsidR="00DF01AD" w:rsidRPr="00EA4981" w:rsidRDefault="00270B19" w:rsidP="008354B7">
            <w:pPr>
              <w:pStyle w:val="Header"/>
              <w:tabs>
                <w:tab w:val="clear" w:pos="4680"/>
                <w:tab w:val="clear" w:pos="9360"/>
              </w:tabs>
              <w:spacing w:after="60"/>
              <w:rPr>
                <w:b/>
                <w:sz w:val="20"/>
                <w:szCs w:val="20"/>
              </w:rPr>
            </w:pPr>
            <w:r w:rsidRPr="00EA4981">
              <w:rPr>
                <w:b/>
                <w:sz w:val="20"/>
                <w:szCs w:val="20"/>
              </w:rPr>
              <w:t>Groups</w:t>
            </w:r>
          </w:p>
        </w:tc>
        <w:tc>
          <w:tcPr>
            <w:tcW w:w="720" w:type="dxa"/>
            <w:tcBorders>
              <w:top w:val="single" w:sz="12" w:space="0" w:color="auto"/>
              <w:bottom w:val="single" w:sz="12" w:space="0" w:color="auto"/>
            </w:tcBorders>
            <w:shd w:val="clear" w:color="auto" w:fill="auto"/>
          </w:tcPr>
          <w:p w:rsidR="00DF01AD" w:rsidRPr="00EA4981" w:rsidRDefault="00DF01AD" w:rsidP="008354B7">
            <w:pPr>
              <w:pStyle w:val="Header"/>
              <w:tabs>
                <w:tab w:val="clear" w:pos="4680"/>
                <w:tab w:val="clear" w:pos="9360"/>
              </w:tabs>
              <w:spacing w:after="60"/>
              <w:rPr>
                <w:b/>
                <w:sz w:val="20"/>
                <w:szCs w:val="20"/>
              </w:rPr>
            </w:pPr>
            <w:r w:rsidRPr="00EA4981">
              <w:rPr>
                <w:b/>
                <w:sz w:val="20"/>
                <w:szCs w:val="20"/>
              </w:rPr>
              <w:t>Yes</w:t>
            </w:r>
          </w:p>
        </w:tc>
        <w:tc>
          <w:tcPr>
            <w:tcW w:w="900" w:type="dxa"/>
            <w:tcBorders>
              <w:top w:val="single" w:sz="12" w:space="0" w:color="auto"/>
              <w:bottom w:val="single" w:sz="12" w:space="0" w:color="auto"/>
            </w:tcBorders>
            <w:shd w:val="clear" w:color="auto" w:fill="auto"/>
          </w:tcPr>
          <w:p w:rsidR="00DF01AD" w:rsidRPr="00EA4981" w:rsidRDefault="00DF01AD" w:rsidP="008354B7">
            <w:pPr>
              <w:pStyle w:val="Header"/>
              <w:tabs>
                <w:tab w:val="clear" w:pos="4680"/>
                <w:tab w:val="clear" w:pos="9360"/>
              </w:tabs>
              <w:spacing w:after="60"/>
              <w:rPr>
                <w:b/>
                <w:sz w:val="20"/>
                <w:szCs w:val="20"/>
              </w:rPr>
            </w:pPr>
            <w:r w:rsidRPr="00EA4981">
              <w:rPr>
                <w:b/>
                <w:sz w:val="20"/>
                <w:szCs w:val="20"/>
              </w:rPr>
              <w:t>No</w:t>
            </w:r>
          </w:p>
        </w:tc>
      </w:tr>
      <w:tr w:rsidR="008354B7" w:rsidRPr="00EA4981" w:rsidTr="00EA4981">
        <w:tc>
          <w:tcPr>
            <w:tcW w:w="6408" w:type="dxa"/>
            <w:tcBorders>
              <w:top w:val="single" w:sz="12" w:space="0" w:color="auto"/>
            </w:tcBorders>
            <w:shd w:val="clear" w:color="auto" w:fill="auto"/>
          </w:tcPr>
          <w:p w:rsidR="00DF01AD" w:rsidRPr="00EA4981" w:rsidRDefault="00A4217A" w:rsidP="008354B7">
            <w:pPr>
              <w:spacing w:after="0" w:line="252" w:lineRule="auto"/>
              <w:ind w:left="8"/>
              <w:rPr>
                <w:rFonts w:cs="Calibri"/>
                <w:sz w:val="20"/>
                <w:szCs w:val="20"/>
              </w:rPr>
            </w:pPr>
            <w:r w:rsidRPr="00EA4981">
              <w:rPr>
                <w:rFonts w:cs="Calibri"/>
                <w:sz w:val="20"/>
                <w:szCs w:val="20"/>
              </w:rPr>
              <w:t>Children</w:t>
            </w:r>
            <w:r w:rsidR="00DF01AD" w:rsidRPr="00EA4981">
              <w:rPr>
                <w:rFonts w:cs="Calibri"/>
                <w:sz w:val="20"/>
                <w:szCs w:val="20"/>
              </w:rPr>
              <w:t xml:space="preserve"> with disabilities (</w:t>
            </w:r>
            <w:r w:rsidR="00DF01AD" w:rsidRPr="00EA4981">
              <w:rPr>
                <w:rFonts w:cs="Calibri"/>
                <w:i/>
                <w:sz w:val="20"/>
                <w:szCs w:val="20"/>
              </w:rPr>
              <w:t>IDEA</w:t>
            </w:r>
            <w:r w:rsidR="00DF01AD" w:rsidRPr="00EA4981">
              <w:rPr>
                <w:rFonts w:cs="Calibri"/>
                <w:sz w:val="20"/>
                <w:szCs w:val="20"/>
              </w:rPr>
              <w:t>)</w:t>
            </w:r>
          </w:p>
        </w:tc>
        <w:tc>
          <w:tcPr>
            <w:tcW w:w="720" w:type="dxa"/>
            <w:tcBorders>
              <w:top w:val="single" w:sz="12" w:space="0" w:color="auto"/>
            </w:tcBorders>
            <w:shd w:val="clear" w:color="auto" w:fill="auto"/>
          </w:tcPr>
          <w:p w:rsidR="00DF01AD" w:rsidRPr="00EA4981" w:rsidRDefault="00DF01AD" w:rsidP="008354B7">
            <w:pPr>
              <w:pStyle w:val="Header"/>
              <w:tabs>
                <w:tab w:val="clear" w:pos="4680"/>
                <w:tab w:val="clear" w:pos="9360"/>
              </w:tabs>
              <w:spacing w:after="60"/>
              <w:rPr>
                <w:sz w:val="20"/>
                <w:szCs w:val="20"/>
              </w:rPr>
            </w:pPr>
          </w:p>
        </w:tc>
        <w:tc>
          <w:tcPr>
            <w:tcW w:w="900" w:type="dxa"/>
            <w:tcBorders>
              <w:top w:val="single" w:sz="12" w:space="0" w:color="auto"/>
            </w:tcBorders>
            <w:shd w:val="clear" w:color="auto" w:fill="auto"/>
          </w:tcPr>
          <w:p w:rsidR="00DF01AD" w:rsidRPr="00EA4981" w:rsidRDefault="00DF01AD" w:rsidP="008354B7">
            <w:pPr>
              <w:pStyle w:val="Header"/>
              <w:tabs>
                <w:tab w:val="clear" w:pos="4680"/>
                <w:tab w:val="clear" w:pos="9360"/>
              </w:tabs>
              <w:spacing w:after="60"/>
              <w:rPr>
                <w:sz w:val="20"/>
                <w:szCs w:val="20"/>
              </w:rPr>
            </w:pPr>
          </w:p>
        </w:tc>
      </w:tr>
      <w:tr w:rsidR="00DF01AD" w:rsidRPr="00EA4981" w:rsidTr="00EA4981">
        <w:tc>
          <w:tcPr>
            <w:tcW w:w="6408" w:type="dxa"/>
            <w:shd w:val="clear" w:color="auto" w:fill="auto"/>
          </w:tcPr>
          <w:p w:rsidR="00DF01AD" w:rsidRPr="00EA4981" w:rsidRDefault="00A4217A" w:rsidP="008354B7">
            <w:pPr>
              <w:spacing w:after="0" w:line="252" w:lineRule="auto"/>
              <w:ind w:left="8"/>
              <w:rPr>
                <w:rFonts w:cs="Calibri"/>
                <w:sz w:val="20"/>
                <w:szCs w:val="20"/>
              </w:rPr>
            </w:pPr>
            <w:r w:rsidRPr="00EA4981">
              <w:rPr>
                <w:rFonts w:cs="Calibri"/>
                <w:sz w:val="20"/>
                <w:szCs w:val="20"/>
              </w:rPr>
              <w:t>Children</w:t>
            </w:r>
            <w:r w:rsidR="00DF01AD" w:rsidRPr="00EA4981">
              <w:rPr>
                <w:rFonts w:cs="Calibri"/>
                <w:sz w:val="20"/>
                <w:szCs w:val="20"/>
              </w:rPr>
              <w:t xml:space="preserve"> in Title I schools</w:t>
            </w:r>
          </w:p>
        </w:tc>
        <w:tc>
          <w:tcPr>
            <w:tcW w:w="720" w:type="dxa"/>
            <w:shd w:val="clear" w:color="auto" w:fill="auto"/>
          </w:tcPr>
          <w:p w:rsidR="00DF01AD" w:rsidRPr="00EA4981" w:rsidRDefault="00DF01AD" w:rsidP="008354B7">
            <w:pPr>
              <w:pStyle w:val="Header"/>
              <w:tabs>
                <w:tab w:val="clear" w:pos="4680"/>
                <w:tab w:val="clear" w:pos="9360"/>
              </w:tabs>
              <w:spacing w:after="60"/>
              <w:rPr>
                <w:sz w:val="20"/>
                <w:szCs w:val="20"/>
              </w:rPr>
            </w:pPr>
          </w:p>
        </w:tc>
        <w:tc>
          <w:tcPr>
            <w:tcW w:w="900" w:type="dxa"/>
            <w:shd w:val="clear" w:color="auto" w:fill="auto"/>
          </w:tcPr>
          <w:p w:rsidR="00DF01AD" w:rsidRPr="00EA4981" w:rsidRDefault="00DF01AD" w:rsidP="008354B7">
            <w:pPr>
              <w:pStyle w:val="Header"/>
              <w:tabs>
                <w:tab w:val="clear" w:pos="4680"/>
                <w:tab w:val="clear" w:pos="9360"/>
              </w:tabs>
              <w:spacing w:after="60"/>
              <w:rPr>
                <w:sz w:val="20"/>
                <w:szCs w:val="20"/>
              </w:rPr>
            </w:pPr>
          </w:p>
        </w:tc>
      </w:tr>
      <w:tr w:rsidR="00DF01AD" w:rsidRPr="00EA4981" w:rsidTr="00EA4981">
        <w:tc>
          <w:tcPr>
            <w:tcW w:w="6408" w:type="dxa"/>
            <w:shd w:val="clear" w:color="auto" w:fill="auto"/>
          </w:tcPr>
          <w:p w:rsidR="00DF01AD" w:rsidRPr="00EA4981" w:rsidRDefault="00A4217A" w:rsidP="008354B7">
            <w:pPr>
              <w:spacing w:after="0" w:line="252" w:lineRule="auto"/>
              <w:ind w:left="8"/>
              <w:rPr>
                <w:rFonts w:cs="Calibri"/>
                <w:b/>
                <w:bCs/>
                <w:sz w:val="20"/>
                <w:szCs w:val="20"/>
              </w:rPr>
            </w:pPr>
            <w:r w:rsidRPr="00EA4981">
              <w:rPr>
                <w:rFonts w:cs="Calibri"/>
                <w:sz w:val="20"/>
                <w:szCs w:val="20"/>
              </w:rPr>
              <w:t>Children</w:t>
            </w:r>
            <w:r w:rsidR="00DF01AD" w:rsidRPr="00EA4981">
              <w:rPr>
                <w:rFonts w:cs="Calibri"/>
                <w:sz w:val="20"/>
                <w:szCs w:val="20"/>
              </w:rPr>
              <w:t xml:space="preserve"> from low income families</w:t>
            </w:r>
          </w:p>
        </w:tc>
        <w:tc>
          <w:tcPr>
            <w:tcW w:w="720" w:type="dxa"/>
            <w:shd w:val="clear" w:color="auto" w:fill="auto"/>
          </w:tcPr>
          <w:p w:rsidR="00DF01AD" w:rsidRPr="00EA4981" w:rsidRDefault="00DF01AD" w:rsidP="008354B7">
            <w:pPr>
              <w:pStyle w:val="Header"/>
              <w:tabs>
                <w:tab w:val="clear" w:pos="4680"/>
                <w:tab w:val="clear" w:pos="9360"/>
              </w:tabs>
              <w:spacing w:after="60"/>
              <w:rPr>
                <w:sz w:val="20"/>
                <w:szCs w:val="20"/>
              </w:rPr>
            </w:pPr>
          </w:p>
        </w:tc>
        <w:tc>
          <w:tcPr>
            <w:tcW w:w="900" w:type="dxa"/>
            <w:shd w:val="clear" w:color="auto" w:fill="auto"/>
          </w:tcPr>
          <w:p w:rsidR="00DF01AD" w:rsidRPr="00EA4981" w:rsidRDefault="00DF01AD" w:rsidP="008354B7">
            <w:pPr>
              <w:pStyle w:val="Header"/>
              <w:tabs>
                <w:tab w:val="clear" w:pos="4680"/>
                <w:tab w:val="clear" w:pos="9360"/>
              </w:tabs>
              <w:spacing w:after="60"/>
              <w:rPr>
                <w:sz w:val="20"/>
                <w:szCs w:val="20"/>
              </w:rPr>
            </w:pPr>
          </w:p>
        </w:tc>
      </w:tr>
    </w:tbl>
    <w:p w:rsidR="007B52EC" w:rsidRDefault="007B52EC" w:rsidP="008354B7">
      <w:pPr>
        <w:pStyle w:val="Heading3"/>
        <w:numPr>
          <w:ilvl w:val="0"/>
          <w:numId w:val="2"/>
        </w:numPr>
        <w:ind w:left="360"/>
      </w:pPr>
      <w:bookmarkStart w:id="23" w:name="_Toc385236931"/>
      <w:r>
        <w:t xml:space="preserve">Kindergarten </w:t>
      </w:r>
      <w:r w:rsidR="00F36CC5">
        <w:t>P</w:t>
      </w:r>
      <w:r>
        <w:t>rogram</w:t>
      </w:r>
      <w:r w:rsidR="00F36CC5">
        <w:t xml:space="preserve"> Indicator *</w:t>
      </w:r>
      <w:r w:rsidR="00F36CC5" w:rsidRPr="00EA4981">
        <w:rPr>
          <w:i/>
          <w:smallCaps/>
          <w:color w:val="76923C"/>
          <w:vertAlign w:val="superscript"/>
        </w:rPr>
        <w:t xml:space="preserve"> </w:t>
      </w:r>
      <w:r w:rsidR="009F78AE" w:rsidRPr="009F78AE">
        <w:rPr>
          <w:i/>
          <w:smallCaps/>
          <w:vertAlign w:val="superscript"/>
        </w:rPr>
        <w:t>continuing for 2013-14 &amp; 2015-16</w:t>
      </w:r>
      <w:bookmarkEnd w:id="23"/>
    </w:p>
    <w:p w:rsidR="00D95913" w:rsidRPr="00EA4981" w:rsidRDefault="00D95913" w:rsidP="008354B7">
      <w:pPr>
        <w:spacing w:after="120"/>
        <w:ind w:left="360"/>
        <w:rPr>
          <w:rFonts w:ascii="Cambria" w:hAnsi="Cambria" w:cs="Calibri"/>
          <w:i/>
          <w:color w:val="4F81BD"/>
          <w:sz w:val="18"/>
          <w:szCs w:val="18"/>
        </w:rPr>
      </w:pPr>
      <w:r w:rsidRPr="00EA4981">
        <w:rPr>
          <w:rFonts w:ascii="Cambria" w:hAnsi="Cambria"/>
          <w:color w:val="4F81BD"/>
        </w:rPr>
        <w:t>All LEAs</w:t>
      </w:r>
    </w:p>
    <w:p w:rsidR="00794066" w:rsidRPr="00EA4981" w:rsidRDefault="00794066" w:rsidP="008354B7">
      <w:pPr>
        <w:numPr>
          <w:ilvl w:val="0"/>
          <w:numId w:val="7"/>
        </w:numPr>
        <w:spacing w:after="120"/>
        <w:rPr>
          <w:rFonts w:cs="Calibri"/>
          <w:i/>
          <w:sz w:val="18"/>
          <w:szCs w:val="18"/>
        </w:rPr>
      </w:pPr>
      <w:r w:rsidRPr="00EA4981">
        <w:rPr>
          <w:rFonts w:cs="Calibri"/>
          <w:i/>
          <w:iCs/>
          <w:sz w:val="18"/>
          <w:szCs w:val="18"/>
          <w:u w:val="single"/>
        </w:rPr>
        <w:t>Non-LEA facilities</w:t>
      </w:r>
      <w:r w:rsidRPr="00EA4981">
        <w:rPr>
          <w:rFonts w:cs="Calibri"/>
          <w:i/>
          <w:iCs/>
          <w:sz w:val="18"/>
          <w:szCs w:val="18"/>
        </w:rPr>
        <w:t xml:space="preserve"> are non-district facilities, such as intermediate units, residential facilities, social service agencies, hospitals, and private schools.</w:t>
      </w:r>
    </w:p>
    <w:p w:rsidR="007B52EC" w:rsidRPr="00EA4981" w:rsidRDefault="007B52EC" w:rsidP="008354B7">
      <w:pPr>
        <w:pStyle w:val="Header"/>
        <w:tabs>
          <w:tab w:val="clear" w:pos="4680"/>
          <w:tab w:val="clear" w:pos="9360"/>
        </w:tabs>
        <w:ind w:left="360"/>
        <w:rPr>
          <w:rFonts w:cs="Calibri"/>
          <w:b/>
          <w:sz w:val="20"/>
          <w:szCs w:val="20"/>
        </w:rPr>
      </w:pPr>
      <w:r w:rsidRPr="00EA4981">
        <w:rPr>
          <w:rFonts w:cs="Calibri"/>
          <w:b/>
          <w:sz w:val="20"/>
          <w:szCs w:val="20"/>
        </w:rPr>
        <w:t>Instructions</w:t>
      </w:r>
    </w:p>
    <w:p w:rsidR="002B38B9" w:rsidRPr="00517AB3" w:rsidRDefault="002B38B9" w:rsidP="008354B7">
      <w:pPr>
        <w:pStyle w:val="ListParagraph"/>
        <w:numPr>
          <w:ilvl w:val="0"/>
          <w:numId w:val="1"/>
        </w:numPr>
        <w:spacing w:after="0"/>
        <w:rPr>
          <w:sz w:val="20"/>
          <w:szCs w:val="20"/>
        </w:rPr>
      </w:pPr>
      <w:r w:rsidRPr="00EA4981">
        <w:rPr>
          <w:rFonts w:cs="Calibri"/>
          <w:sz w:val="20"/>
          <w:szCs w:val="20"/>
        </w:rPr>
        <w:t xml:space="preserve">Indicate whether the LEA provides one or more kindergarten programs that serve </w:t>
      </w:r>
      <w:r w:rsidR="0042032A" w:rsidRPr="00EA4981">
        <w:rPr>
          <w:rFonts w:cs="Calibri"/>
          <w:sz w:val="20"/>
          <w:szCs w:val="20"/>
        </w:rPr>
        <w:t xml:space="preserve">any </w:t>
      </w:r>
      <w:r w:rsidRPr="00EA4981">
        <w:rPr>
          <w:rFonts w:cs="Calibri"/>
          <w:sz w:val="20"/>
          <w:szCs w:val="20"/>
        </w:rPr>
        <w:t>students. The LEA may provide kindergarten program(s) in LEA facilities, non-LEA facilities, or both.</w:t>
      </w:r>
    </w:p>
    <w:tbl>
      <w:tblPr>
        <w:tblW w:w="0" w:type="auto"/>
        <w:tblInd w:w="64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920"/>
        <w:gridCol w:w="630"/>
        <w:gridCol w:w="540"/>
      </w:tblGrid>
      <w:tr w:rsidR="008354B7" w:rsidRPr="00EA4981" w:rsidTr="00EA4981">
        <w:trPr>
          <w:tblHeader/>
        </w:trPr>
        <w:tc>
          <w:tcPr>
            <w:tcW w:w="7920" w:type="dxa"/>
            <w:tcBorders>
              <w:top w:val="single" w:sz="12" w:space="0" w:color="000000"/>
              <w:bottom w:val="single" w:sz="12" w:space="0" w:color="000000"/>
            </w:tcBorders>
            <w:shd w:val="clear" w:color="auto" w:fill="auto"/>
          </w:tcPr>
          <w:p w:rsidR="007B52EC" w:rsidRPr="00EA4981" w:rsidRDefault="007B52EC" w:rsidP="008354B7">
            <w:pPr>
              <w:pStyle w:val="Header"/>
              <w:tabs>
                <w:tab w:val="clear" w:pos="4680"/>
                <w:tab w:val="clear" w:pos="9360"/>
              </w:tabs>
              <w:spacing w:after="60"/>
              <w:rPr>
                <w:b/>
                <w:sz w:val="20"/>
                <w:szCs w:val="20"/>
              </w:rPr>
            </w:pPr>
            <w:r w:rsidRPr="00EA4981">
              <w:rPr>
                <w:b/>
                <w:sz w:val="20"/>
                <w:szCs w:val="20"/>
              </w:rPr>
              <w:t>Question</w:t>
            </w:r>
          </w:p>
        </w:tc>
        <w:tc>
          <w:tcPr>
            <w:tcW w:w="630" w:type="dxa"/>
            <w:tcBorders>
              <w:top w:val="single" w:sz="12" w:space="0" w:color="000000"/>
              <w:bottom w:val="single" w:sz="12" w:space="0" w:color="000000"/>
            </w:tcBorders>
            <w:shd w:val="clear" w:color="auto" w:fill="auto"/>
          </w:tcPr>
          <w:p w:rsidR="007B52EC" w:rsidRPr="00EA4981" w:rsidRDefault="007B52EC" w:rsidP="008354B7">
            <w:pPr>
              <w:pStyle w:val="Header"/>
              <w:tabs>
                <w:tab w:val="clear" w:pos="4680"/>
                <w:tab w:val="clear" w:pos="9360"/>
              </w:tabs>
              <w:spacing w:after="60"/>
              <w:rPr>
                <w:b/>
                <w:sz w:val="20"/>
                <w:szCs w:val="20"/>
              </w:rPr>
            </w:pPr>
            <w:r w:rsidRPr="00EA4981">
              <w:rPr>
                <w:b/>
                <w:sz w:val="20"/>
                <w:szCs w:val="20"/>
              </w:rPr>
              <w:t>Yes</w:t>
            </w:r>
          </w:p>
        </w:tc>
        <w:tc>
          <w:tcPr>
            <w:tcW w:w="540" w:type="dxa"/>
            <w:tcBorders>
              <w:top w:val="single" w:sz="12" w:space="0" w:color="000000"/>
              <w:bottom w:val="single" w:sz="12" w:space="0" w:color="000000"/>
            </w:tcBorders>
            <w:shd w:val="clear" w:color="auto" w:fill="auto"/>
          </w:tcPr>
          <w:p w:rsidR="007B52EC" w:rsidRPr="00EA4981" w:rsidRDefault="007B52EC" w:rsidP="008354B7">
            <w:pPr>
              <w:pStyle w:val="Header"/>
              <w:tabs>
                <w:tab w:val="clear" w:pos="4680"/>
                <w:tab w:val="clear" w:pos="9360"/>
              </w:tabs>
              <w:spacing w:after="60"/>
              <w:rPr>
                <w:b/>
                <w:sz w:val="20"/>
                <w:szCs w:val="20"/>
              </w:rPr>
            </w:pPr>
            <w:r w:rsidRPr="00EA4981">
              <w:rPr>
                <w:b/>
                <w:sz w:val="20"/>
                <w:szCs w:val="20"/>
              </w:rPr>
              <w:t>No</w:t>
            </w:r>
          </w:p>
        </w:tc>
      </w:tr>
      <w:tr w:rsidR="008354B7" w:rsidRPr="00EA4981" w:rsidTr="00EA4981">
        <w:tc>
          <w:tcPr>
            <w:tcW w:w="7920" w:type="dxa"/>
            <w:tcBorders>
              <w:top w:val="single" w:sz="12" w:space="0" w:color="000000"/>
            </w:tcBorders>
            <w:shd w:val="clear" w:color="auto" w:fill="auto"/>
          </w:tcPr>
          <w:p w:rsidR="007B52EC" w:rsidRPr="00EA4981" w:rsidRDefault="007B52EC" w:rsidP="008354B7">
            <w:pPr>
              <w:pStyle w:val="Header"/>
              <w:tabs>
                <w:tab w:val="clear" w:pos="4680"/>
                <w:tab w:val="clear" w:pos="9360"/>
              </w:tabs>
              <w:spacing w:after="60"/>
              <w:rPr>
                <w:sz w:val="20"/>
                <w:szCs w:val="20"/>
              </w:rPr>
            </w:pPr>
            <w:r w:rsidRPr="00EA4981">
              <w:rPr>
                <w:sz w:val="20"/>
                <w:szCs w:val="20"/>
              </w:rPr>
              <w:t xml:space="preserve">Does </w:t>
            </w:r>
            <w:r w:rsidR="00F45F07" w:rsidRPr="00EA4981">
              <w:rPr>
                <w:sz w:val="20"/>
                <w:szCs w:val="20"/>
              </w:rPr>
              <w:t>the LEA provide one or more</w:t>
            </w:r>
            <w:r w:rsidRPr="00EA4981">
              <w:rPr>
                <w:sz w:val="20"/>
                <w:szCs w:val="20"/>
              </w:rPr>
              <w:t xml:space="preserve"> kindergarten program</w:t>
            </w:r>
            <w:r w:rsidR="00F45F07" w:rsidRPr="00EA4981">
              <w:rPr>
                <w:sz w:val="20"/>
                <w:szCs w:val="20"/>
              </w:rPr>
              <w:t xml:space="preserve">s that serve </w:t>
            </w:r>
            <w:r w:rsidR="0042032A" w:rsidRPr="00EA4981">
              <w:rPr>
                <w:sz w:val="20"/>
                <w:szCs w:val="20"/>
              </w:rPr>
              <w:t xml:space="preserve">any </w:t>
            </w:r>
            <w:r w:rsidR="00F45F07" w:rsidRPr="00EA4981">
              <w:rPr>
                <w:sz w:val="20"/>
                <w:szCs w:val="20"/>
              </w:rPr>
              <w:t>students</w:t>
            </w:r>
            <w:r w:rsidRPr="00EA4981">
              <w:rPr>
                <w:sz w:val="20"/>
                <w:szCs w:val="20"/>
              </w:rPr>
              <w:t>?</w:t>
            </w:r>
          </w:p>
        </w:tc>
        <w:tc>
          <w:tcPr>
            <w:tcW w:w="630" w:type="dxa"/>
            <w:tcBorders>
              <w:top w:val="single" w:sz="12" w:space="0" w:color="000000"/>
            </w:tcBorders>
            <w:shd w:val="clear" w:color="auto" w:fill="auto"/>
          </w:tcPr>
          <w:p w:rsidR="007B52EC" w:rsidRPr="00EA4981" w:rsidRDefault="007B52EC" w:rsidP="008354B7">
            <w:pPr>
              <w:pStyle w:val="Header"/>
              <w:tabs>
                <w:tab w:val="clear" w:pos="4680"/>
                <w:tab w:val="clear" w:pos="9360"/>
              </w:tabs>
              <w:spacing w:after="60"/>
              <w:rPr>
                <w:sz w:val="20"/>
                <w:szCs w:val="20"/>
              </w:rPr>
            </w:pPr>
          </w:p>
        </w:tc>
        <w:tc>
          <w:tcPr>
            <w:tcW w:w="540" w:type="dxa"/>
            <w:tcBorders>
              <w:top w:val="single" w:sz="12" w:space="0" w:color="000000"/>
            </w:tcBorders>
            <w:shd w:val="clear" w:color="auto" w:fill="auto"/>
          </w:tcPr>
          <w:p w:rsidR="007B52EC" w:rsidRPr="00EA4981" w:rsidRDefault="007B52EC" w:rsidP="008354B7">
            <w:pPr>
              <w:pStyle w:val="Header"/>
              <w:tabs>
                <w:tab w:val="clear" w:pos="4680"/>
                <w:tab w:val="clear" w:pos="9360"/>
              </w:tabs>
              <w:spacing w:after="60"/>
              <w:rPr>
                <w:sz w:val="20"/>
                <w:szCs w:val="20"/>
              </w:rPr>
            </w:pPr>
          </w:p>
        </w:tc>
      </w:tr>
    </w:tbl>
    <w:p w:rsidR="007B52EC" w:rsidRPr="00EA4981" w:rsidRDefault="007B52EC" w:rsidP="008354B7">
      <w:pPr>
        <w:pStyle w:val="Heading3"/>
        <w:numPr>
          <w:ilvl w:val="0"/>
          <w:numId w:val="2"/>
        </w:numPr>
        <w:ind w:left="360"/>
        <w:rPr>
          <w:color w:val="76923C"/>
        </w:rPr>
      </w:pPr>
      <w:bookmarkStart w:id="24" w:name="_Toc385236932"/>
      <w:r w:rsidRPr="00EA4981">
        <w:rPr>
          <w:color w:val="76923C"/>
        </w:rPr>
        <w:t xml:space="preserve">Kindergarten </w:t>
      </w:r>
      <w:r w:rsidR="0031274D" w:rsidRPr="00EA4981">
        <w:rPr>
          <w:color w:val="76923C"/>
        </w:rPr>
        <w:t>D</w:t>
      </w:r>
      <w:r w:rsidRPr="00EA4981">
        <w:rPr>
          <w:color w:val="76923C"/>
        </w:rPr>
        <w:t xml:space="preserve">aily </w:t>
      </w:r>
      <w:r w:rsidR="0031274D" w:rsidRPr="00EA4981">
        <w:rPr>
          <w:color w:val="76923C"/>
        </w:rPr>
        <w:t>L</w:t>
      </w:r>
      <w:r w:rsidRPr="00EA4981">
        <w:rPr>
          <w:color w:val="76923C"/>
        </w:rPr>
        <w:t>ength</w:t>
      </w:r>
      <w:r w:rsidR="0031274D" w:rsidRPr="00EA4981">
        <w:rPr>
          <w:color w:val="76923C"/>
        </w:rPr>
        <w:t xml:space="preserve"> and Cost *</w:t>
      </w:r>
      <w:r w:rsidR="0031274D" w:rsidRPr="00EA4981">
        <w:rPr>
          <w:i/>
          <w:smallCaps/>
          <w:color w:val="76923C"/>
          <w:vertAlign w:val="superscript"/>
        </w:rPr>
        <w:t xml:space="preserve"> </w:t>
      </w:r>
      <w:r w:rsidR="00676437" w:rsidRPr="00EA4981">
        <w:rPr>
          <w:i/>
          <w:smallCaps/>
          <w:color w:val="76923C"/>
          <w:vertAlign w:val="superscript"/>
        </w:rPr>
        <w:t>revised</w:t>
      </w:r>
      <w:bookmarkEnd w:id="24"/>
    </w:p>
    <w:p w:rsidR="00D95913" w:rsidRPr="00EA4981" w:rsidRDefault="00D95913" w:rsidP="008354B7">
      <w:pPr>
        <w:pStyle w:val="ListParagraph"/>
        <w:spacing w:after="0"/>
        <w:ind w:left="360"/>
        <w:rPr>
          <w:rFonts w:ascii="Cambria" w:hAnsi="Cambria"/>
          <w:i/>
          <w:sz w:val="18"/>
          <w:szCs w:val="18"/>
        </w:rPr>
      </w:pPr>
      <w:r w:rsidRPr="00EA4981">
        <w:rPr>
          <w:rFonts w:ascii="Cambria" w:hAnsi="Cambria"/>
          <w:color w:val="76923C"/>
        </w:rPr>
        <w:t>Only for LEAs that provide kindergarten</w:t>
      </w:r>
    </w:p>
    <w:p w:rsidR="0099277A" w:rsidRPr="00EE6BB6" w:rsidRDefault="0099277A" w:rsidP="008354B7">
      <w:pPr>
        <w:pStyle w:val="ListParagraph"/>
        <w:numPr>
          <w:ilvl w:val="0"/>
          <w:numId w:val="1"/>
        </w:numPr>
        <w:spacing w:after="0"/>
        <w:rPr>
          <w:i/>
          <w:sz w:val="18"/>
          <w:szCs w:val="18"/>
        </w:rPr>
      </w:pPr>
      <w:r w:rsidRPr="00EE6BB6">
        <w:rPr>
          <w:i/>
          <w:color w:val="000000"/>
          <w:sz w:val="18"/>
          <w:szCs w:val="18"/>
        </w:rPr>
        <w:t xml:space="preserve">A </w:t>
      </w:r>
      <w:r w:rsidRPr="00EE6BB6">
        <w:rPr>
          <w:i/>
          <w:color w:val="000000"/>
          <w:sz w:val="18"/>
          <w:szCs w:val="18"/>
          <w:u w:val="single"/>
        </w:rPr>
        <w:t xml:space="preserve">full-day </w:t>
      </w:r>
      <w:r>
        <w:rPr>
          <w:i/>
          <w:color w:val="000000"/>
          <w:sz w:val="18"/>
          <w:szCs w:val="18"/>
          <w:u w:val="single"/>
        </w:rPr>
        <w:t xml:space="preserve">kindergarten </w:t>
      </w:r>
      <w:r w:rsidRPr="00EE6BB6">
        <w:rPr>
          <w:i/>
          <w:color w:val="000000"/>
          <w:sz w:val="18"/>
          <w:szCs w:val="18"/>
          <w:u w:val="single"/>
        </w:rPr>
        <w:t xml:space="preserve">program </w:t>
      </w:r>
      <w:r w:rsidRPr="00EE6BB6">
        <w:rPr>
          <w:i/>
          <w:color w:val="000000"/>
          <w:sz w:val="18"/>
          <w:szCs w:val="18"/>
        </w:rPr>
        <w:t xml:space="preserve">is a program </w:t>
      </w:r>
      <w:r>
        <w:rPr>
          <w:i/>
          <w:color w:val="000000"/>
          <w:sz w:val="18"/>
          <w:szCs w:val="18"/>
        </w:rPr>
        <w:t xml:space="preserve">in which </w:t>
      </w:r>
      <w:r w:rsidRPr="00EE6BB6">
        <w:rPr>
          <w:i/>
          <w:color w:val="000000"/>
          <w:sz w:val="18"/>
          <w:szCs w:val="18"/>
        </w:rPr>
        <w:t xml:space="preserve">a child attends </w:t>
      </w:r>
      <w:r>
        <w:rPr>
          <w:i/>
          <w:color w:val="000000"/>
          <w:sz w:val="18"/>
          <w:szCs w:val="18"/>
        </w:rPr>
        <w:t xml:space="preserve">school </w:t>
      </w:r>
      <w:r w:rsidRPr="00EE6BB6">
        <w:rPr>
          <w:i/>
          <w:color w:val="000000"/>
          <w:sz w:val="18"/>
          <w:szCs w:val="18"/>
        </w:rPr>
        <w:t>each weekday for approximately six hours or more.</w:t>
      </w:r>
    </w:p>
    <w:p w:rsidR="0099277A" w:rsidRPr="00EA4981" w:rsidRDefault="0099277A" w:rsidP="008354B7">
      <w:pPr>
        <w:pStyle w:val="ListParagraph"/>
        <w:numPr>
          <w:ilvl w:val="0"/>
          <w:numId w:val="1"/>
        </w:numPr>
        <w:spacing w:after="0"/>
        <w:rPr>
          <w:rFonts w:cs="Calibri"/>
          <w:i/>
          <w:iCs/>
          <w:sz w:val="18"/>
          <w:szCs w:val="18"/>
        </w:rPr>
      </w:pPr>
      <w:r w:rsidRPr="00EA4981">
        <w:rPr>
          <w:rFonts w:cs="Calibri"/>
          <w:i/>
          <w:iCs/>
          <w:sz w:val="18"/>
          <w:szCs w:val="18"/>
          <w:u w:val="single"/>
        </w:rPr>
        <w:t>Non-LEA facilities</w:t>
      </w:r>
      <w:r w:rsidRPr="00EA4981">
        <w:rPr>
          <w:rFonts w:cs="Calibri"/>
          <w:i/>
          <w:iCs/>
          <w:sz w:val="18"/>
          <w:szCs w:val="18"/>
        </w:rPr>
        <w:t xml:space="preserve"> are non-district facilities, such as intermediate units, residential facilities, social service </w:t>
      </w:r>
    </w:p>
    <w:p w:rsidR="0099277A" w:rsidRPr="00EA4981" w:rsidRDefault="0099277A" w:rsidP="008354B7">
      <w:pPr>
        <w:pStyle w:val="ListParagraph"/>
        <w:spacing w:after="0"/>
        <w:rPr>
          <w:rFonts w:cs="Calibri"/>
          <w:i/>
          <w:sz w:val="18"/>
          <w:szCs w:val="18"/>
        </w:rPr>
      </w:pPr>
      <w:r w:rsidRPr="00EA4981">
        <w:rPr>
          <w:rFonts w:cs="Calibri"/>
          <w:i/>
          <w:iCs/>
          <w:sz w:val="18"/>
          <w:szCs w:val="18"/>
        </w:rPr>
        <w:lastRenderedPageBreak/>
        <w:t>agencies, hospitals, and private schools.</w:t>
      </w:r>
    </w:p>
    <w:p w:rsidR="007B52EC" w:rsidRPr="00EA4981" w:rsidRDefault="007B52EC" w:rsidP="008354B7">
      <w:pPr>
        <w:pStyle w:val="Header"/>
        <w:tabs>
          <w:tab w:val="clear" w:pos="4680"/>
          <w:tab w:val="clear" w:pos="9360"/>
        </w:tabs>
        <w:spacing w:before="120"/>
        <w:ind w:left="360"/>
        <w:rPr>
          <w:rFonts w:cs="Calibri"/>
          <w:b/>
          <w:sz w:val="20"/>
          <w:szCs w:val="20"/>
        </w:rPr>
      </w:pPr>
      <w:r w:rsidRPr="00EA4981">
        <w:rPr>
          <w:rFonts w:cs="Calibri"/>
          <w:b/>
          <w:sz w:val="20"/>
          <w:szCs w:val="20"/>
        </w:rPr>
        <w:t>Instructions</w:t>
      </w:r>
    </w:p>
    <w:p w:rsidR="00B84AFA" w:rsidRPr="00517AB3" w:rsidRDefault="00B84AFA" w:rsidP="008354B7">
      <w:pPr>
        <w:pStyle w:val="ListParagraph"/>
        <w:numPr>
          <w:ilvl w:val="0"/>
          <w:numId w:val="1"/>
        </w:numPr>
        <w:spacing w:after="0"/>
        <w:rPr>
          <w:sz w:val="20"/>
          <w:szCs w:val="20"/>
        </w:rPr>
      </w:pPr>
      <w:r w:rsidRPr="00EA4981">
        <w:rPr>
          <w:rFonts w:cs="Calibri"/>
          <w:sz w:val="20"/>
          <w:szCs w:val="20"/>
        </w:rPr>
        <w:t>Indicate the daily length(s) and cost(s) associated with the LEA’s kindergarten program(s) that serve students. The LEA may provide kindergarten program(s) in LEA facilities, non-LEA facilities, or both.</w:t>
      </w:r>
    </w:p>
    <w:tbl>
      <w:tblPr>
        <w:tblW w:w="0" w:type="auto"/>
        <w:tblInd w:w="64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920"/>
        <w:gridCol w:w="630"/>
        <w:gridCol w:w="540"/>
      </w:tblGrid>
      <w:tr w:rsidR="008354B7" w:rsidRPr="00EA4981" w:rsidTr="00EA4981">
        <w:trPr>
          <w:tblHeader/>
        </w:trPr>
        <w:tc>
          <w:tcPr>
            <w:tcW w:w="7920" w:type="dxa"/>
            <w:tcBorders>
              <w:top w:val="single" w:sz="12" w:space="0" w:color="000000"/>
              <w:bottom w:val="single" w:sz="12" w:space="0" w:color="000000"/>
            </w:tcBorders>
            <w:shd w:val="clear" w:color="auto" w:fill="auto"/>
          </w:tcPr>
          <w:p w:rsidR="007B52EC" w:rsidRPr="00EA4981" w:rsidRDefault="0031274D" w:rsidP="008354B7">
            <w:pPr>
              <w:pStyle w:val="Header"/>
              <w:tabs>
                <w:tab w:val="clear" w:pos="4680"/>
                <w:tab w:val="clear" w:pos="9360"/>
              </w:tabs>
              <w:spacing w:after="60"/>
              <w:rPr>
                <w:b/>
                <w:sz w:val="20"/>
                <w:szCs w:val="20"/>
              </w:rPr>
            </w:pPr>
            <w:r w:rsidRPr="00EA4981">
              <w:rPr>
                <w:b/>
                <w:sz w:val="20"/>
                <w:szCs w:val="20"/>
              </w:rPr>
              <w:t>Data Element</w:t>
            </w:r>
          </w:p>
        </w:tc>
        <w:tc>
          <w:tcPr>
            <w:tcW w:w="630" w:type="dxa"/>
            <w:tcBorders>
              <w:top w:val="single" w:sz="12" w:space="0" w:color="000000"/>
              <w:bottom w:val="single" w:sz="12" w:space="0" w:color="000000"/>
            </w:tcBorders>
            <w:shd w:val="clear" w:color="auto" w:fill="auto"/>
          </w:tcPr>
          <w:p w:rsidR="007B52EC" w:rsidRPr="00EA4981" w:rsidRDefault="007B52EC" w:rsidP="008354B7">
            <w:pPr>
              <w:pStyle w:val="Header"/>
              <w:tabs>
                <w:tab w:val="clear" w:pos="4680"/>
                <w:tab w:val="clear" w:pos="9360"/>
              </w:tabs>
              <w:spacing w:after="60"/>
              <w:rPr>
                <w:b/>
                <w:sz w:val="20"/>
                <w:szCs w:val="20"/>
              </w:rPr>
            </w:pPr>
            <w:r w:rsidRPr="00EA4981">
              <w:rPr>
                <w:b/>
                <w:sz w:val="20"/>
                <w:szCs w:val="20"/>
              </w:rPr>
              <w:t>Yes</w:t>
            </w:r>
          </w:p>
        </w:tc>
        <w:tc>
          <w:tcPr>
            <w:tcW w:w="540" w:type="dxa"/>
            <w:tcBorders>
              <w:top w:val="single" w:sz="12" w:space="0" w:color="000000"/>
              <w:bottom w:val="single" w:sz="12" w:space="0" w:color="000000"/>
            </w:tcBorders>
            <w:shd w:val="clear" w:color="auto" w:fill="auto"/>
          </w:tcPr>
          <w:p w:rsidR="007B52EC" w:rsidRPr="00EA4981" w:rsidRDefault="007B52EC" w:rsidP="008354B7">
            <w:pPr>
              <w:pStyle w:val="Header"/>
              <w:tabs>
                <w:tab w:val="clear" w:pos="4680"/>
                <w:tab w:val="clear" w:pos="9360"/>
              </w:tabs>
              <w:spacing w:after="60"/>
              <w:rPr>
                <w:b/>
                <w:sz w:val="20"/>
                <w:szCs w:val="20"/>
              </w:rPr>
            </w:pPr>
            <w:r w:rsidRPr="00EA4981">
              <w:rPr>
                <w:b/>
                <w:sz w:val="20"/>
                <w:szCs w:val="20"/>
              </w:rPr>
              <w:t>No</w:t>
            </w:r>
          </w:p>
        </w:tc>
      </w:tr>
      <w:tr w:rsidR="008354B7" w:rsidRPr="00EA4981" w:rsidTr="00EA4981">
        <w:tc>
          <w:tcPr>
            <w:tcW w:w="7920" w:type="dxa"/>
            <w:tcBorders>
              <w:top w:val="single" w:sz="12" w:space="0" w:color="000000"/>
              <w:left w:val="single" w:sz="4" w:space="0" w:color="A6A6A6"/>
              <w:bottom w:val="single" w:sz="4" w:space="0" w:color="000000"/>
            </w:tcBorders>
            <w:shd w:val="clear" w:color="auto" w:fill="auto"/>
          </w:tcPr>
          <w:p w:rsidR="007B52EC" w:rsidRPr="00EA4981" w:rsidRDefault="007B52EC" w:rsidP="008354B7">
            <w:pPr>
              <w:spacing w:after="0" w:line="252" w:lineRule="auto"/>
              <w:rPr>
                <w:rFonts w:cs="Calibri"/>
                <w:sz w:val="20"/>
                <w:szCs w:val="20"/>
              </w:rPr>
            </w:pPr>
            <w:r w:rsidRPr="00EA4981">
              <w:rPr>
                <w:rFonts w:cs="Calibri"/>
                <w:sz w:val="20"/>
                <w:szCs w:val="20"/>
              </w:rPr>
              <w:t>Full-day kindergarten (free; no charge to parent(s)/guardian)</w:t>
            </w:r>
          </w:p>
        </w:tc>
        <w:tc>
          <w:tcPr>
            <w:tcW w:w="630" w:type="dxa"/>
            <w:tcBorders>
              <w:top w:val="single" w:sz="12" w:space="0" w:color="000000"/>
              <w:bottom w:val="single" w:sz="4" w:space="0" w:color="000000"/>
            </w:tcBorders>
            <w:shd w:val="clear" w:color="auto" w:fill="auto"/>
          </w:tcPr>
          <w:p w:rsidR="007B52EC" w:rsidRPr="00EA4981" w:rsidRDefault="007B52EC" w:rsidP="008354B7">
            <w:pPr>
              <w:pStyle w:val="Header"/>
              <w:tabs>
                <w:tab w:val="clear" w:pos="4680"/>
                <w:tab w:val="clear" w:pos="9360"/>
              </w:tabs>
              <w:spacing w:after="60"/>
              <w:rPr>
                <w:sz w:val="20"/>
                <w:szCs w:val="20"/>
              </w:rPr>
            </w:pPr>
          </w:p>
        </w:tc>
        <w:tc>
          <w:tcPr>
            <w:tcW w:w="540" w:type="dxa"/>
            <w:tcBorders>
              <w:top w:val="single" w:sz="12" w:space="0" w:color="000000"/>
              <w:bottom w:val="single" w:sz="4" w:space="0" w:color="000000"/>
            </w:tcBorders>
            <w:shd w:val="clear" w:color="auto" w:fill="auto"/>
          </w:tcPr>
          <w:p w:rsidR="007B52EC" w:rsidRPr="00EA4981" w:rsidRDefault="007B52EC" w:rsidP="008354B7">
            <w:pPr>
              <w:pStyle w:val="Header"/>
              <w:tabs>
                <w:tab w:val="clear" w:pos="4680"/>
                <w:tab w:val="clear" w:pos="9360"/>
              </w:tabs>
              <w:spacing w:after="60"/>
              <w:rPr>
                <w:sz w:val="20"/>
                <w:szCs w:val="20"/>
              </w:rPr>
            </w:pPr>
          </w:p>
        </w:tc>
      </w:tr>
      <w:tr w:rsidR="008354B7" w:rsidRPr="00EA4981" w:rsidTr="00EA4981">
        <w:tc>
          <w:tcPr>
            <w:tcW w:w="7920" w:type="dxa"/>
            <w:tcBorders>
              <w:top w:val="single" w:sz="4" w:space="0" w:color="000000"/>
              <w:left w:val="single" w:sz="4" w:space="0" w:color="A6A6A6"/>
              <w:bottom w:val="single" w:sz="4" w:space="0" w:color="000000"/>
            </w:tcBorders>
            <w:shd w:val="clear" w:color="auto" w:fill="auto"/>
          </w:tcPr>
          <w:p w:rsidR="007B52EC" w:rsidRPr="00EA4981" w:rsidRDefault="007B52EC" w:rsidP="008354B7">
            <w:pPr>
              <w:spacing w:after="0" w:line="252" w:lineRule="auto"/>
              <w:rPr>
                <w:rFonts w:cs="Calibri"/>
                <w:sz w:val="20"/>
                <w:szCs w:val="20"/>
              </w:rPr>
            </w:pPr>
            <w:r w:rsidRPr="00EA4981">
              <w:rPr>
                <w:rFonts w:cs="Calibri"/>
                <w:sz w:val="20"/>
                <w:szCs w:val="20"/>
              </w:rPr>
              <w:t>Full-day kindergarten (partial or full charge to parent(s)/guardian)</w:t>
            </w:r>
          </w:p>
        </w:tc>
        <w:tc>
          <w:tcPr>
            <w:tcW w:w="630" w:type="dxa"/>
            <w:tcBorders>
              <w:top w:val="single" w:sz="4" w:space="0" w:color="000000"/>
              <w:bottom w:val="single" w:sz="4" w:space="0" w:color="000000"/>
            </w:tcBorders>
            <w:shd w:val="clear" w:color="auto" w:fill="auto"/>
          </w:tcPr>
          <w:p w:rsidR="007B52EC" w:rsidRPr="00EA4981" w:rsidRDefault="007B52EC" w:rsidP="008354B7">
            <w:pPr>
              <w:pStyle w:val="Header"/>
              <w:tabs>
                <w:tab w:val="clear" w:pos="4680"/>
                <w:tab w:val="clear" w:pos="9360"/>
              </w:tabs>
              <w:spacing w:after="60"/>
              <w:rPr>
                <w:sz w:val="20"/>
                <w:szCs w:val="20"/>
              </w:rPr>
            </w:pPr>
          </w:p>
        </w:tc>
        <w:tc>
          <w:tcPr>
            <w:tcW w:w="540" w:type="dxa"/>
            <w:tcBorders>
              <w:top w:val="single" w:sz="4" w:space="0" w:color="000000"/>
              <w:bottom w:val="single" w:sz="4" w:space="0" w:color="000000"/>
            </w:tcBorders>
            <w:shd w:val="clear" w:color="auto" w:fill="auto"/>
          </w:tcPr>
          <w:p w:rsidR="007B52EC" w:rsidRPr="00EA4981" w:rsidRDefault="007B52EC" w:rsidP="008354B7">
            <w:pPr>
              <w:pStyle w:val="Header"/>
              <w:tabs>
                <w:tab w:val="clear" w:pos="4680"/>
                <w:tab w:val="clear" w:pos="9360"/>
              </w:tabs>
              <w:spacing w:after="60"/>
              <w:rPr>
                <w:sz w:val="20"/>
                <w:szCs w:val="20"/>
              </w:rPr>
            </w:pPr>
          </w:p>
        </w:tc>
      </w:tr>
      <w:tr w:rsidR="008354B7" w:rsidRPr="00EA4981" w:rsidTr="00EA4981">
        <w:tc>
          <w:tcPr>
            <w:tcW w:w="7920" w:type="dxa"/>
            <w:tcBorders>
              <w:top w:val="single" w:sz="4" w:space="0" w:color="000000"/>
              <w:left w:val="single" w:sz="4" w:space="0" w:color="A6A6A6"/>
              <w:bottom w:val="single" w:sz="4" w:space="0" w:color="000000"/>
            </w:tcBorders>
            <w:shd w:val="clear" w:color="auto" w:fill="auto"/>
          </w:tcPr>
          <w:p w:rsidR="007B52EC" w:rsidRPr="00EA4981" w:rsidRDefault="007B52EC" w:rsidP="008354B7">
            <w:pPr>
              <w:spacing w:after="0" w:line="252" w:lineRule="auto"/>
              <w:rPr>
                <w:rFonts w:cs="Calibri"/>
                <w:sz w:val="20"/>
                <w:szCs w:val="20"/>
              </w:rPr>
            </w:pPr>
            <w:r w:rsidRPr="00EA4981">
              <w:rPr>
                <w:rFonts w:cs="Calibri"/>
                <w:sz w:val="20"/>
                <w:szCs w:val="20"/>
              </w:rPr>
              <w:t>Part-day kindergarten (free; no charge to parent(s)/guardian)</w:t>
            </w:r>
          </w:p>
        </w:tc>
        <w:tc>
          <w:tcPr>
            <w:tcW w:w="630" w:type="dxa"/>
            <w:tcBorders>
              <w:top w:val="single" w:sz="4" w:space="0" w:color="000000"/>
              <w:bottom w:val="single" w:sz="4" w:space="0" w:color="000000"/>
            </w:tcBorders>
            <w:shd w:val="clear" w:color="auto" w:fill="auto"/>
          </w:tcPr>
          <w:p w:rsidR="007B52EC" w:rsidRPr="00EA4981" w:rsidRDefault="007B52EC" w:rsidP="008354B7">
            <w:pPr>
              <w:pStyle w:val="Header"/>
              <w:tabs>
                <w:tab w:val="clear" w:pos="4680"/>
                <w:tab w:val="clear" w:pos="9360"/>
              </w:tabs>
              <w:spacing w:after="60"/>
              <w:rPr>
                <w:sz w:val="20"/>
                <w:szCs w:val="20"/>
              </w:rPr>
            </w:pPr>
          </w:p>
        </w:tc>
        <w:tc>
          <w:tcPr>
            <w:tcW w:w="540" w:type="dxa"/>
            <w:tcBorders>
              <w:top w:val="single" w:sz="4" w:space="0" w:color="000000"/>
              <w:bottom w:val="single" w:sz="4" w:space="0" w:color="000000"/>
            </w:tcBorders>
            <w:shd w:val="clear" w:color="auto" w:fill="auto"/>
          </w:tcPr>
          <w:p w:rsidR="007B52EC" w:rsidRPr="00EA4981" w:rsidRDefault="007B52EC" w:rsidP="008354B7">
            <w:pPr>
              <w:pStyle w:val="Header"/>
              <w:tabs>
                <w:tab w:val="clear" w:pos="4680"/>
                <w:tab w:val="clear" w:pos="9360"/>
              </w:tabs>
              <w:spacing w:after="60"/>
              <w:rPr>
                <w:sz w:val="20"/>
                <w:szCs w:val="20"/>
              </w:rPr>
            </w:pPr>
          </w:p>
        </w:tc>
      </w:tr>
      <w:tr w:rsidR="008354B7" w:rsidRPr="00EA4981" w:rsidTr="00EA4981">
        <w:tc>
          <w:tcPr>
            <w:tcW w:w="7920" w:type="dxa"/>
            <w:tcBorders>
              <w:top w:val="single" w:sz="4" w:space="0" w:color="000000"/>
              <w:left w:val="single" w:sz="4" w:space="0" w:color="A6A6A6"/>
              <w:bottom w:val="single" w:sz="12" w:space="0" w:color="000000"/>
            </w:tcBorders>
            <w:shd w:val="clear" w:color="auto" w:fill="auto"/>
          </w:tcPr>
          <w:p w:rsidR="007B52EC" w:rsidRPr="00EA4981" w:rsidRDefault="007B52EC" w:rsidP="008354B7">
            <w:pPr>
              <w:spacing w:after="0" w:line="252" w:lineRule="auto"/>
              <w:rPr>
                <w:rFonts w:cs="Calibri"/>
                <w:sz w:val="20"/>
                <w:szCs w:val="20"/>
              </w:rPr>
            </w:pPr>
            <w:r w:rsidRPr="00EA4981">
              <w:rPr>
                <w:rFonts w:cs="Calibri"/>
                <w:sz w:val="20"/>
                <w:szCs w:val="20"/>
              </w:rPr>
              <w:t>Part-day kindergarten (partial or full charge to parent(s)/guardian)</w:t>
            </w:r>
          </w:p>
        </w:tc>
        <w:tc>
          <w:tcPr>
            <w:tcW w:w="630" w:type="dxa"/>
            <w:tcBorders>
              <w:top w:val="single" w:sz="4" w:space="0" w:color="000000"/>
              <w:bottom w:val="single" w:sz="12" w:space="0" w:color="000000"/>
            </w:tcBorders>
            <w:shd w:val="clear" w:color="auto" w:fill="auto"/>
          </w:tcPr>
          <w:p w:rsidR="007B52EC" w:rsidRPr="00EA4981" w:rsidRDefault="007B52EC" w:rsidP="008354B7">
            <w:pPr>
              <w:pStyle w:val="Header"/>
              <w:tabs>
                <w:tab w:val="clear" w:pos="4680"/>
                <w:tab w:val="clear" w:pos="9360"/>
              </w:tabs>
              <w:spacing w:after="60"/>
              <w:rPr>
                <w:sz w:val="20"/>
                <w:szCs w:val="20"/>
              </w:rPr>
            </w:pPr>
          </w:p>
        </w:tc>
        <w:tc>
          <w:tcPr>
            <w:tcW w:w="540" w:type="dxa"/>
            <w:tcBorders>
              <w:top w:val="single" w:sz="4" w:space="0" w:color="000000"/>
              <w:bottom w:val="single" w:sz="12" w:space="0" w:color="000000"/>
            </w:tcBorders>
            <w:shd w:val="clear" w:color="auto" w:fill="auto"/>
          </w:tcPr>
          <w:p w:rsidR="007B52EC" w:rsidRPr="00EA4981" w:rsidRDefault="007B52EC" w:rsidP="008354B7">
            <w:pPr>
              <w:pStyle w:val="Header"/>
              <w:tabs>
                <w:tab w:val="clear" w:pos="4680"/>
                <w:tab w:val="clear" w:pos="9360"/>
              </w:tabs>
              <w:spacing w:after="60"/>
              <w:rPr>
                <w:sz w:val="20"/>
                <w:szCs w:val="20"/>
              </w:rPr>
            </w:pPr>
          </w:p>
        </w:tc>
      </w:tr>
    </w:tbl>
    <w:p w:rsidR="00E341E5" w:rsidRPr="00EA4981" w:rsidRDefault="00E341E5" w:rsidP="008354B7">
      <w:pPr>
        <w:pStyle w:val="Heading2"/>
        <w:rPr>
          <w:rFonts w:ascii="Calibri" w:hAnsi="Calibri" w:cs="Calibri"/>
          <w:color w:val="7F7F7F"/>
          <w:sz w:val="28"/>
          <w:szCs w:val="28"/>
        </w:rPr>
      </w:pPr>
      <w:bookmarkStart w:id="25" w:name="_Toc385236933"/>
      <w:r w:rsidRPr="00EA4981">
        <w:rPr>
          <w:rFonts w:ascii="Calibri" w:hAnsi="Calibri" w:cs="Calibri"/>
          <w:color w:val="7F7F7F"/>
          <w:sz w:val="28"/>
          <w:szCs w:val="28"/>
        </w:rPr>
        <w:t>O</w:t>
      </w:r>
      <w:r w:rsidR="00FA6074" w:rsidRPr="00EA4981">
        <w:rPr>
          <w:rFonts w:ascii="Calibri" w:hAnsi="Calibri" w:cs="Calibri"/>
          <w:color w:val="7F7F7F"/>
          <w:sz w:val="28"/>
          <w:szCs w:val="28"/>
        </w:rPr>
        <w:t>PTIONAL</w:t>
      </w:r>
      <w:r w:rsidRPr="00EA4981">
        <w:rPr>
          <w:rFonts w:ascii="Calibri" w:hAnsi="Calibri" w:cs="Calibri"/>
          <w:color w:val="7F7F7F"/>
          <w:sz w:val="28"/>
          <w:szCs w:val="28"/>
        </w:rPr>
        <w:t xml:space="preserve"> LEA-Level Preschool Item for 2013–14 (</w:t>
      </w:r>
      <w:r w:rsidR="00FA6074" w:rsidRPr="00EA4981">
        <w:rPr>
          <w:rFonts w:ascii="Calibri" w:hAnsi="Calibri" w:cs="Calibri"/>
          <w:color w:val="7F7F7F"/>
          <w:sz w:val="28"/>
          <w:szCs w:val="28"/>
        </w:rPr>
        <w:t>Required</w:t>
      </w:r>
      <w:r w:rsidRPr="00EA4981">
        <w:rPr>
          <w:rFonts w:ascii="Calibri" w:hAnsi="Calibri" w:cs="Calibri"/>
          <w:color w:val="7F7F7F"/>
          <w:sz w:val="28"/>
          <w:szCs w:val="28"/>
        </w:rPr>
        <w:t xml:space="preserve"> for 2015–16)</w:t>
      </w:r>
      <w:bookmarkEnd w:id="25"/>
    </w:p>
    <w:p w:rsidR="00E42F13" w:rsidRPr="00EA4981" w:rsidRDefault="00E42F13" w:rsidP="008354B7">
      <w:pPr>
        <w:pStyle w:val="Heading3"/>
        <w:numPr>
          <w:ilvl w:val="0"/>
          <w:numId w:val="2"/>
        </w:numPr>
        <w:ind w:left="360"/>
        <w:rPr>
          <w:color w:val="E36C0A"/>
        </w:rPr>
      </w:pPr>
      <w:bookmarkStart w:id="26" w:name="_Toc385236934"/>
      <w:r w:rsidRPr="00EA4981">
        <w:rPr>
          <w:color w:val="E36C0A"/>
        </w:rPr>
        <w:t xml:space="preserve">Preschool </w:t>
      </w:r>
      <w:r w:rsidR="00A4217A" w:rsidRPr="00EA4981">
        <w:rPr>
          <w:color w:val="E36C0A"/>
        </w:rPr>
        <w:t>Children</w:t>
      </w:r>
      <w:r w:rsidRPr="00EA4981">
        <w:rPr>
          <w:color w:val="E36C0A"/>
        </w:rPr>
        <w:t xml:space="preserve"> </w:t>
      </w:r>
      <w:r w:rsidR="00BE7A32" w:rsidRPr="00EA4981">
        <w:rPr>
          <w:color w:val="E36C0A"/>
        </w:rPr>
        <w:t>S</w:t>
      </w:r>
      <w:r w:rsidRPr="00EA4981">
        <w:rPr>
          <w:color w:val="E36C0A"/>
        </w:rPr>
        <w:t>erved</w:t>
      </w:r>
      <w:r w:rsidR="00341A95" w:rsidRPr="00EA4981">
        <w:rPr>
          <w:color w:val="E36C0A"/>
        </w:rPr>
        <w:t xml:space="preserve"> </w:t>
      </w:r>
      <w:r w:rsidR="00676437" w:rsidRPr="00EA4981">
        <w:rPr>
          <w:i/>
          <w:smallCaps/>
          <w:color w:val="E36C0A"/>
          <w:vertAlign w:val="superscript"/>
        </w:rPr>
        <w:t xml:space="preserve">New! </w:t>
      </w:r>
      <w:r w:rsidR="006E0C24" w:rsidRPr="00EA4981">
        <w:rPr>
          <w:i/>
          <w:smallCaps/>
          <w:color w:val="E36C0A"/>
          <w:vertAlign w:val="superscript"/>
        </w:rPr>
        <w:t>Optional for 2013–14, required</w:t>
      </w:r>
      <w:r w:rsidR="00EE6BB6" w:rsidRPr="00EA4981">
        <w:rPr>
          <w:i/>
          <w:smallCaps/>
          <w:color w:val="E36C0A"/>
          <w:vertAlign w:val="superscript"/>
        </w:rPr>
        <w:t xml:space="preserve"> </w:t>
      </w:r>
      <w:r w:rsidR="006E0C24" w:rsidRPr="00EA4981">
        <w:rPr>
          <w:i/>
          <w:smallCaps/>
          <w:color w:val="E36C0A"/>
          <w:vertAlign w:val="superscript"/>
        </w:rPr>
        <w:t>for 2015-16!</w:t>
      </w:r>
      <w:bookmarkEnd w:id="26"/>
    </w:p>
    <w:p w:rsidR="00D95913" w:rsidRPr="00EA4981" w:rsidRDefault="00D95913" w:rsidP="008354B7">
      <w:pPr>
        <w:pStyle w:val="ListParagraph"/>
        <w:spacing w:after="0"/>
        <w:ind w:left="360"/>
        <w:rPr>
          <w:rFonts w:ascii="Cambria" w:hAnsi="Cambria"/>
          <w:b/>
          <w:color w:val="7F7F7F"/>
        </w:rPr>
      </w:pPr>
      <w:r w:rsidRPr="00EA4981">
        <w:rPr>
          <w:rFonts w:ascii="Cambria" w:hAnsi="Cambria"/>
          <w:color w:val="E36C0A"/>
        </w:rPr>
        <w:t>Only for LEAs that provide preschool</w:t>
      </w:r>
    </w:p>
    <w:p w:rsidR="00DF73F4" w:rsidRPr="00EA4981" w:rsidRDefault="00DF73F4" w:rsidP="008354B7">
      <w:pPr>
        <w:pStyle w:val="ListParagraph"/>
        <w:numPr>
          <w:ilvl w:val="0"/>
          <w:numId w:val="32"/>
        </w:numPr>
        <w:spacing w:after="0"/>
        <w:rPr>
          <w:b/>
          <w:color w:val="7F7F7F"/>
        </w:rPr>
      </w:pPr>
      <w:r w:rsidRPr="00EA4981">
        <w:rPr>
          <w:rFonts w:cs="Calibri"/>
          <w:i/>
          <w:color w:val="7F7F7F"/>
          <w:sz w:val="18"/>
          <w:szCs w:val="18"/>
          <w:u w:val="single"/>
        </w:rPr>
        <w:t>Preschool</w:t>
      </w:r>
      <w:r w:rsidRPr="00EA4981">
        <w:rPr>
          <w:rFonts w:cs="Calibri"/>
          <w:i/>
          <w:color w:val="7F7F7F"/>
          <w:sz w:val="18"/>
          <w:szCs w:val="18"/>
        </w:rPr>
        <w:t xml:space="preserve"> refers to preschool programs and services for children ages 3 through 5.  </w:t>
      </w:r>
    </w:p>
    <w:p w:rsidR="0034783C" w:rsidRPr="00EA4981" w:rsidRDefault="0034783C" w:rsidP="008354B7">
      <w:pPr>
        <w:numPr>
          <w:ilvl w:val="0"/>
          <w:numId w:val="32"/>
        </w:numPr>
        <w:rPr>
          <w:rFonts w:cs="Calibri"/>
          <w:i/>
          <w:color w:val="7F7F7F"/>
          <w:sz w:val="18"/>
          <w:szCs w:val="18"/>
        </w:rPr>
      </w:pPr>
      <w:r w:rsidRPr="00EA4981">
        <w:rPr>
          <w:rFonts w:cs="Calibri"/>
          <w:i/>
          <w:iCs/>
          <w:color w:val="7F7F7F"/>
          <w:sz w:val="18"/>
          <w:szCs w:val="18"/>
          <w:u w:val="single"/>
        </w:rPr>
        <w:t>Non-LEA facilities</w:t>
      </w:r>
      <w:r w:rsidRPr="00EA4981">
        <w:rPr>
          <w:rFonts w:cs="Calibri"/>
          <w:i/>
          <w:iCs/>
          <w:color w:val="7F7F7F"/>
          <w:sz w:val="18"/>
          <w:szCs w:val="18"/>
        </w:rPr>
        <w:t xml:space="preserve"> are non-district facilities, such as intermediate units, residential facilities, social service agencies, hospitals, and private schools.</w:t>
      </w:r>
    </w:p>
    <w:p w:rsidR="00E42F13" w:rsidRPr="00EA4981" w:rsidRDefault="00E42F13" w:rsidP="008354B7">
      <w:pPr>
        <w:spacing w:after="0"/>
        <w:ind w:firstLine="360"/>
        <w:rPr>
          <w:b/>
          <w:color w:val="7F7F7F"/>
          <w:sz w:val="20"/>
          <w:szCs w:val="20"/>
        </w:rPr>
      </w:pPr>
      <w:r w:rsidRPr="00EA4981">
        <w:rPr>
          <w:b/>
          <w:color w:val="7F7F7F"/>
          <w:sz w:val="20"/>
          <w:szCs w:val="20"/>
        </w:rPr>
        <w:t xml:space="preserve">Instructions </w:t>
      </w:r>
    </w:p>
    <w:p w:rsidR="00305F44" w:rsidRPr="00EA4981" w:rsidRDefault="0034783C" w:rsidP="008354B7">
      <w:pPr>
        <w:pStyle w:val="ListParagraph"/>
        <w:numPr>
          <w:ilvl w:val="0"/>
          <w:numId w:val="1"/>
        </w:numPr>
        <w:spacing w:after="0"/>
        <w:rPr>
          <w:color w:val="7F7F7F"/>
          <w:sz w:val="20"/>
          <w:szCs w:val="20"/>
        </w:rPr>
      </w:pPr>
      <w:r w:rsidRPr="00EA4981">
        <w:rPr>
          <w:rFonts w:cs="Calibri"/>
          <w:color w:val="7F7F7F"/>
          <w:sz w:val="20"/>
          <w:szCs w:val="20"/>
        </w:rPr>
        <w:t xml:space="preserve">Enter the number of students </w:t>
      </w:r>
      <w:r w:rsidR="00305F44" w:rsidRPr="00EA4981">
        <w:rPr>
          <w:rFonts w:cs="Calibri"/>
          <w:color w:val="7F7F7F"/>
          <w:sz w:val="20"/>
          <w:szCs w:val="20"/>
        </w:rPr>
        <w:t xml:space="preserve">of a specific age </w:t>
      </w:r>
      <w:r w:rsidRPr="00EA4981">
        <w:rPr>
          <w:rFonts w:cs="Calibri"/>
          <w:color w:val="7F7F7F"/>
          <w:sz w:val="20"/>
          <w:szCs w:val="20"/>
        </w:rPr>
        <w:t xml:space="preserve">served in the LEA’s preschool </w:t>
      </w:r>
      <w:r w:rsidR="00652008" w:rsidRPr="00EA4981">
        <w:rPr>
          <w:rFonts w:cs="Calibri"/>
          <w:color w:val="7F7F7F"/>
          <w:sz w:val="20"/>
          <w:szCs w:val="20"/>
        </w:rPr>
        <w:t xml:space="preserve">service(s) or </w:t>
      </w:r>
      <w:r w:rsidRPr="00EA4981">
        <w:rPr>
          <w:rFonts w:cs="Calibri"/>
          <w:color w:val="7F7F7F"/>
          <w:sz w:val="20"/>
          <w:szCs w:val="20"/>
        </w:rPr>
        <w:t xml:space="preserve">program(s). </w:t>
      </w:r>
    </w:p>
    <w:p w:rsidR="00305F44" w:rsidRPr="00EA4981" w:rsidRDefault="00305F44" w:rsidP="008354B7">
      <w:pPr>
        <w:pStyle w:val="ListParagraph"/>
        <w:numPr>
          <w:ilvl w:val="0"/>
          <w:numId w:val="1"/>
        </w:numPr>
        <w:spacing w:after="0"/>
        <w:rPr>
          <w:color w:val="7F7F7F"/>
          <w:sz w:val="20"/>
          <w:szCs w:val="20"/>
        </w:rPr>
      </w:pPr>
      <w:r w:rsidRPr="00EA4981">
        <w:rPr>
          <w:rFonts w:cs="Calibri"/>
          <w:color w:val="7F7F7F"/>
          <w:sz w:val="20"/>
          <w:szCs w:val="20"/>
        </w:rPr>
        <w:t xml:space="preserve">Include students </w:t>
      </w:r>
      <w:r w:rsidR="009B6A55" w:rsidRPr="00EA4981">
        <w:rPr>
          <w:rFonts w:cs="Calibri"/>
          <w:iCs/>
          <w:color w:val="7F7F7F"/>
          <w:sz w:val="20"/>
          <w:szCs w:val="20"/>
        </w:rPr>
        <w:t>who are the responsibility of the LEA,</w:t>
      </w:r>
      <w:r w:rsidR="009B6A55" w:rsidRPr="00EA4981">
        <w:rPr>
          <w:rFonts w:cs="Calibri"/>
          <w:color w:val="7F7F7F"/>
          <w:sz w:val="20"/>
          <w:szCs w:val="20"/>
        </w:rPr>
        <w:t xml:space="preserve"> who are </w:t>
      </w:r>
      <w:r w:rsidRPr="00EA4981">
        <w:rPr>
          <w:rFonts w:cs="Calibri"/>
          <w:color w:val="7F7F7F"/>
          <w:sz w:val="20"/>
          <w:szCs w:val="20"/>
        </w:rPr>
        <w:t>served in preschool in LEA</w:t>
      </w:r>
      <w:r w:rsidR="009B6A55" w:rsidRPr="00EA4981">
        <w:rPr>
          <w:rFonts w:cs="Calibri"/>
          <w:color w:val="7F7F7F"/>
          <w:sz w:val="20"/>
          <w:szCs w:val="20"/>
        </w:rPr>
        <w:t xml:space="preserve"> facilities</w:t>
      </w:r>
      <w:r w:rsidRPr="00EA4981">
        <w:rPr>
          <w:rFonts w:cs="Calibri"/>
          <w:color w:val="7F7F7F"/>
          <w:sz w:val="20"/>
          <w:szCs w:val="20"/>
        </w:rPr>
        <w:t xml:space="preserve"> and non-LEA facilities. The LEA may provide preschool </w:t>
      </w:r>
      <w:r w:rsidR="00652008" w:rsidRPr="00EA4981">
        <w:rPr>
          <w:rFonts w:cs="Calibri"/>
          <w:color w:val="7F7F7F"/>
          <w:sz w:val="20"/>
          <w:szCs w:val="20"/>
        </w:rPr>
        <w:t xml:space="preserve">service(s) or </w:t>
      </w:r>
      <w:r w:rsidRPr="00EA4981">
        <w:rPr>
          <w:rFonts w:cs="Calibri"/>
          <w:color w:val="7F7F7F"/>
          <w:sz w:val="20"/>
          <w:szCs w:val="20"/>
        </w:rPr>
        <w:t>program(s) in LEA facilities, non-LEA facilities, or both.</w:t>
      </w:r>
    </w:p>
    <w:p w:rsidR="00652008" w:rsidRPr="00EA4981" w:rsidRDefault="00652008" w:rsidP="008354B7">
      <w:pPr>
        <w:pStyle w:val="ListParagraph"/>
        <w:numPr>
          <w:ilvl w:val="0"/>
          <w:numId w:val="1"/>
        </w:numPr>
        <w:rPr>
          <w:rFonts w:cs="Calibri"/>
          <w:i/>
          <w:sz w:val="20"/>
          <w:szCs w:val="20"/>
        </w:rPr>
      </w:pPr>
      <w:r w:rsidRPr="00FA6074">
        <w:rPr>
          <w:sz w:val="20"/>
          <w:szCs w:val="20"/>
        </w:rPr>
        <w:t xml:space="preserve">The LEA may provide the preschool </w:t>
      </w:r>
      <w:r>
        <w:rPr>
          <w:sz w:val="20"/>
          <w:szCs w:val="20"/>
        </w:rPr>
        <w:t xml:space="preserve">service or </w:t>
      </w:r>
      <w:r w:rsidRPr="00FA6074">
        <w:rPr>
          <w:sz w:val="20"/>
          <w:szCs w:val="20"/>
        </w:rPr>
        <w:t xml:space="preserve">program by contracting with another entity to provide services to students.  </w:t>
      </w:r>
      <w:r>
        <w:rPr>
          <w:sz w:val="20"/>
          <w:szCs w:val="20"/>
        </w:rPr>
        <w:t>P</w:t>
      </w:r>
      <w:r w:rsidRPr="00FA6074">
        <w:rPr>
          <w:sz w:val="20"/>
          <w:szCs w:val="20"/>
        </w:rPr>
        <w:t>reschool program</w:t>
      </w:r>
      <w:r>
        <w:rPr>
          <w:sz w:val="20"/>
          <w:szCs w:val="20"/>
        </w:rPr>
        <w:t>s or services</w:t>
      </w:r>
      <w:r w:rsidRPr="00FA6074">
        <w:rPr>
          <w:sz w:val="20"/>
          <w:szCs w:val="20"/>
        </w:rPr>
        <w:t xml:space="preserve"> that </w:t>
      </w:r>
      <w:r>
        <w:rPr>
          <w:sz w:val="20"/>
          <w:szCs w:val="20"/>
        </w:rPr>
        <w:t>are</w:t>
      </w:r>
      <w:r w:rsidRPr="00FA6074">
        <w:rPr>
          <w:sz w:val="20"/>
          <w:szCs w:val="20"/>
        </w:rPr>
        <w:t xml:space="preserve"> </w:t>
      </w:r>
      <w:r>
        <w:rPr>
          <w:sz w:val="20"/>
          <w:szCs w:val="20"/>
        </w:rPr>
        <w:t>operated</w:t>
      </w:r>
      <w:r w:rsidRPr="00FA6074">
        <w:rPr>
          <w:sz w:val="20"/>
          <w:szCs w:val="20"/>
        </w:rPr>
        <w:t xml:space="preserve"> by a non-LEA facility that has been contracted by the LEA </w:t>
      </w:r>
      <w:r>
        <w:rPr>
          <w:sz w:val="20"/>
          <w:szCs w:val="20"/>
        </w:rPr>
        <w:t>are</w:t>
      </w:r>
      <w:r w:rsidRPr="00FA6074">
        <w:rPr>
          <w:sz w:val="20"/>
          <w:szCs w:val="20"/>
        </w:rPr>
        <w:t xml:space="preserve"> considered LEA-</w:t>
      </w:r>
      <w:r>
        <w:rPr>
          <w:sz w:val="20"/>
          <w:szCs w:val="20"/>
        </w:rPr>
        <w:t>provided</w:t>
      </w:r>
      <w:r w:rsidRPr="00FA6074">
        <w:rPr>
          <w:sz w:val="20"/>
          <w:szCs w:val="20"/>
        </w:rPr>
        <w:t xml:space="preserve"> </w:t>
      </w:r>
      <w:r>
        <w:rPr>
          <w:sz w:val="20"/>
          <w:szCs w:val="20"/>
        </w:rPr>
        <w:t>services</w:t>
      </w:r>
      <w:r w:rsidRPr="00FA6074">
        <w:rPr>
          <w:sz w:val="20"/>
          <w:szCs w:val="20"/>
        </w:rPr>
        <w:t>.</w:t>
      </w:r>
    </w:p>
    <w:p w:rsidR="00367E5A" w:rsidRPr="00EA4981" w:rsidRDefault="00367E5A" w:rsidP="008354B7">
      <w:pPr>
        <w:pStyle w:val="ListParagraph"/>
        <w:spacing w:after="0"/>
        <w:rPr>
          <w:color w:val="7F7F7F"/>
          <w:sz w:val="20"/>
          <w:szCs w:val="20"/>
        </w:rPr>
      </w:pPr>
    </w:p>
    <w:tbl>
      <w:tblPr>
        <w:tblW w:w="0" w:type="auto"/>
        <w:tblInd w:w="720"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778"/>
        <w:gridCol w:w="1530"/>
      </w:tblGrid>
      <w:tr w:rsidR="008354B7" w:rsidRPr="00EA4981" w:rsidTr="00EA4981">
        <w:trPr>
          <w:tblHeader/>
        </w:trPr>
        <w:tc>
          <w:tcPr>
            <w:tcW w:w="5778" w:type="dxa"/>
            <w:tcBorders>
              <w:top w:val="single" w:sz="12" w:space="0" w:color="000000"/>
              <w:bottom w:val="single" w:sz="12" w:space="0" w:color="000000"/>
            </w:tcBorders>
            <w:shd w:val="clear" w:color="auto" w:fill="auto"/>
          </w:tcPr>
          <w:p w:rsidR="00E42F13" w:rsidRPr="00EA4981" w:rsidRDefault="0075131B" w:rsidP="008354B7">
            <w:pPr>
              <w:pStyle w:val="Header"/>
              <w:tabs>
                <w:tab w:val="clear" w:pos="4680"/>
                <w:tab w:val="clear" w:pos="9360"/>
              </w:tabs>
              <w:spacing w:after="60"/>
              <w:rPr>
                <w:b/>
                <w:color w:val="595959"/>
                <w:sz w:val="20"/>
                <w:szCs w:val="20"/>
              </w:rPr>
            </w:pPr>
            <w:r w:rsidRPr="00EA4981">
              <w:rPr>
                <w:b/>
                <w:color w:val="595959"/>
                <w:sz w:val="20"/>
                <w:szCs w:val="20"/>
              </w:rPr>
              <w:t>Data Element</w:t>
            </w:r>
          </w:p>
        </w:tc>
        <w:tc>
          <w:tcPr>
            <w:tcW w:w="1530" w:type="dxa"/>
            <w:tcBorders>
              <w:top w:val="single" w:sz="12" w:space="0" w:color="000000"/>
              <w:bottom w:val="single" w:sz="12" w:space="0" w:color="000000"/>
            </w:tcBorders>
            <w:shd w:val="clear" w:color="auto" w:fill="auto"/>
          </w:tcPr>
          <w:p w:rsidR="00E42F13" w:rsidRPr="00EA4981" w:rsidRDefault="00B6276F" w:rsidP="008354B7">
            <w:pPr>
              <w:pStyle w:val="Header"/>
              <w:tabs>
                <w:tab w:val="clear" w:pos="4680"/>
                <w:tab w:val="clear" w:pos="9360"/>
              </w:tabs>
              <w:spacing w:after="60"/>
              <w:rPr>
                <w:b/>
                <w:color w:val="595959"/>
                <w:sz w:val="20"/>
                <w:szCs w:val="20"/>
              </w:rPr>
            </w:pPr>
            <w:r w:rsidRPr="00EA4981">
              <w:rPr>
                <w:b/>
                <w:color w:val="595959"/>
                <w:sz w:val="20"/>
                <w:szCs w:val="20"/>
              </w:rPr>
              <w:t>Number</w:t>
            </w:r>
          </w:p>
        </w:tc>
      </w:tr>
      <w:tr w:rsidR="008354B7" w:rsidRPr="00EA4981" w:rsidTr="00EA4981">
        <w:tc>
          <w:tcPr>
            <w:tcW w:w="5778" w:type="dxa"/>
            <w:tcBorders>
              <w:top w:val="single" w:sz="12" w:space="0" w:color="000000"/>
              <w:bottom w:val="single" w:sz="4" w:space="0" w:color="auto"/>
            </w:tcBorders>
            <w:shd w:val="clear" w:color="auto" w:fill="auto"/>
          </w:tcPr>
          <w:p w:rsidR="00E42F13" w:rsidRPr="00EA4981" w:rsidRDefault="00A4217A" w:rsidP="008354B7">
            <w:pPr>
              <w:pStyle w:val="Header"/>
              <w:tabs>
                <w:tab w:val="clear" w:pos="4680"/>
                <w:tab w:val="clear" w:pos="9360"/>
              </w:tabs>
              <w:spacing w:after="60"/>
              <w:rPr>
                <w:color w:val="595959"/>
                <w:sz w:val="20"/>
                <w:szCs w:val="20"/>
              </w:rPr>
            </w:pPr>
            <w:r w:rsidRPr="00EA4981">
              <w:rPr>
                <w:color w:val="595959"/>
                <w:sz w:val="20"/>
                <w:szCs w:val="20"/>
              </w:rPr>
              <w:t>Children</w:t>
            </w:r>
            <w:r w:rsidR="00E42F13" w:rsidRPr="00EA4981">
              <w:rPr>
                <w:color w:val="595959"/>
                <w:sz w:val="20"/>
                <w:szCs w:val="20"/>
              </w:rPr>
              <w:t xml:space="preserve"> age 3 years</w:t>
            </w:r>
            <w:r w:rsidR="0081157E" w:rsidRPr="00EA4981">
              <w:rPr>
                <w:color w:val="595959"/>
                <w:sz w:val="20"/>
                <w:szCs w:val="20"/>
              </w:rPr>
              <w:t xml:space="preserve"> served </w:t>
            </w:r>
          </w:p>
        </w:tc>
        <w:tc>
          <w:tcPr>
            <w:tcW w:w="1530" w:type="dxa"/>
            <w:tcBorders>
              <w:top w:val="single" w:sz="12" w:space="0" w:color="000000"/>
              <w:bottom w:val="single" w:sz="4" w:space="0" w:color="auto"/>
            </w:tcBorders>
            <w:shd w:val="clear" w:color="auto" w:fill="auto"/>
          </w:tcPr>
          <w:p w:rsidR="00E42F13" w:rsidRPr="00EA4981" w:rsidRDefault="00E42F13" w:rsidP="008354B7">
            <w:pPr>
              <w:pStyle w:val="Header"/>
              <w:tabs>
                <w:tab w:val="clear" w:pos="4680"/>
                <w:tab w:val="clear" w:pos="9360"/>
              </w:tabs>
              <w:spacing w:after="60"/>
              <w:rPr>
                <w:color w:val="595959"/>
                <w:sz w:val="20"/>
                <w:szCs w:val="20"/>
              </w:rPr>
            </w:pPr>
          </w:p>
        </w:tc>
      </w:tr>
      <w:tr w:rsidR="008354B7" w:rsidRPr="00EA4981" w:rsidTr="00EA4981">
        <w:tc>
          <w:tcPr>
            <w:tcW w:w="5778" w:type="dxa"/>
            <w:tcBorders>
              <w:top w:val="single" w:sz="4" w:space="0" w:color="auto"/>
              <w:bottom w:val="single" w:sz="4" w:space="0" w:color="auto"/>
            </w:tcBorders>
            <w:shd w:val="clear" w:color="auto" w:fill="auto"/>
          </w:tcPr>
          <w:p w:rsidR="00F43310" w:rsidRPr="00EA4981" w:rsidRDefault="00A4217A" w:rsidP="008354B7">
            <w:pPr>
              <w:pStyle w:val="Header"/>
              <w:tabs>
                <w:tab w:val="clear" w:pos="4680"/>
                <w:tab w:val="clear" w:pos="9360"/>
              </w:tabs>
              <w:spacing w:after="60"/>
              <w:rPr>
                <w:color w:val="595959"/>
                <w:sz w:val="20"/>
                <w:szCs w:val="20"/>
              </w:rPr>
            </w:pPr>
            <w:r w:rsidRPr="00EA4981">
              <w:rPr>
                <w:color w:val="595959"/>
                <w:sz w:val="20"/>
                <w:szCs w:val="20"/>
              </w:rPr>
              <w:t>Children</w:t>
            </w:r>
            <w:r w:rsidR="00F43310" w:rsidRPr="00EA4981">
              <w:rPr>
                <w:color w:val="595959"/>
                <w:sz w:val="20"/>
                <w:szCs w:val="20"/>
              </w:rPr>
              <w:t xml:space="preserve"> age 4 years</w:t>
            </w:r>
            <w:r w:rsidR="0081157E" w:rsidRPr="00EA4981">
              <w:rPr>
                <w:color w:val="595959"/>
                <w:sz w:val="20"/>
                <w:szCs w:val="20"/>
              </w:rPr>
              <w:t xml:space="preserve"> served </w:t>
            </w:r>
          </w:p>
        </w:tc>
        <w:tc>
          <w:tcPr>
            <w:tcW w:w="1530" w:type="dxa"/>
            <w:tcBorders>
              <w:top w:val="single" w:sz="4" w:space="0" w:color="auto"/>
              <w:bottom w:val="single" w:sz="4" w:space="0" w:color="auto"/>
            </w:tcBorders>
            <w:shd w:val="clear" w:color="auto" w:fill="auto"/>
          </w:tcPr>
          <w:p w:rsidR="00F43310" w:rsidRPr="00EA4981" w:rsidRDefault="00F43310" w:rsidP="008354B7">
            <w:pPr>
              <w:pStyle w:val="Header"/>
              <w:tabs>
                <w:tab w:val="clear" w:pos="4680"/>
                <w:tab w:val="clear" w:pos="9360"/>
              </w:tabs>
              <w:spacing w:after="60"/>
              <w:rPr>
                <w:color w:val="595959"/>
                <w:sz w:val="20"/>
                <w:szCs w:val="20"/>
              </w:rPr>
            </w:pPr>
          </w:p>
        </w:tc>
      </w:tr>
      <w:tr w:rsidR="008354B7" w:rsidRPr="00EA4981" w:rsidTr="00EA4981">
        <w:tc>
          <w:tcPr>
            <w:tcW w:w="5778" w:type="dxa"/>
            <w:tcBorders>
              <w:top w:val="single" w:sz="4" w:space="0" w:color="auto"/>
              <w:bottom w:val="single" w:sz="12" w:space="0" w:color="auto"/>
            </w:tcBorders>
            <w:shd w:val="clear" w:color="auto" w:fill="auto"/>
          </w:tcPr>
          <w:p w:rsidR="00F43310" w:rsidRPr="00EA4981" w:rsidRDefault="00A4217A" w:rsidP="008354B7">
            <w:pPr>
              <w:pStyle w:val="Header"/>
              <w:tabs>
                <w:tab w:val="clear" w:pos="4680"/>
                <w:tab w:val="clear" w:pos="9360"/>
              </w:tabs>
              <w:spacing w:after="60"/>
              <w:rPr>
                <w:color w:val="595959"/>
                <w:sz w:val="20"/>
                <w:szCs w:val="20"/>
              </w:rPr>
            </w:pPr>
            <w:r w:rsidRPr="00EA4981">
              <w:rPr>
                <w:color w:val="595959"/>
                <w:sz w:val="20"/>
                <w:szCs w:val="20"/>
              </w:rPr>
              <w:t>Children</w:t>
            </w:r>
            <w:r w:rsidR="00F43310" w:rsidRPr="00EA4981">
              <w:rPr>
                <w:color w:val="595959"/>
                <w:sz w:val="20"/>
                <w:szCs w:val="20"/>
              </w:rPr>
              <w:t xml:space="preserve"> age 5 years</w:t>
            </w:r>
            <w:r w:rsidR="0081157E" w:rsidRPr="00EA4981">
              <w:rPr>
                <w:color w:val="595959"/>
                <w:sz w:val="20"/>
                <w:szCs w:val="20"/>
              </w:rPr>
              <w:t xml:space="preserve"> served</w:t>
            </w:r>
          </w:p>
        </w:tc>
        <w:tc>
          <w:tcPr>
            <w:tcW w:w="1530" w:type="dxa"/>
            <w:tcBorders>
              <w:top w:val="single" w:sz="4" w:space="0" w:color="auto"/>
              <w:bottom w:val="single" w:sz="12" w:space="0" w:color="auto"/>
            </w:tcBorders>
            <w:shd w:val="clear" w:color="auto" w:fill="auto"/>
          </w:tcPr>
          <w:p w:rsidR="00F43310" w:rsidRPr="00EA4981" w:rsidRDefault="00F43310" w:rsidP="008354B7">
            <w:pPr>
              <w:pStyle w:val="Header"/>
              <w:tabs>
                <w:tab w:val="clear" w:pos="4680"/>
                <w:tab w:val="clear" w:pos="9360"/>
              </w:tabs>
              <w:spacing w:after="60"/>
              <w:rPr>
                <w:color w:val="595959"/>
                <w:sz w:val="20"/>
                <w:szCs w:val="20"/>
              </w:rPr>
            </w:pPr>
          </w:p>
        </w:tc>
      </w:tr>
    </w:tbl>
    <w:p w:rsidR="0081157E" w:rsidRPr="00D83D84" w:rsidRDefault="0026565F" w:rsidP="008354B7">
      <w:pPr>
        <w:pStyle w:val="Heading1"/>
        <w:spacing w:before="0"/>
        <w:rPr>
          <w:rFonts w:ascii="Calibri" w:hAnsi="Calibri" w:cs="Calibri"/>
          <w:sz w:val="32"/>
          <w:szCs w:val="32"/>
        </w:rPr>
      </w:pPr>
      <w:r w:rsidRPr="00EA4981">
        <w:rPr>
          <w:sz w:val="30"/>
          <w:szCs w:val="30"/>
        </w:rPr>
        <w:br w:type="page"/>
      </w:r>
      <w:bookmarkStart w:id="27" w:name="_Toc385236935"/>
      <w:r w:rsidR="0081157E" w:rsidRPr="00D83D84">
        <w:rPr>
          <w:rFonts w:ascii="Calibri" w:hAnsi="Calibri" w:cs="Calibri"/>
          <w:sz w:val="32"/>
          <w:szCs w:val="32"/>
        </w:rPr>
        <w:lastRenderedPageBreak/>
        <w:t>PART 2 LEA FORM: Cumulative Data</w:t>
      </w:r>
      <w:bookmarkEnd w:id="27"/>
    </w:p>
    <w:p w:rsidR="006D4B9D" w:rsidRPr="000F1004" w:rsidRDefault="006D4B9D" w:rsidP="008354B7">
      <w:pPr>
        <w:spacing w:after="0"/>
        <w:rPr>
          <w:b/>
          <w:smallCaps/>
        </w:rPr>
      </w:pPr>
      <w:r w:rsidRPr="000F1004">
        <w:rPr>
          <w:b/>
          <w:smallCaps/>
        </w:rPr>
        <w:t>General Instructions</w:t>
      </w:r>
    </w:p>
    <w:p w:rsidR="006D4B9D" w:rsidRPr="00F92CA4" w:rsidRDefault="006D4B9D" w:rsidP="008354B7">
      <w:pPr>
        <w:pStyle w:val="ListParagraph"/>
        <w:numPr>
          <w:ilvl w:val="0"/>
          <w:numId w:val="34"/>
        </w:numPr>
        <w:spacing w:after="120"/>
        <w:ind w:left="720"/>
        <w:rPr>
          <w:sz w:val="20"/>
          <w:szCs w:val="20"/>
        </w:rPr>
      </w:pPr>
      <w:r w:rsidRPr="00F92CA4">
        <w:rPr>
          <w:sz w:val="20"/>
          <w:szCs w:val="20"/>
        </w:rPr>
        <w:t>For the 2013–14 CRDC</w:t>
      </w:r>
      <w:r w:rsidR="008B32B0" w:rsidRPr="00F92CA4">
        <w:rPr>
          <w:sz w:val="20"/>
          <w:szCs w:val="20"/>
        </w:rPr>
        <w:t xml:space="preserve"> and 2015–16 CRDC</w:t>
      </w:r>
      <w:r w:rsidRPr="00F92CA4">
        <w:rPr>
          <w:sz w:val="20"/>
          <w:szCs w:val="20"/>
        </w:rPr>
        <w:t>—</w:t>
      </w:r>
      <w:r w:rsidR="008B32B0" w:rsidRPr="00F92CA4">
        <w:rPr>
          <w:sz w:val="20"/>
          <w:szCs w:val="20"/>
        </w:rPr>
        <w:t>Unless otherwise noted, r</w:t>
      </w:r>
      <w:r w:rsidRPr="00F92CA4">
        <w:rPr>
          <w:sz w:val="20"/>
          <w:szCs w:val="20"/>
        </w:rPr>
        <w:t xml:space="preserve">eport data based on </w:t>
      </w:r>
      <w:r w:rsidR="00197571" w:rsidRPr="00F92CA4">
        <w:rPr>
          <w:sz w:val="20"/>
          <w:szCs w:val="20"/>
        </w:rPr>
        <w:t>the entire regular school year.</w:t>
      </w:r>
      <w:r w:rsidRPr="00F92CA4">
        <w:rPr>
          <w:sz w:val="20"/>
          <w:szCs w:val="20"/>
        </w:rPr>
        <w:t xml:space="preserve"> </w:t>
      </w:r>
    </w:p>
    <w:p w:rsidR="0081157E" w:rsidRPr="00EA4981" w:rsidRDefault="0081157E" w:rsidP="008354B7">
      <w:pPr>
        <w:pStyle w:val="Heading2"/>
        <w:rPr>
          <w:rFonts w:ascii="Calibri" w:hAnsi="Calibri" w:cs="Calibri"/>
          <w:color w:val="365F91"/>
          <w:sz w:val="32"/>
          <w:szCs w:val="32"/>
        </w:rPr>
      </w:pPr>
      <w:bookmarkStart w:id="28" w:name="_Toc385236936"/>
      <w:r w:rsidRPr="00EA4981">
        <w:rPr>
          <w:rFonts w:ascii="Calibri" w:hAnsi="Calibri" w:cs="Calibri"/>
          <w:color w:val="365F91"/>
          <w:sz w:val="32"/>
          <w:szCs w:val="32"/>
        </w:rPr>
        <w:t>Section I: Distance Education</w:t>
      </w:r>
      <w:bookmarkEnd w:id="28"/>
    </w:p>
    <w:p w:rsidR="0026565F" w:rsidRPr="00EA4981" w:rsidRDefault="0026565F" w:rsidP="008354B7">
      <w:pPr>
        <w:spacing w:after="0"/>
        <w:rPr>
          <w:rFonts w:cs="Calibri"/>
          <w:i/>
          <w:sz w:val="18"/>
          <w:szCs w:val="18"/>
        </w:rPr>
      </w:pPr>
      <w:r w:rsidRPr="0026565F">
        <w:rPr>
          <w:b/>
        </w:rPr>
        <w:t>Key Definitions:</w:t>
      </w:r>
    </w:p>
    <w:p w:rsidR="0026565F" w:rsidRPr="00EA4981" w:rsidRDefault="0026565F" w:rsidP="008354B7">
      <w:pPr>
        <w:pStyle w:val="ListParagraph"/>
        <w:numPr>
          <w:ilvl w:val="0"/>
          <w:numId w:val="10"/>
        </w:numPr>
        <w:spacing w:after="0"/>
        <w:ind w:left="720"/>
        <w:rPr>
          <w:rFonts w:cs="Calibri"/>
          <w:i/>
          <w:sz w:val="18"/>
          <w:szCs w:val="18"/>
        </w:rPr>
      </w:pPr>
      <w:r w:rsidRPr="0026565F">
        <w:rPr>
          <w:b/>
        </w:rPr>
        <w:t xml:space="preserve"> </w:t>
      </w:r>
      <w:r w:rsidRPr="00EA4981">
        <w:rPr>
          <w:rFonts w:cs="Calibri"/>
          <w:i/>
          <w:sz w:val="18"/>
          <w:szCs w:val="18"/>
          <w:u w:val="single"/>
        </w:rPr>
        <w:t>Distance education courses</w:t>
      </w:r>
      <w:r w:rsidRPr="00EA4981">
        <w:rPr>
          <w:rFonts w:cs="Calibri"/>
          <w:i/>
          <w:sz w:val="18"/>
          <w:szCs w:val="18"/>
        </w:rPr>
        <w:t xml:space="preserve"> must meet all of the following criteria: (1) be credit-granting; (2) be technology-delivered via audio, video (live or prerecorded), the Internet, or other computer-based technology (e.g., via district network); and (3) have either (a) the instructor in a different location than the students and/or (b) the course content developed in, or delivered from, a different location than that of the students.  </w:t>
      </w:r>
    </w:p>
    <w:p w:rsidR="0081157E" w:rsidRPr="00EA4981" w:rsidRDefault="0081157E" w:rsidP="008354B7">
      <w:pPr>
        <w:pStyle w:val="Heading3"/>
        <w:numPr>
          <w:ilvl w:val="0"/>
          <w:numId w:val="2"/>
        </w:numPr>
        <w:ind w:left="360"/>
        <w:rPr>
          <w:color w:val="E36C0A"/>
        </w:rPr>
      </w:pPr>
      <w:bookmarkStart w:id="29" w:name="_Toc385236937"/>
      <w:r w:rsidRPr="00EA4981">
        <w:rPr>
          <w:color w:val="E36C0A"/>
        </w:rPr>
        <w:t xml:space="preserve">Distance </w:t>
      </w:r>
      <w:r w:rsidR="003A2017" w:rsidRPr="00EA4981">
        <w:rPr>
          <w:color w:val="E36C0A"/>
        </w:rPr>
        <w:t>E</w:t>
      </w:r>
      <w:r w:rsidRPr="00EA4981">
        <w:rPr>
          <w:color w:val="E36C0A"/>
        </w:rPr>
        <w:t>ducation</w:t>
      </w:r>
      <w:r w:rsidR="003A2017" w:rsidRPr="00EA4981">
        <w:rPr>
          <w:color w:val="E36C0A"/>
        </w:rPr>
        <w:t xml:space="preserve"> Enrollment Indicator</w:t>
      </w:r>
      <w:r w:rsidR="00D95913" w:rsidRPr="00EA4981">
        <w:rPr>
          <w:color w:val="E36C0A"/>
        </w:rPr>
        <w:t>*</w:t>
      </w:r>
      <w:r w:rsidR="003A2017" w:rsidRPr="00EA4981">
        <w:rPr>
          <w:color w:val="E36C0A"/>
        </w:rPr>
        <w:t xml:space="preserve"> </w:t>
      </w:r>
      <w:r w:rsidR="00A8365E" w:rsidRPr="00EA4981">
        <w:rPr>
          <w:i/>
          <w:smallCaps/>
          <w:color w:val="E36C0A"/>
          <w:vertAlign w:val="superscript"/>
        </w:rPr>
        <w:t>New for 2013-14 &amp; 2015-16!</w:t>
      </w:r>
      <w:bookmarkEnd w:id="29"/>
    </w:p>
    <w:p w:rsidR="00D95913" w:rsidRPr="00EA4981" w:rsidRDefault="00D95913" w:rsidP="008354B7">
      <w:pPr>
        <w:pStyle w:val="ListParagraph"/>
        <w:spacing w:after="0"/>
        <w:ind w:left="360"/>
        <w:rPr>
          <w:rFonts w:ascii="Cambria" w:hAnsi="Cambria" w:cs="Calibri"/>
          <w:b/>
          <w:color w:val="E36C0A"/>
          <w:sz w:val="20"/>
          <w:szCs w:val="20"/>
        </w:rPr>
      </w:pPr>
      <w:r w:rsidRPr="00EA4981">
        <w:rPr>
          <w:rFonts w:ascii="Cambria" w:hAnsi="Cambria"/>
          <w:color w:val="E36C0A"/>
        </w:rPr>
        <w:t>Only for LEAs and justice facilities (grades K-12, UG)</w:t>
      </w:r>
      <w:r w:rsidR="0042032A" w:rsidRPr="00EA4981" w:rsidDel="0042032A">
        <w:rPr>
          <w:rFonts w:ascii="Cambria" w:hAnsi="Cambria"/>
          <w:color w:val="E36C0A"/>
        </w:rPr>
        <w:t xml:space="preserve"> </w:t>
      </w:r>
    </w:p>
    <w:p w:rsidR="0081157E" w:rsidRPr="00EA4981" w:rsidRDefault="0081157E" w:rsidP="008354B7">
      <w:pPr>
        <w:pStyle w:val="ListParagraph"/>
        <w:spacing w:after="0"/>
        <w:ind w:left="360"/>
        <w:rPr>
          <w:rFonts w:cs="Calibri"/>
          <w:b/>
          <w:sz w:val="20"/>
          <w:szCs w:val="20"/>
        </w:rPr>
      </w:pPr>
      <w:r w:rsidRPr="00EA4981">
        <w:rPr>
          <w:rFonts w:cs="Calibri"/>
          <w:b/>
          <w:sz w:val="20"/>
          <w:szCs w:val="20"/>
        </w:rPr>
        <w:t>Instructions</w:t>
      </w:r>
    </w:p>
    <w:p w:rsidR="004870E0" w:rsidRPr="00EA4981" w:rsidRDefault="004870E0" w:rsidP="008354B7">
      <w:pPr>
        <w:pStyle w:val="ListParagraph"/>
        <w:numPr>
          <w:ilvl w:val="1"/>
          <w:numId w:val="10"/>
        </w:numPr>
        <w:spacing w:after="0"/>
        <w:ind w:left="720"/>
        <w:rPr>
          <w:rFonts w:cs="Calibri"/>
          <w:sz w:val="20"/>
          <w:szCs w:val="20"/>
        </w:rPr>
      </w:pPr>
      <w:r w:rsidRPr="00EA4981">
        <w:rPr>
          <w:rFonts w:cs="Calibri"/>
          <w:sz w:val="20"/>
          <w:szCs w:val="20"/>
        </w:rPr>
        <w:t xml:space="preserve">Indicate whether the LEA has any K-12 (or ungraded) students enrolled in any distance education courses. </w:t>
      </w:r>
    </w:p>
    <w:p w:rsidR="0081157E" w:rsidRPr="00EA4981" w:rsidRDefault="00542439" w:rsidP="008354B7">
      <w:pPr>
        <w:pStyle w:val="ListParagraph"/>
        <w:numPr>
          <w:ilvl w:val="1"/>
          <w:numId w:val="10"/>
        </w:numPr>
        <w:spacing w:after="0"/>
        <w:ind w:left="720"/>
        <w:rPr>
          <w:rFonts w:cs="Calibri"/>
          <w:sz w:val="20"/>
          <w:szCs w:val="20"/>
        </w:rPr>
      </w:pPr>
      <w:r w:rsidRPr="00EA4981">
        <w:rPr>
          <w:rFonts w:cs="Calibri"/>
          <w:sz w:val="20"/>
          <w:szCs w:val="20"/>
        </w:rPr>
        <w:t xml:space="preserve">The </w:t>
      </w:r>
      <w:r w:rsidR="0081157E" w:rsidRPr="00EA4981">
        <w:rPr>
          <w:rFonts w:cs="Calibri"/>
          <w:sz w:val="20"/>
          <w:szCs w:val="20"/>
        </w:rPr>
        <w:t xml:space="preserve">LEA should provide </w:t>
      </w:r>
      <w:r w:rsidRPr="00EA4981">
        <w:rPr>
          <w:rFonts w:cs="Calibri"/>
          <w:sz w:val="20"/>
          <w:szCs w:val="20"/>
        </w:rPr>
        <w:t xml:space="preserve">a </w:t>
      </w:r>
      <w:r w:rsidR="0081157E" w:rsidRPr="00EA4981">
        <w:rPr>
          <w:rFonts w:cs="Calibri"/>
          <w:sz w:val="20"/>
          <w:szCs w:val="20"/>
        </w:rPr>
        <w:t xml:space="preserve">response regardless of where the courses originated.  However, distance education courses that students take independently or that are provided by entities outside the control of the </w:t>
      </w:r>
      <w:r w:rsidR="00E2618E" w:rsidRPr="00EA4981">
        <w:rPr>
          <w:rFonts w:cs="Calibri"/>
          <w:sz w:val="20"/>
          <w:szCs w:val="20"/>
        </w:rPr>
        <w:t xml:space="preserve">LEA </w:t>
      </w:r>
      <w:r w:rsidR="0081157E" w:rsidRPr="00EA4981">
        <w:rPr>
          <w:rFonts w:cs="Calibri"/>
          <w:sz w:val="20"/>
          <w:szCs w:val="20"/>
        </w:rPr>
        <w:t xml:space="preserve">should not be </w:t>
      </w:r>
      <w:r w:rsidR="004870E0" w:rsidRPr="00EA4981">
        <w:rPr>
          <w:rFonts w:cs="Calibri"/>
          <w:sz w:val="20"/>
          <w:szCs w:val="20"/>
        </w:rPr>
        <w:t xml:space="preserve">considered </w:t>
      </w:r>
      <w:r w:rsidR="0081157E" w:rsidRPr="00EA4981">
        <w:rPr>
          <w:rFonts w:cs="Calibri"/>
          <w:sz w:val="20"/>
          <w:szCs w:val="20"/>
        </w:rPr>
        <w:t xml:space="preserve">unless the </w:t>
      </w:r>
      <w:r w:rsidR="004870E0" w:rsidRPr="00EA4981">
        <w:rPr>
          <w:rFonts w:cs="Calibri"/>
          <w:sz w:val="20"/>
          <w:szCs w:val="20"/>
        </w:rPr>
        <w:t xml:space="preserve">LEA </w:t>
      </w:r>
      <w:r w:rsidR="0081157E" w:rsidRPr="00EA4981">
        <w:rPr>
          <w:rFonts w:cs="Calibri"/>
          <w:sz w:val="20"/>
          <w:szCs w:val="20"/>
        </w:rPr>
        <w:t>has access to enrollment and monitoring information for those courses</w:t>
      </w:r>
      <w:r w:rsidR="004870E0" w:rsidRPr="00EA4981">
        <w:rPr>
          <w:rFonts w:cs="Calibri"/>
          <w:sz w:val="20"/>
          <w:szCs w:val="20"/>
        </w:rPr>
        <w:t>.</w:t>
      </w:r>
    </w:p>
    <w:tbl>
      <w:tblPr>
        <w:tblW w:w="0" w:type="auto"/>
        <w:tblInd w:w="64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920"/>
        <w:gridCol w:w="630"/>
        <w:gridCol w:w="540"/>
      </w:tblGrid>
      <w:tr w:rsidR="008354B7" w:rsidRPr="00EA4981" w:rsidTr="00EA4981">
        <w:trPr>
          <w:trHeight w:val="222"/>
          <w:tblHeader/>
        </w:trPr>
        <w:tc>
          <w:tcPr>
            <w:tcW w:w="7920" w:type="dxa"/>
            <w:tcBorders>
              <w:top w:val="single" w:sz="12" w:space="0" w:color="000000"/>
              <w:bottom w:val="single" w:sz="12" w:space="0" w:color="000000"/>
            </w:tcBorders>
            <w:shd w:val="clear" w:color="auto" w:fill="auto"/>
          </w:tcPr>
          <w:p w:rsidR="0081157E" w:rsidRPr="00EA4981" w:rsidRDefault="0081157E" w:rsidP="008354B7">
            <w:pPr>
              <w:pStyle w:val="Header"/>
              <w:tabs>
                <w:tab w:val="clear" w:pos="4680"/>
                <w:tab w:val="clear" w:pos="9360"/>
              </w:tabs>
              <w:spacing w:after="60"/>
              <w:rPr>
                <w:b/>
                <w:sz w:val="20"/>
                <w:szCs w:val="20"/>
              </w:rPr>
            </w:pPr>
            <w:r w:rsidRPr="00EA4981">
              <w:rPr>
                <w:b/>
                <w:sz w:val="20"/>
                <w:szCs w:val="20"/>
              </w:rPr>
              <w:t>Question</w:t>
            </w:r>
          </w:p>
        </w:tc>
        <w:tc>
          <w:tcPr>
            <w:tcW w:w="630" w:type="dxa"/>
            <w:tcBorders>
              <w:top w:val="single" w:sz="12" w:space="0" w:color="000000"/>
              <w:bottom w:val="single" w:sz="12" w:space="0" w:color="000000"/>
            </w:tcBorders>
            <w:shd w:val="clear" w:color="auto" w:fill="auto"/>
          </w:tcPr>
          <w:p w:rsidR="0081157E" w:rsidRPr="00EA4981" w:rsidRDefault="0081157E" w:rsidP="008354B7">
            <w:pPr>
              <w:pStyle w:val="Header"/>
              <w:tabs>
                <w:tab w:val="clear" w:pos="4680"/>
                <w:tab w:val="clear" w:pos="9360"/>
              </w:tabs>
              <w:spacing w:after="60"/>
              <w:rPr>
                <w:b/>
                <w:sz w:val="20"/>
                <w:szCs w:val="20"/>
              </w:rPr>
            </w:pPr>
            <w:r w:rsidRPr="00EA4981">
              <w:rPr>
                <w:b/>
                <w:sz w:val="20"/>
                <w:szCs w:val="20"/>
              </w:rPr>
              <w:t>Yes</w:t>
            </w:r>
          </w:p>
        </w:tc>
        <w:tc>
          <w:tcPr>
            <w:tcW w:w="540" w:type="dxa"/>
            <w:tcBorders>
              <w:top w:val="single" w:sz="12" w:space="0" w:color="000000"/>
              <w:bottom w:val="single" w:sz="12" w:space="0" w:color="000000"/>
            </w:tcBorders>
            <w:shd w:val="clear" w:color="auto" w:fill="auto"/>
          </w:tcPr>
          <w:p w:rsidR="0081157E" w:rsidRPr="00EA4981" w:rsidRDefault="0081157E" w:rsidP="008354B7">
            <w:pPr>
              <w:pStyle w:val="Header"/>
              <w:tabs>
                <w:tab w:val="clear" w:pos="4680"/>
                <w:tab w:val="clear" w:pos="9360"/>
              </w:tabs>
              <w:spacing w:after="60"/>
              <w:rPr>
                <w:b/>
                <w:sz w:val="20"/>
                <w:szCs w:val="20"/>
              </w:rPr>
            </w:pPr>
            <w:r w:rsidRPr="00EA4981">
              <w:rPr>
                <w:b/>
                <w:sz w:val="20"/>
                <w:szCs w:val="20"/>
              </w:rPr>
              <w:t>No</w:t>
            </w:r>
          </w:p>
        </w:tc>
      </w:tr>
      <w:tr w:rsidR="008354B7" w:rsidRPr="00EA4981" w:rsidTr="00EA4981">
        <w:tc>
          <w:tcPr>
            <w:tcW w:w="7920" w:type="dxa"/>
            <w:tcBorders>
              <w:top w:val="single" w:sz="12" w:space="0" w:color="000000"/>
            </w:tcBorders>
            <w:shd w:val="clear" w:color="auto" w:fill="auto"/>
          </w:tcPr>
          <w:p w:rsidR="0081157E" w:rsidRPr="00EA4981" w:rsidRDefault="0081157E" w:rsidP="008354B7">
            <w:pPr>
              <w:pStyle w:val="Header"/>
              <w:tabs>
                <w:tab w:val="clear" w:pos="4680"/>
                <w:tab w:val="clear" w:pos="9360"/>
              </w:tabs>
              <w:spacing w:after="60"/>
              <w:rPr>
                <w:sz w:val="20"/>
                <w:szCs w:val="20"/>
              </w:rPr>
            </w:pPr>
            <w:r w:rsidRPr="00EA4981">
              <w:rPr>
                <w:sz w:val="20"/>
                <w:szCs w:val="20"/>
              </w:rPr>
              <w:t xml:space="preserve">Does </w:t>
            </w:r>
            <w:r w:rsidR="004870E0" w:rsidRPr="00EA4981">
              <w:rPr>
                <w:sz w:val="20"/>
                <w:szCs w:val="20"/>
              </w:rPr>
              <w:t xml:space="preserve">the </w:t>
            </w:r>
            <w:r w:rsidRPr="00EA4981">
              <w:rPr>
                <w:sz w:val="20"/>
                <w:szCs w:val="20"/>
              </w:rPr>
              <w:t>LEA have any students enrolled in any distance educational courses?</w:t>
            </w:r>
          </w:p>
        </w:tc>
        <w:tc>
          <w:tcPr>
            <w:tcW w:w="630" w:type="dxa"/>
            <w:tcBorders>
              <w:top w:val="single" w:sz="12" w:space="0" w:color="000000"/>
            </w:tcBorders>
            <w:shd w:val="clear" w:color="auto" w:fill="auto"/>
          </w:tcPr>
          <w:p w:rsidR="0081157E" w:rsidRPr="00EA4981" w:rsidRDefault="0081157E" w:rsidP="008354B7">
            <w:pPr>
              <w:pStyle w:val="Header"/>
              <w:tabs>
                <w:tab w:val="clear" w:pos="4680"/>
                <w:tab w:val="clear" w:pos="9360"/>
              </w:tabs>
              <w:spacing w:after="60"/>
              <w:rPr>
                <w:sz w:val="20"/>
                <w:szCs w:val="20"/>
              </w:rPr>
            </w:pPr>
          </w:p>
        </w:tc>
        <w:tc>
          <w:tcPr>
            <w:tcW w:w="540" w:type="dxa"/>
            <w:tcBorders>
              <w:top w:val="single" w:sz="12" w:space="0" w:color="000000"/>
            </w:tcBorders>
            <w:shd w:val="clear" w:color="auto" w:fill="auto"/>
          </w:tcPr>
          <w:p w:rsidR="0081157E" w:rsidRPr="00EA4981" w:rsidRDefault="0081157E" w:rsidP="008354B7">
            <w:pPr>
              <w:pStyle w:val="Header"/>
              <w:tabs>
                <w:tab w:val="clear" w:pos="4680"/>
                <w:tab w:val="clear" w:pos="9360"/>
              </w:tabs>
              <w:spacing w:after="60"/>
              <w:rPr>
                <w:sz w:val="20"/>
                <w:szCs w:val="20"/>
              </w:rPr>
            </w:pPr>
          </w:p>
        </w:tc>
      </w:tr>
    </w:tbl>
    <w:p w:rsidR="003118DD" w:rsidRPr="00EA4981" w:rsidRDefault="003118DD" w:rsidP="008354B7">
      <w:pPr>
        <w:spacing w:before="120"/>
        <w:rPr>
          <w:b/>
          <w:color w:val="7F7F7F"/>
        </w:rPr>
      </w:pPr>
      <w:bookmarkStart w:id="30" w:name="_Toc381808508"/>
      <w:r w:rsidRPr="00EA4981">
        <w:rPr>
          <w:rFonts w:cs="Calibri"/>
          <w:b/>
          <w:color w:val="7F7F7F"/>
          <w:sz w:val="28"/>
          <w:szCs w:val="28"/>
        </w:rPr>
        <w:t xml:space="preserve">Optional </w:t>
      </w:r>
      <w:r w:rsidR="00B9150A" w:rsidRPr="00EA4981">
        <w:rPr>
          <w:rFonts w:cs="Calibri"/>
          <w:b/>
          <w:color w:val="7F7F7F"/>
          <w:sz w:val="28"/>
          <w:szCs w:val="28"/>
        </w:rPr>
        <w:t xml:space="preserve">LEA-Level </w:t>
      </w:r>
      <w:r w:rsidRPr="00EA4981">
        <w:rPr>
          <w:rFonts w:cs="Calibri"/>
          <w:b/>
          <w:color w:val="7F7F7F"/>
          <w:sz w:val="28"/>
          <w:szCs w:val="28"/>
        </w:rPr>
        <w:t xml:space="preserve">Distance Education Item for 2013–14 (REQUIRED for 2015–16) </w:t>
      </w:r>
    </w:p>
    <w:p w:rsidR="0081157E" w:rsidRPr="00EA4981" w:rsidRDefault="0081157E" w:rsidP="008354B7">
      <w:pPr>
        <w:pStyle w:val="Heading3"/>
        <w:numPr>
          <w:ilvl w:val="0"/>
          <w:numId w:val="2"/>
        </w:numPr>
        <w:ind w:left="360"/>
        <w:rPr>
          <w:color w:val="E36C0A"/>
        </w:rPr>
      </w:pPr>
      <w:bookmarkStart w:id="31" w:name="_Toc385236938"/>
      <w:r w:rsidRPr="00EA4981">
        <w:rPr>
          <w:rFonts w:eastAsia="Calibri"/>
          <w:color w:val="E36C0A"/>
        </w:rPr>
        <w:t xml:space="preserve">Distance </w:t>
      </w:r>
      <w:r w:rsidR="007D5B5C" w:rsidRPr="00EA4981">
        <w:rPr>
          <w:rFonts w:eastAsia="Calibri"/>
          <w:color w:val="E36C0A"/>
        </w:rPr>
        <w:t>E</w:t>
      </w:r>
      <w:r w:rsidRPr="00EA4981">
        <w:rPr>
          <w:rFonts w:eastAsia="Calibri"/>
          <w:color w:val="E36C0A"/>
        </w:rPr>
        <w:t>ducation</w:t>
      </w:r>
      <w:bookmarkEnd w:id="30"/>
      <w:r w:rsidRPr="00EA4981">
        <w:rPr>
          <w:rFonts w:eastAsia="Calibri"/>
          <w:color w:val="E36C0A"/>
        </w:rPr>
        <w:t xml:space="preserve"> </w:t>
      </w:r>
      <w:r w:rsidR="007D5B5C" w:rsidRPr="00EA4981">
        <w:rPr>
          <w:rFonts w:eastAsia="Calibri"/>
          <w:color w:val="E36C0A"/>
        </w:rPr>
        <w:t>E</w:t>
      </w:r>
      <w:r w:rsidRPr="00EA4981">
        <w:rPr>
          <w:rFonts w:eastAsia="Calibri"/>
          <w:color w:val="E36C0A"/>
        </w:rPr>
        <w:t>nrollment</w:t>
      </w:r>
      <w:r w:rsidR="007D5B5C" w:rsidRPr="00EA4981">
        <w:rPr>
          <w:rFonts w:eastAsia="Calibri"/>
          <w:color w:val="E36C0A"/>
        </w:rPr>
        <w:t xml:space="preserve"> </w:t>
      </w:r>
      <w:r w:rsidR="000E65FA" w:rsidRPr="00EA4981">
        <w:rPr>
          <w:i/>
          <w:smallCaps/>
          <w:color w:val="E36C0A"/>
          <w:vertAlign w:val="superscript"/>
        </w:rPr>
        <w:t xml:space="preserve">Optional for 2013–14, required </w:t>
      </w:r>
      <w:r w:rsidR="00E631F6" w:rsidRPr="00EA4981">
        <w:rPr>
          <w:i/>
          <w:smallCaps/>
          <w:color w:val="E36C0A"/>
          <w:vertAlign w:val="superscript"/>
        </w:rPr>
        <w:t>in</w:t>
      </w:r>
      <w:r w:rsidR="000E65FA" w:rsidRPr="00EA4981">
        <w:rPr>
          <w:i/>
          <w:smallCaps/>
          <w:color w:val="E36C0A"/>
          <w:vertAlign w:val="superscript"/>
        </w:rPr>
        <w:t xml:space="preserve"> 2015-16!</w:t>
      </w:r>
      <w:bookmarkEnd w:id="31"/>
    </w:p>
    <w:p w:rsidR="00D95913" w:rsidRPr="00EA4981" w:rsidRDefault="00D95913" w:rsidP="008354B7">
      <w:pPr>
        <w:pStyle w:val="Header"/>
        <w:tabs>
          <w:tab w:val="clear" w:pos="4680"/>
          <w:tab w:val="clear" w:pos="9360"/>
        </w:tabs>
        <w:ind w:left="360"/>
        <w:jc w:val="both"/>
        <w:rPr>
          <w:rFonts w:ascii="Cambria" w:hAnsi="Cambria"/>
          <w:color w:val="E36C0A"/>
        </w:rPr>
      </w:pPr>
      <w:r w:rsidRPr="00EA4981">
        <w:rPr>
          <w:rFonts w:ascii="Cambria" w:hAnsi="Cambria"/>
          <w:color w:val="E36C0A"/>
        </w:rPr>
        <w:t>Only for LEAs and justice facilities (grades K-12, UG) reporting student enrollment in distance education</w:t>
      </w:r>
    </w:p>
    <w:p w:rsidR="0081157E" w:rsidRPr="0024107A" w:rsidRDefault="00D95913" w:rsidP="008354B7">
      <w:pPr>
        <w:pStyle w:val="Header"/>
        <w:tabs>
          <w:tab w:val="clear" w:pos="4680"/>
          <w:tab w:val="clear" w:pos="9360"/>
        </w:tabs>
        <w:spacing w:before="120"/>
        <w:ind w:firstLine="360"/>
        <w:jc w:val="both"/>
        <w:rPr>
          <w:b/>
          <w:sz w:val="20"/>
          <w:szCs w:val="20"/>
        </w:rPr>
      </w:pPr>
      <w:r w:rsidRPr="00EA4981">
        <w:rPr>
          <w:i/>
          <w:smallCaps/>
          <w:color w:val="E36C0A"/>
          <w:vertAlign w:val="superscript"/>
        </w:rPr>
        <w:t xml:space="preserve"> </w:t>
      </w:r>
      <w:r w:rsidR="0081157E" w:rsidRPr="0024107A">
        <w:rPr>
          <w:b/>
          <w:sz w:val="20"/>
          <w:szCs w:val="20"/>
        </w:rPr>
        <w:t>Instructions</w:t>
      </w:r>
    </w:p>
    <w:p w:rsidR="00EA4206" w:rsidRPr="00EA4981" w:rsidRDefault="00EA4206" w:rsidP="008354B7">
      <w:pPr>
        <w:pStyle w:val="ListParagraph"/>
        <w:numPr>
          <w:ilvl w:val="0"/>
          <w:numId w:val="10"/>
        </w:numPr>
        <w:spacing w:after="0"/>
        <w:ind w:left="720"/>
        <w:rPr>
          <w:rFonts w:cs="Calibri"/>
          <w:sz w:val="20"/>
          <w:szCs w:val="20"/>
        </w:rPr>
      </w:pPr>
      <w:r w:rsidRPr="00EA4981">
        <w:rPr>
          <w:rFonts w:cs="Calibri"/>
          <w:sz w:val="20"/>
          <w:szCs w:val="20"/>
        </w:rPr>
        <w:t xml:space="preserve">Indicate the number of students enrolled in any distance education courses. Include students </w:t>
      </w:r>
      <w:r w:rsidR="00542439" w:rsidRPr="00EA4981">
        <w:rPr>
          <w:rFonts w:cs="Calibri"/>
          <w:sz w:val="20"/>
          <w:szCs w:val="20"/>
        </w:rPr>
        <w:t>in grades K-12</w:t>
      </w:r>
      <w:r w:rsidR="009F0C59" w:rsidRPr="00EA4981">
        <w:rPr>
          <w:rFonts w:cs="Calibri"/>
          <w:sz w:val="20"/>
          <w:szCs w:val="20"/>
        </w:rPr>
        <w:t>,</w:t>
      </w:r>
      <w:r w:rsidR="00542439" w:rsidRPr="00EA4981">
        <w:rPr>
          <w:rFonts w:cs="Calibri"/>
          <w:sz w:val="20"/>
          <w:szCs w:val="20"/>
        </w:rPr>
        <w:t xml:space="preserve"> and </w:t>
      </w:r>
      <w:r w:rsidR="002F0E0D" w:rsidRPr="00EA4981">
        <w:rPr>
          <w:rFonts w:cs="Calibri"/>
          <w:sz w:val="20"/>
          <w:szCs w:val="20"/>
        </w:rPr>
        <w:t xml:space="preserve">comparable </w:t>
      </w:r>
      <w:r w:rsidR="00542439" w:rsidRPr="00EA4981">
        <w:rPr>
          <w:rFonts w:cs="Calibri"/>
          <w:sz w:val="20"/>
          <w:szCs w:val="20"/>
        </w:rPr>
        <w:t>ungraded levels.</w:t>
      </w:r>
    </w:p>
    <w:p w:rsidR="00EA4206" w:rsidRPr="00EA4981" w:rsidRDefault="00E2618E" w:rsidP="008354B7">
      <w:pPr>
        <w:pStyle w:val="ListParagraph"/>
        <w:numPr>
          <w:ilvl w:val="0"/>
          <w:numId w:val="10"/>
        </w:numPr>
        <w:spacing w:after="0"/>
        <w:ind w:left="720"/>
        <w:rPr>
          <w:rFonts w:cs="Calibri"/>
          <w:sz w:val="20"/>
          <w:szCs w:val="20"/>
        </w:rPr>
      </w:pPr>
      <w:r w:rsidRPr="00EA4981">
        <w:rPr>
          <w:rFonts w:cs="Calibri"/>
          <w:sz w:val="20"/>
          <w:szCs w:val="20"/>
        </w:rPr>
        <w:t>The LEA</w:t>
      </w:r>
      <w:r w:rsidR="00EA4206" w:rsidRPr="00EA4981">
        <w:rPr>
          <w:rFonts w:cs="Calibri"/>
          <w:sz w:val="20"/>
          <w:szCs w:val="20"/>
        </w:rPr>
        <w:t xml:space="preserve"> should provide </w:t>
      </w:r>
      <w:r w:rsidRPr="00EA4981">
        <w:rPr>
          <w:rFonts w:cs="Calibri"/>
          <w:sz w:val="20"/>
          <w:szCs w:val="20"/>
        </w:rPr>
        <w:t xml:space="preserve">a </w:t>
      </w:r>
      <w:r w:rsidR="00EA4206" w:rsidRPr="00EA4981">
        <w:rPr>
          <w:rFonts w:cs="Calibri"/>
          <w:sz w:val="20"/>
          <w:szCs w:val="20"/>
        </w:rPr>
        <w:t xml:space="preserve">response regardless of where </w:t>
      </w:r>
      <w:r w:rsidR="009F0C59" w:rsidRPr="00EA4981">
        <w:rPr>
          <w:rFonts w:cs="Calibri"/>
          <w:sz w:val="20"/>
          <w:szCs w:val="20"/>
        </w:rPr>
        <w:t xml:space="preserve">the </w:t>
      </w:r>
      <w:r w:rsidR="00EA4206" w:rsidRPr="00EA4981">
        <w:rPr>
          <w:rFonts w:cs="Calibri"/>
          <w:sz w:val="20"/>
          <w:szCs w:val="20"/>
        </w:rPr>
        <w:t xml:space="preserve">courses originated.  However, distance education courses that students take independently or that are provided by entities outside the control of the </w:t>
      </w:r>
      <w:r w:rsidRPr="00EA4981">
        <w:rPr>
          <w:rFonts w:cs="Calibri"/>
          <w:sz w:val="20"/>
          <w:szCs w:val="20"/>
        </w:rPr>
        <w:t>LEA</w:t>
      </w:r>
      <w:r w:rsidR="00EA4206" w:rsidRPr="00EA4981">
        <w:rPr>
          <w:rFonts w:cs="Calibri"/>
          <w:sz w:val="20"/>
          <w:szCs w:val="20"/>
        </w:rPr>
        <w:t xml:space="preserve"> should not be considered unless the LEA has access to enrollment and monitoring information for those courses.</w:t>
      </w:r>
    </w:p>
    <w:tbl>
      <w:tblPr>
        <w:tblW w:w="97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090"/>
        <w:gridCol w:w="720"/>
        <w:gridCol w:w="720"/>
        <w:gridCol w:w="450"/>
        <w:gridCol w:w="540"/>
        <w:gridCol w:w="630"/>
        <w:gridCol w:w="450"/>
        <w:gridCol w:w="540"/>
        <w:gridCol w:w="540"/>
        <w:gridCol w:w="450"/>
        <w:gridCol w:w="630"/>
      </w:tblGrid>
      <w:tr w:rsidR="008354B7" w:rsidRPr="00EA4981" w:rsidTr="00EA4981">
        <w:trPr>
          <w:cantSplit/>
          <w:trHeight w:val="1547"/>
          <w:tblHeader/>
        </w:trPr>
        <w:tc>
          <w:tcPr>
            <w:tcW w:w="4090" w:type="dxa"/>
            <w:tcBorders>
              <w:bottom w:val="single" w:sz="18" w:space="0" w:color="000000"/>
            </w:tcBorders>
            <w:shd w:val="clear" w:color="auto" w:fill="auto"/>
          </w:tcPr>
          <w:p w:rsidR="004A6D79" w:rsidRPr="00EA4981" w:rsidRDefault="004A6D79" w:rsidP="008354B7">
            <w:pPr>
              <w:spacing w:after="0" w:line="240" w:lineRule="auto"/>
              <w:ind w:left="113" w:right="113"/>
              <w:rPr>
                <w:rFonts w:cs="Calibri"/>
                <w:b/>
                <w:color w:val="7F7F7F"/>
                <w:sz w:val="17"/>
                <w:szCs w:val="17"/>
              </w:rPr>
            </w:pPr>
            <w:r w:rsidRPr="00EA4981">
              <w:rPr>
                <w:rFonts w:cs="Calibri"/>
                <w:b/>
                <w:color w:val="7F7F7F"/>
                <w:sz w:val="17"/>
                <w:szCs w:val="17"/>
              </w:rPr>
              <w:t>Data Element</w:t>
            </w:r>
          </w:p>
        </w:tc>
        <w:tc>
          <w:tcPr>
            <w:tcW w:w="72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b/>
                <w:color w:val="7F7F7F"/>
                <w:sz w:val="17"/>
                <w:szCs w:val="17"/>
              </w:rPr>
            </w:pPr>
            <w:r w:rsidRPr="00EA4981">
              <w:rPr>
                <w:rFonts w:cs="Calibri"/>
                <w:color w:val="7F7F7F"/>
                <w:sz w:val="17"/>
                <w:szCs w:val="17"/>
              </w:rPr>
              <w:t>Hispanic or Latino of any race</w:t>
            </w:r>
          </w:p>
        </w:tc>
        <w:tc>
          <w:tcPr>
            <w:tcW w:w="72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b/>
                <w:color w:val="7F7F7F"/>
                <w:sz w:val="17"/>
                <w:szCs w:val="17"/>
              </w:rPr>
            </w:pPr>
            <w:r w:rsidRPr="00EA4981">
              <w:rPr>
                <w:rFonts w:cs="Calibri"/>
                <w:color w:val="7F7F7F"/>
                <w:sz w:val="17"/>
                <w:szCs w:val="17"/>
              </w:rPr>
              <w:t>American Indian or Alaska Native</w:t>
            </w:r>
          </w:p>
        </w:tc>
        <w:tc>
          <w:tcPr>
            <w:tcW w:w="45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b/>
                <w:color w:val="7F7F7F"/>
                <w:sz w:val="17"/>
                <w:szCs w:val="17"/>
              </w:rPr>
            </w:pPr>
            <w:r w:rsidRPr="00EA4981">
              <w:rPr>
                <w:rFonts w:cs="Calibri"/>
                <w:color w:val="7F7F7F"/>
                <w:sz w:val="17"/>
                <w:szCs w:val="17"/>
              </w:rPr>
              <w:t>Asian</w:t>
            </w:r>
          </w:p>
        </w:tc>
        <w:tc>
          <w:tcPr>
            <w:tcW w:w="54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b/>
                <w:color w:val="7F7F7F"/>
                <w:sz w:val="17"/>
                <w:szCs w:val="17"/>
              </w:rPr>
            </w:pPr>
            <w:r w:rsidRPr="00EA4981">
              <w:rPr>
                <w:rFonts w:cs="Calibri"/>
                <w:color w:val="7F7F7F"/>
                <w:sz w:val="17"/>
                <w:szCs w:val="17"/>
              </w:rPr>
              <w:t xml:space="preserve">Native Hawaiian or </w:t>
            </w:r>
            <w:proofErr w:type="gramStart"/>
            <w:r w:rsidRPr="00EA4981">
              <w:rPr>
                <w:rFonts w:cs="Calibri"/>
                <w:color w:val="7F7F7F"/>
                <w:sz w:val="17"/>
                <w:szCs w:val="17"/>
              </w:rPr>
              <w:t>Other</w:t>
            </w:r>
            <w:proofErr w:type="gramEnd"/>
            <w:r w:rsidRPr="00EA4981">
              <w:rPr>
                <w:rFonts w:cs="Calibri"/>
                <w:color w:val="7F7F7F"/>
                <w:sz w:val="17"/>
                <w:szCs w:val="17"/>
              </w:rPr>
              <w:t xml:space="preserve"> Pacific Islander</w:t>
            </w:r>
          </w:p>
        </w:tc>
        <w:tc>
          <w:tcPr>
            <w:tcW w:w="63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b/>
                <w:color w:val="7F7F7F"/>
                <w:sz w:val="17"/>
                <w:szCs w:val="17"/>
              </w:rPr>
            </w:pPr>
            <w:r w:rsidRPr="00EA4981">
              <w:rPr>
                <w:rFonts w:cs="Calibri"/>
                <w:color w:val="7F7F7F"/>
                <w:sz w:val="17"/>
                <w:szCs w:val="17"/>
              </w:rPr>
              <w:t>Black or African American</w:t>
            </w:r>
          </w:p>
        </w:tc>
        <w:tc>
          <w:tcPr>
            <w:tcW w:w="45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b/>
                <w:color w:val="7F7F7F"/>
                <w:sz w:val="17"/>
                <w:szCs w:val="17"/>
              </w:rPr>
            </w:pPr>
            <w:r w:rsidRPr="00EA4981">
              <w:rPr>
                <w:rFonts w:cs="Calibri"/>
                <w:color w:val="7F7F7F"/>
                <w:sz w:val="17"/>
                <w:szCs w:val="17"/>
              </w:rPr>
              <w:t>White</w:t>
            </w:r>
          </w:p>
        </w:tc>
        <w:tc>
          <w:tcPr>
            <w:tcW w:w="540" w:type="dxa"/>
            <w:tcBorders>
              <w:bottom w:val="single" w:sz="18" w:space="0" w:color="000000"/>
              <w:right w:val="single" w:sz="4" w:space="0" w:color="7F7F7F"/>
            </w:tcBorders>
            <w:shd w:val="clear" w:color="auto" w:fill="auto"/>
            <w:textDirection w:val="btLr"/>
          </w:tcPr>
          <w:p w:rsidR="004A6D79" w:rsidRPr="00EA4981" w:rsidRDefault="004A6D79" w:rsidP="008354B7">
            <w:pPr>
              <w:spacing w:after="0" w:line="240" w:lineRule="auto"/>
              <w:ind w:left="113" w:right="113"/>
              <w:rPr>
                <w:rFonts w:cs="Calibri"/>
                <w:b/>
                <w:color w:val="7F7F7F"/>
                <w:sz w:val="17"/>
                <w:szCs w:val="17"/>
              </w:rPr>
            </w:pPr>
            <w:r w:rsidRPr="00EA4981">
              <w:rPr>
                <w:rFonts w:cs="Calibri"/>
                <w:color w:val="7F7F7F"/>
                <w:sz w:val="17"/>
                <w:szCs w:val="17"/>
              </w:rPr>
              <w:t>Two or more races</w:t>
            </w:r>
          </w:p>
        </w:tc>
        <w:tc>
          <w:tcPr>
            <w:tcW w:w="540" w:type="dxa"/>
            <w:tcBorders>
              <w:left w:val="single" w:sz="4" w:space="0" w:color="7F7F7F"/>
              <w:bottom w:val="single" w:sz="18" w:space="0" w:color="000000"/>
              <w:right w:val="single" w:sz="12" w:space="0" w:color="7F7F7F"/>
            </w:tcBorders>
            <w:shd w:val="clear" w:color="auto" w:fill="auto"/>
            <w:textDirection w:val="btLr"/>
          </w:tcPr>
          <w:p w:rsidR="004A6D79" w:rsidRPr="00EA4981" w:rsidRDefault="004A6D79" w:rsidP="008354B7">
            <w:pPr>
              <w:spacing w:after="0" w:line="240" w:lineRule="auto"/>
              <w:ind w:left="113" w:right="113"/>
              <w:rPr>
                <w:rFonts w:cs="Calibri"/>
                <w:b/>
                <w:color w:val="7F7F7F"/>
                <w:sz w:val="17"/>
                <w:szCs w:val="17"/>
              </w:rPr>
            </w:pPr>
            <w:r w:rsidRPr="00EA4981">
              <w:rPr>
                <w:rFonts w:cs="Calibri"/>
                <w:b/>
                <w:color w:val="7F7F7F"/>
                <w:sz w:val="17"/>
                <w:szCs w:val="17"/>
              </w:rPr>
              <w:t>Total</w:t>
            </w:r>
          </w:p>
        </w:tc>
        <w:tc>
          <w:tcPr>
            <w:tcW w:w="450" w:type="dxa"/>
            <w:tcBorders>
              <w:left w:val="single" w:sz="12" w:space="0" w:color="7F7F7F"/>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color w:val="7F7F7F"/>
                <w:sz w:val="17"/>
                <w:szCs w:val="17"/>
              </w:rPr>
            </w:pPr>
            <w:r w:rsidRPr="00EA4981">
              <w:rPr>
                <w:rFonts w:cs="Calibri"/>
                <w:color w:val="7F7F7F"/>
                <w:sz w:val="17"/>
                <w:szCs w:val="17"/>
              </w:rPr>
              <w:t>LEP</w:t>
            </w:r>
          </w:p>
        </w:tc>
        <w:tc>
          <w:tcPr>
            <w:tcW w:w="63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color w:val="7F7F7F"/>
                <w:sz w:val="17"/>
                <w:szCs w:val="17"/>
              </w:rPr>
            </w:pPr>
            <w:r w:rsidRPr="00EA4981">
              <w:rPr>
                <w:rFonts w:cs="Calibri"/>
                <w:color w:val="7F7F7F"/>
                <w:sz w:val="17"/>
                <w:szCs w:val="17"/>
              </w:rPr>
              <w:t>Students with Disabilities (IDEA)</w:t>
            </w:r>
          </w:p>
        </w:tc>
      </w:tr>
      <w:tr w:rsidR="008354B7" w:rsidRPr="00EA4981" w:rsidTr="00EA4981">
        <w:trPr>
          <w:trHeight w:val="359"/>
        </w:trPr>
        <w:tc>
          <w:tcPr>
            <w:tcW w:w="4090" w:type="dxa"/>
            <w:tcBorders>
              <w:top w:val="single" w:sz="18" w:space="0" w:color="000000"/>
              <w:left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i/>
                <w:color w:val="7F7F7F"/>
                <w:sz w:val="18"/>
                <w:szCs w:val="18"/>
              </w:rPr>
            </w:pPr>
            <w:r w:rsidRPr="00EA4981">
              <w:rPr>
                <w:rFonts w:cs="Calibri"/>
                <w:b/>
                <w:color w:val="7F7F7F"/>
                <w:sz w:val="18"/>
                <w:szCs w:val="18"/>
              </w:rPr>
              <w:t xml:space="preserve">Students enrolled in any distance education courses: </w:t>
            </w:r>
          </w:p>
          <w:p w:rsidR="004A6D79" w:rsidRPr="00EA4981" w:rsidRDefault="004A6D79" w:rsidP="008354B7">
            <w:pPr>
              <w:spacing w:after="0" w:line="240" w:lineRule="auto"/>
              <w:rPr>
                <w:rFonts w:cs="Calibri"/>
                <w:color w:val="7F7F7F"/>
                <w:sz w:val="18"/>
                <w:szCs w:val="18"/>
              </w:rPr>
            </w:pPr>
            <w:r w:rsidRPr="00EA4981">
              <w:rPr>
                <w:rFonts w:cs="Calibri"/>
                <w:color w:val="7F7F7F"/>
                <w:sz w:val="18"/>
                <w:szCs w:val="18"/>
              </w:rPr>
              <w:t xml:space="preserve">Male </w:t>
            </w:r>
          </w:p>
        </w:tc>
        <w:tc>
          <w:tcPr>
            <w:tcW w:w="720" w:type="dxa"/>
            <w:tcBorders>
              <w:top w:val="single" w:sz="18" w:space="0" w:color="000000"/>
              <w:left w:val="single" w:sz="4" w:space="0" w:color="595959"/>
              <w:bottom w:val="single" w:sz="4" w:space="0" w:color="595959"/>
              <w:right w:val="single" w:sz="4" w:space="0" w:color="595959"/>
            </w:tcBorders>
            <w:shd w:val="clear" w:color="auto" w:fill="FFFFFF"/>
          </w:tcPr>
          <w:p w:rsidR="004A6D79" w:rsidRPr="00EA4981" w:rsidRDefault="004A6D79" w:rsidP="008354B7">
            <w:pPr>
              <w:spacing w:after="0" w:line="240" w:lineRule="auto"/>
              <w:rPr>
                <w:rFonts w:cs="Calibri"/>
                <w:i/>
                <w:color w:val="7F7F7F"/>
                <w:sz w:val="18"/>
                <w:szCs w:val="18"/>
              </w:rPr>
            </w:pPr>
          </w:p>
        </w:tc>
        <w:tc>
          <w:tcPr>
            <w:tcW w:w="720" w:type="dxa"/>
            <w:tcBorders>
              <w:top w:val="single" w:sz="18" w:space="0" w:color="000000"/>
              <w:left w:val="single" w:sz="4" w:space="0" w:color="595959"/>
              <w:bottom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color w:val="7F7F7F"/>
                <w:sz w:val="18"/>
                <w:szCs w:val="18"/>
              </w:rPr>
            </w:pPr>
          </w:p>
        </w:tc>
        <w:tc>
          <w:tcPr>
            <w:tcW w:w="450" w:type="dxa"/>
            <w:tcBorders>
              <w:top w:val="single" w:sz="18" w:space="0" w:color="000000"/>
              <w:left w:val="single" w:sz="4" w:space="0" w:color="595959"/>
              <w:bottom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color w:val="7F7F7F"/>
                <w:sz w:val="18"/>
                <w:szCs w:val="18"/>
              </w:rPr>
            </w:pPr>
          </w:p>
        </w:tc>
        <w:tc>
          <w:tcPr>
            <w:tcW w:w="540" w:type="dxa"/>
            <w:tcBorders>
              <w:top w:val="single" w:sz="18" w:space="0" w:color="000000"/>
              <w:left w:val="single" w:sz="4" w:space="0" w:color="595959"/>
              <w:bottom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color w:val="7F7F7F"/>
                <w:sz w:val="18"/>
                <w:szCs w:val="18"/>
              </w:rPr>
            </w:pPr>
          </w:p>
        </w:tc>
        <w:tc>
          <w:tcPr>
            <w:tcW w:w="630" w:type="dxa"/>
            <w:tcBorders>
              <w:top w:val="single" w:sz="18" w:space="0" w:color="000000"/>
              <w:left w:val="single" w:sz="4" w:space="0" w:color="595959"/>
              <w:bottom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color w:val="7F7F7F"/>
                <w:sz w:val="18"/>
                <w:szCs w:val="18"/>
              </w:rPr>
            </w:pPr>
          </w:p>
        </w:tc>
        <w:tc>
          <w:tcPr>
            <w:tcW w:w="450" w:type="dxa"/>
            <w:tcBorders>
              <w:top w:val="single" w:sz="18" w:space="0" w:color="000000"/>
              <w:left w:val="single" w:sz="4" w:space="0" w:color="595959"/>
              <w:bottom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color w:val="7F7F7F"/>
                <w:sz w:val="18"/>
                <w:szCs w:val="18"/>
              </w:rPr>
            </w:pPr>
          </w:p>
        </w:tc>
        <w:tc>
          <w:tcPr>
            <w:tcW w:w="540" w:type="dxa"/>
            <w:tcBorders>
              <w:top w:val="single" w:sz="18" w:space="0" w:color="000000"/>
              <w:left w:val="single" w:sz="4" w:space="0" w:color="595959"/>
              <w:bottom w:val="single" w:sz="4" w:space="0" w:color="595959"/>
              <w:right w:val="single" w:sz="4" w:space="0" w:color="7F7F7F"/>
            </w:tcBorders>
            <w:shd w:val="clear" w:color="auto" w:fill="auto"/>
          </w:tcPr>
          <w:p w:rsidR="004A6D79" w:rsidRPr="00EA4981" w:rsidRDefault="004A6D79" w:rsidP="008354B7">
            <w:pPr>
              <w:spacing w:after="0" w:line="240" w:lineRule="auto"/>
              <w:rPr>
                <w:rFonts w:cs="Calibri"/>
                <w:b/>
                <w:color w:val="7F7F7F"/>
                <w:sz w:val="18"/>
                <w:szCs w:val="18"/>
              </w:rPr>
            </w:pPr>
          </w:p>
        </w:tc>
        <w:tc>
          <w:tcPr>
            <w:tcW w:w="540" w:type="dxa"/>
            <w:tcBorders>
              <w:top w:val="single" w:sz="18" w:space="0" w:color="000000"/>
              <w:left w:val="single" w:sz="4" w:space="0" w:color="7F7F7F"/>
              <w:right w:val="single" w:sz="12" w:space="0" w:color="7F7F7F"/>
            </w:tcBorders>
            <w:shd w:val="clear" w:color="auto" w:fill="D9D9D9"/>
          </w:tcPr>
          <w:p w:rsidR="004A6D79" w:rsidRPr="00EA4981" w:rsidRDefault="004A6D79" w:rsidP="008354B7">
            <w:pPr>
              <w:spacing w:after="0" w:line="240" w:lineRule="auto"/>
              <w:rPr>
                <w:rFonts w:cs="Calibri"/>
                <w:b/>
                <w:color w:val="7F7F7F"/>
                <w:sz w:val="18"/>
                <w:szCs w:val="18"/>
              </w:rPr>
            </w:pPr>
          </w:p>
        </w:tc>
        <w:tc>
          <w:tcPr>
            <w:tcW w:w="450" w:type="dxa"/>
            <w:tcBorders>
              <w:top w:val="single" w:sz="18" w:space="0" w:color="000000"/>
              <w:left w:val="single" w:sz="12" w:space="0" w:color="7F7F7F"/>
            </w:tcBorders>
            <w:shd w:val="clear" w:color="auto" w:fill="auto"/>
          </w:tcPr>
          <w:p w:rsidR="004A6D79" w:rsidRPr="00EA4981" w:rsidRDefault="004A6D79" w:rsidP="008354B7">
            <w:pPr>
              <w:spacing w:after="0" w:line="240" w:lineRule="auto"/>
              <w:rPr>
                <w:rFonts w:cs="Calibri"/>
                <w:b/>
                <w:color w:val="7F7F7F"/>
                <w:sz w:val="18"/>
                <w:szCs w:val="18"/>
              </w:rPr>
            </w:pPr>
          </w:p>
        </w:tc>
        <w:tc>
          <w:tcPr>
            <w:tcW w:w="630" w:type="dxa"/>
            <w:tcBorders>
              <w:top w:val="single" w:sz="18" w:space="0" w:color="000000"/>
              <w:left w:val="single" w:sz="4" w:space="0" w:color="595959"/>
            </w:tcBorders>
            <w:shd w:val="clear" w:color="auto" w:fill="auto"/>
          </w:tcPr>
          <w:p w:rsidR="004A6D79" w:rsidRPr="00EA4981" w:rsidRDefault="004A6D79" w:rsidP="008354B7">
            <w:pPr>
              <w:spacing w:after="0" w:line="240" w:lineRule="auto"/>
              <w:rPr>
                <w:rFonts w:cs="Calibri"/>
                <w:b/>
                <w:color w:val="7F7F7F"/>
                <w:sz w:val="18"/>
                <w:szCs w:val="18"/>
              </w:rPr>
            </w:pPr>
          </w:p>
        </w:tc>
      </w:tr>
      <w:tr w:rsidR="008354B7" w:rsidRPr="00EA4981" w:rsidTr="00EA4981">
        <w:trPr>
          <w:trHeight w:val="260"/>
        </w:trPr>
        <w:tc>
          <w:tcPr>
            <w:tcW w:w="4090" w:type="dxa"/>
            <w:tcBorders>
              <w:left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i/>
                <w:color w:val="7F7F7F"/>
                <w:sz w:val="18"/>
                <w:szCs w:val="18"/>
              </w:rPr>
            </w:pPr>
            <w:r w:rsidRPr="00EA4981">
              <w:rPr>
                <w:rFonts w:cs="Calibri"/>
                <w:color w:val="FFFFFF"/>
                <w:sz w:val="18"/>
                <w:szCs w:val="18"/>
              </w:rPr>
              <w:t xml:space="preserve">Students enrolled in any distance education courses: </w:t>
            </w:r>
          </w:p>
          <w:p w:rsidR="004A6D79" w:rsidRPr="00EA4981" w:rsidRDefault="004A6D79" w:rsidP="008354B7">
            <w:pPr>
              <w:spacing w:after="0" w:line="240" w:lineRule="auto"/>
              <w:rPr>
                <w:rFonts w:cs="Calibri"/>
                <w:color w:val="7F7F7F"/>
                <w:sz w:val="18"/>
                <w:szCs w:val="18"/>
              </w:rPr>
            </w:pPr>
            <w:r w:rsidRPr="00EA4981">
              <w:rPr>
                <w:rFonts w:cs="Calibri"/>
                <w:color w:val="7F7F7F"/>
                <w:sz w:val="18"/>
                <w:szCs w:val="18"/>
              </w:rPr>
              <w:t xml:space="preserve">Female </w:t>
            </w:r>
          </w:p>
        </w:tc>
        <w:tc>
          <w:tcPr>
            <w:tcW w:w="720" w:type="dxa"/>
            <w:tcBorders>
              <w:top w:val="single" w:sz="4" w:space="0" w:color="595959"/>
              <w:left w:val="single" w:sz="4" w:space="0" w:color="595959"/>
              <w:bottom w:val="single" w:sz="12" w:space="0" w:color="595959"/>
              <w:right w:val="single" w:sz="4" w:space="0" w:color="595959"/>
            </w:tcBorders>
            <w:shd w:val="clear" w:color="auto" w:fill="FFFFFF"/>
          </w:tcPr>
          <w:p w:rsidR="004A6D79" w:rsidRPr="00EA4981" w:rsidRDefault="004A6D79" w:rsidP="008354B7">
            <w:pPr>
              <w:spacing w:after="0" w:line="240" w:lineRule="auto"/>
              <w:rPr>
                <w:rFonts w:cs="Calibri"/>
                <w:b/>
                <w:color w:val="7F7F7F"/>
                <w:sz w:val="18"/>
                <w:szCs w:val="18"/>
              </w:rPr>
            </w:pPr>
          </w:p>
        </w:tc>
        <w:tc>
          <w:tcPr>
            <w:tcW w:w="720" w:type="dxa"/>
            <w:tcBorders>
              <w:top w:val="single" w:sz="4" w:space="0" w:color="595959"/>
              <w:left w:val="single" w:sz="4" w:space="0" w:color="595959"/>
              <w:bottom w:val="single" w:sz="12" w:space="0" w:color="595959"/>
              <w:right w:val="single" w:sz="4" w:space="0" w:color="595959"/>
            </w:tcBorders>
            <w:shd w:val="clear" w:color="auto" w:fill="auto"/>
          </w:tcPr>
          <w:p w:rsidR="004A6D79" w:rsidRPr="00EA4981" w:rsidRDefault="004A6D79" w:rsidP="008354B7">
            <w:pPr>
              <w:spacing w:after="0" w:line="240" w:lineRule="auto"/>
              <w:rPr>
                <w:rFonts w:cs="Calibri"/>
                <w:b/>
                <w:color w:val="7F7F7F"/>
                <w:sz w:val="18"/>
                <w:szCs w:val="18"/>
              </w:rPr>
            </w:pPr>
          </w:p>
        </w:tc>
        <w:tc>
          <w:tcPr>
            <w:tcW w:w="450" w:type="dxa"/>
            <w:tcBorders>
              <w:top w:val="single" w:sz="4" w:space="0" w:color="595959"/>
              <w:left w:val="single" w:sz="4" w:space="0" w:color="595959"/>
              <w:bottom w:val="single" w:sz="12" w:space="0" w:color="595959"/>
              <w:right w:val="single" w:sz="4" w:space="0" w:color="595959"/>
            </w:tcBorders>
            <w:shd w:val="clear" w:color="auto" w:fill="auto"/>
          </w:tcPr>
          <w:p w:rsidR="004A6D79" w:rsidRPr="00EA4981" w:rsidRDefault="004A6D79" w:rsidP="008354B7">
            <w:pPr>
              <w:spacing w:after="0" w:line="240" w:lineRule="auto"/>
              <w:rPr>
                <w:rFonts w:cs="Calibri"/>
                <w:b/>
                <w:color w:val="7F7F7F"/>
                <w:sz w:val="18"/>
                <w:szCs w:val="18"/>
              </w:rPr>
            </w:pPr>
          </w:p>
        </w:tc>
        <w:tc>
          <w:tcPr>
            <w:tcW w:w="540" w:type="dxa"/>
            <w:tcBorders>
              <w:top w:val="single" w:sz="4" w:space="0" w:color="595959"/>
              <w:left w:val="single" w:sz="4" w:space="0" w:color="595959"/>
              <w:bottom w:val="single" w:sz="12" w:space="0" w:color="595959"/>
              <w:right w:val="single" w:sz="4" w:space="0" w:color="595959"/>
            </w:tcBorders>
            <w:shd w:val="clear" w:color="auto" w:fill="auto"/>
          </w:tcPr>
          <w:p w:rsidR="004A6D79" w:rsidRPr="00EA4981" w:rsidRDefault="004A6D79" w:rsidP="008354B7">
            <w:pPr>
              <w:spacing w:after="0" w:line="240" w:lineRule="auto"/>
              <w:rPr>
                <w:rFonts w:cs="Calibri"/>
                <w:b/>
                <w:color w:val="7F7F7F"/>
                <w:sz w:val="18"/>
                <w:szCs w:val="18"/>
              </w:rPr>
            </w:pPr>
          </w:p>
        </w:tc>
        <w:tc>
          <w:tcPr>
            <w:tcW w:w="630" w:type="dxa"/>
            <w:tcBorders>
              <w:top w:val="single" w:sz="4" w:space="0" w:color="595959"/>
              <w:left w:val="single" w:sz="4" w:space="0" w:color="595959"/>
              <w:bottom w:val="single" w:sz="12" w:space="0" w:color="808080"/>
              <w:right w:val="single" w:sz="4" w:space="0" w:color="595959"/>
            </w:tcBorders>
            <w:shd w:val="clear" w:color="auto" w:fill="auto"/>
          </w:tcPr>
          <w:p w:rsidR="004A6D79" w:rsidRPr="00EA4981" w:rsidRDefault="004A6D79" w:rsidP="008354B7">
            <w:pPr>
              <w:spacing w:after="0" w:line="240" w:lineRule="auto"/>
              <w:rPr>
                <w:rFonts w:cs="Calibri"/>
                <w:b/>
                <w:color w:val="7F7F7F"/>
                <w:sz w:val="18"/>
                <w:szCs w:val="18"/>
              </w:rPr>
            </w:pPr>
          </w:p>
        </w:tc>
        <w:tc>
          <w:tcPr>
            <w:tcW w:w="450" w:type="dxa"/>
            <w:tcBorders>
              <w:top w:val="single" w:sz="4" w:space="0" w:color="595959"/>
              <w:left w:val="single" w:sz="4" w:space="0" w:color="595959"/>
              <w:bottom w:val="single" w:sz="12" w:space="0" w:color="808080"/>
              <w:right w:val="single" w:sz="4" w:space="0" w:color="595959"/>
            </w:tcBorders>
            <w:shd w:val="clear" w:color="auto" w:fill="auto"/>
          </w:tcPr>
          <w:p w:rsidR="004A6D79" w:rsidRPr="00EA4981" w:rsidRDefault="004A6D79" w:rsidP="008354B7">
            <w:pPr>
              <w:spacing w:after="0" w:line="240" w:lineRule="auto"/>
              <w:rPr>
                <w:rFonts w:cs="Calibri"/>
                <w:b/>
                <w:color w:val="7F7F7F"/>
                <w:sz w:val="18"/>
                <w:szCs w:val="18"/>
              </w:rPr>
            </w:pPr>
          </w:p>
        </w:tc>
        <w:tc>
          <w:tcPr>
            <w:tcW w:w="540" w:type="dxa"/>
            <w:tcBorders>
              <w:top w:val="single" w:sz="4" w:space="0" w:color="595959"/>
              <w:left w:val="single" w:sz="4" w:space="0" w:color="595959"/>
              <w:bottom w:val="single" w:sz="12" w:space="0" w:color="808080"/>
              <w:right w:val="single" w:sz="4" w:space="0" w:color="7F7F7F"/>
            </w:tcBorders>
            <w:shd w:val="clear" w:color="auto" w:fill="auto"/>
          </w:tcPr>
          <w:p w:rsidR="004A6D79" w:rsidRPr="00EA4981" w:rsidRDefault="004A6D79" w:rsidP="008354B7">
            <w:pPr>
              <w:spacing w:after="0" w:line="240" w:lineRule="auto"/>
              <w:rPr>
                <w:rFonts w:cs="Calibri"/>
                <w:b/>
                <w:color w:val="7F7F7F"/>
                <w:sz w:val="18"/>
                <w:szCs w:val="18"/>
              </w:rPr>
            </w:pPr>
          </w:p>
        </w:tc>
        <w:tc>
          <w:tcPr>
            <w:tcW w:w="540" w:type="dxa"/>
            <w:tcBorders>
              <w:left w:val="single" w:sz="4" w:space="0" w:color="7F7F7F"/>
              <w:bottom w:val="single" w:sz="12" w:space="0" w:color="808080"/>
              <w:right w:val="single" w:sz="12" w:space="0" w:color="7F7F7F"/>
            </w:tcBorders>
            <w:shd w:val="clear" w:color="auto" w:fill="D9D9D9"/>
          </w:tcPr>
          <w:p w:rsidR="004A6D79" w:rsidRPr="00EA4981" w:rsidRDefault="004A6D79" w:rsidP="008354B7">
            <w:pPr>
              <w:spacing w:after="0" w:line="240" w:lineRule="auto"/>
              <w:rPr>
                <w:rFonts w:cs="Calibri"/>
                <w:b/>
                <w:color w:val="7F7F7F"/>
                <w:sz w:val="18"/>
                <w:szCs w:val="18"/>
              </w:rPr>
            </w:pPr>
          </w:p>
        </w:tc>
        <w:tc>
          <w:tcPr>
            <w:tcW w:w="450" w:type="dxa"/>
            <w:tcBorders>
              <w:left w:val="single" w:sz="12" w:space="0" w:color="7F7F7F"/>
              <w:bottom w:val="single" w:sz="12" w:space="0" w:color="808080"/>
            </w:tcBorders>
            <w:shd w:val="clear" w:color="auto" w:fill="auto"/>
          </w:tcPr>
          <w:p w:rsidR="004A6D79" w:rsidRPr="00EA4981" w:rsidRDefault="004A6D79" w:rsidP="008354B7">
            <w:pPr>
              <w:spacing w:after="0" w:line="240" w:lineRule="auto"/>
              <w:rPr>
                <w:rFonts w:cs="Calibri"/>
                <w:b/>
                <w:color w:val="7F7F7F"/>
                <w:sz w:val="18"/>
                <w:szCs w:val="18"/>
              </w:rPr>
            </w:pPr>
          </w:p>
        </w:tc>
        <w:tc>
          <w:tcPr>
            <w:tcW w:w="630" w:type="dxa"/>
            <w:tcBorders>
              <w:left w:val="single" w:sz="4" w:space="0" w:color="595959"/>
              <w:bottom w:val="single" w:sz="12" w:space="0" w:color="808080"/>
            </w:tcBorders>
            <w:shd w:val="clear" w:color="auto" w:fill="auto"/>
          </w:tcPr>
          <w:p w:rsidR="004A6D79" w:rsidRPr="00EA4981" w:rsidRDefault="004A6D79" w:rsidP="008354B7">
            <w:pPr>
              <w:spacing w:after="0" w:line="240" w:lineRule="auto"/>
              <w:rPr>
                <w:rFonts w:cs="Calibri"/>
                <w:b/>
                <w:color w:val="7F7F7F"/>
                <w:sz w:val="18"/>
                <w:szCs w:val="18"/>
              </w:rPr>
            </w:pPr>
          </w:p>
        </w:tc>
      </w:tr>
      <w:tr w:rsidR="008354B7" w:rsidRPr="00EA4981" w:rsidTr="00EA4981">
        <w:tc>
          <w:tcPr>
            <w:tcW w:w="4090" w:type="dxa"/>
            <w:tcBorders>
              <w:left w:val="single" w:sz="4" w:space="0" w:color="595959"/>
              <w:bottom w:val="single" w:sz="18" w:space="0" w:color="auto"/>
            </w:tcBorders>
            <w:shd w:val="clear" w:color="auto" w:fill="auto"/>
          </w:tcPr>
          <w:p w:rsidR="004A6D79" w:rsidRPr="00EA4981" w:rsidRDefault="004A6D79" w:rsidP="008354B7">
            <w:pPr>
              <w:spacing w:after="0" w:line="240" w:lineRule="auto"/>
              <w:rPr>
                <w:rFonts w:cs="Calibri"/>
                <w:b/>
                <w:i/>
                <w:color w:val="7F7F7F"/>
                <w:sz w:val="18"/>
                <w:szCs w:val="18"/>
              </w:rPr>
            </w:pPr>
            <w:r w:rsidRPr="00EA4981">
              <w:rPr>
                <w:rFonts w:cs="Calibri"/>
                <w:color w:val="FFFFFF"/>
                <w:sz w:val="18"/>
                <w:szCs w:val="18"/>
              </w:rPr>
              <w:t xml:space="preserve">Students enrolled in any distance education courses: </w:t>
            </w:r>
          </w:p>
          <w:p w:rsidR="004A6D79" w:rsidRPr="00EA4981" w:rsidRDefault="004A6D79" w:rsidP="008354B7">
            <w:pPr>
              <w:spacing w:after="0" w:line="240" w:lineRule="auto"/>
              <w:rPr>
                <w:rFonts w:cs="Calibri"/>
                <w:b/>
                <w:color w:val="7F7F7F"/>
                <w:sz w:val="18"/>
                <w:szCs w:val="18"/>
              </w:rPr>
            </w:pPr>
            <w:r w:rsidRPr="00EA4981">
              <w:rPr>
                <w:rFonts w:cs="Calibri"/>
                <w:b/>
                <w:color w:val="7F7F7F"/>
                <w:sz w:val="18"/>
                <w:szCs w:val="18"/>
              </w:rPr>
              <w:t xml:space="preserve">Total </w:t>
            </w:r>
          </w:p>
        </w:tc>
        <w:tc>
          <w:tcPr>
            <w:tcW w:w="720" w:type="dxa"/>
            <w:tcBorders>
              <w:top w:val="single" w:sz="12" w:space="0" w:color="595959"/>
              <w:bottom w:val="single" w:sz="18" w:space="0" w:color="auto"/>
            </w:tcBorders>
            <w:shd w:val="clear" w:color="auto" w:fill="D9D9D9"/>
          </w:tcPr>
          <w:p w:rsidR="004A6D79" w:rsidRPr="00EA4981" w:rsidRDefault="004A6D79" w:rsidP="008354B7">
            <w:pPr>
              <w:spacing w:after="0" w:line="240" w:lineRule="auto"/>
              <w:rPr>
                <w:rFonts w:cs="Calibri"/>
                <w:b/>
                <w:color w:val="7F7F7F"/>
                <w:sz w:val="18"/>
                <w:szCs w:val="18"/>
              </w:rPr>
            </w:pPr>
          </w:p>
        </w:tc>
        <w:tc>
          <w:tcPr>
            <w:tcW w:w="720" w:type="dxa"/>
            <w:tcBorders>
              <w:top w:val="single" w:sz="12" w:space="0" w:color="595959"/>
              <w:bottom w:val="single" w:sz="18" w:space="0" w:color="auto"/>
            </w:tcBorders>
            <w:shd w:val="clear" w:color="auto" w:fill="D9D9D9"/>
          </w:tcPr>
          <w:p w:rsidR="004A6D79" w:rsidRPr="00EA4981" w:rsidRDefault="004A6D79" w:rsidP="008354B7">
            <w:pPr>
              <w:spacing w:after="0" w:line="240" w:lineRule="auto"/>
              <w:rPr>
                <w:rFonts w:cs="Calibri"/>
                <w:b/>
                <w:color w:val="7F7F7F"/>
                <w:sz w:val="18"/>
                <w:szCs w:val="18"/>
              </w:rPr>
            </w:pPr>
          </w:p>
        </w:tc>
        <w:tc>
          <w:tcPr>
            <w:tcW w:w="450" w:type="dxa"/>
            <w:tcBorders>
              <w:top w:val="single" w:sz="12" w:space="0" w:color="595959"/>
              <w:bottom w:val="single" w:sz="18" w:space="0" w:color="auto"/>
            </w:tcBorders>
            <w:shd w:val="clear" w:color="auto" w:fill="D9D9D9"/>
          </w:tcPr>
          <w:p w:rsidR="004A6D79" w:rsidRPr="00EA4981" w:rsidRDefault="004A6D79" w:rsidP="008354B7">
            <w:pPr>
              <w:spacing w:after="0" w:line="240" w:lineRule="auto"/>
              <w:rPr>
                <w:rFonts w:cs="Calibri"/>
                <w:b/>
                <w:color w:val="7F7F7F"/>
                <w:sz w:val="18"/>
                <w:szCs w:val="18"/>
              </w:rPr>
            </w:pPr>
          </w:p>
        </w:tc>
        <w:tc>
          <w:tcPr>
            <w:tcW w:w="540" w:type="dxa"/>
            <w:tcBorders>
              <w:top w:val="single" w:sz="12" w:space="0" w:color="595959"/>
              <w:bottom w:val="single" w:sz="18" w:space="0" w:color="auto"/>
            </w:tcBorders>
            <w:shd w:val="clear" w:color="auto" w:fill="D9D9D9"/>
          </w:tcPr>
          <w:p w:rsidR="004A6D79" w:rsidRPr="00EA4981" w:rsidRDefault="004A6D79" w:rsidP="008354B7">
            <w:pPr>
              <w:spacing w:after="0" w:line="240" w:lineRule="auto"/>
              <w:rPr>
                <w:rFonts w:cs="Calibri"/>
                <w:b/>
                <w:color w:val="7F7F7F"/>
                <w:sz w:val="18"/>
                <w:szCs w:val="18"/>
              </w:rPr>
            </w:pPr>
          </w:p>
        </w:tc>
        <w:tc>
          <w:tcPr>
            <w:tcW w:w="630" w:type="dxa"/>
            <w:tcBorders>
              <w:top w:val="single" w:sz="12" w:space="0" w:color="808080"/>
              <w:bottom w:val="single" w:sz="18" w:space="0" w:color="auto"/>
            </w:tcBorders>
            <w:shd w:val="clear" w:color="auto" w:fill="D9D9D9"/>
          </w:tcPr>
          <w:p w:rsidR="004A6D79" w:rsidRPr="00EA4981" w:rsidRDefault="004A6D79" w:rsidP="008354B7">
            <w:pPr>
              <w:spacing w:after="0" w:line="240" w:lineRule="auto"/>
              <w:rPr>
                <w:rFonts w:cs="Calibri"/>
                <w:b/>
                <w:color w:val="7F7F7F"/>
                <w:sz w:val="18"/>
                <w:szCs w:val="18"/>
              </w:rPr>
            </w:pPr>
          </w:p>
        </w:tc>
        <w:tc>
          <w:tcPr>
            <w:tcW w:w="450" w:type="dxa"/>
            <w:tcBorders>
              <w:top w:val="single" w:sz="12" w:space="0" w:color="808080"/>
              <w:bottom w:val="single" w:sz="18" w:space="0" w:color="auto"/>
            </w:tcBorders>
            <w:shd w:val="clear" w:color="auto" w:fill="D9D9D9"/>
          </w:tcPr>
          <w:p w:rsidR="004A6D79" w:rsidRPr="00EA4981" w:rsidRDefault="004A6D79" w:rsidP="008354B7">
            <w:pPr>
              <w:spacing w:after="0" w:line="240" w:lineRule="auto"/>
              <w:rPr>
                <w:rFonts w:cs="Calibri"/>
                <w:b/>
                <w:color w:val="7F7F7F"/>
                <w:sz w:val="18"/>
                <w:szCs w:val="18"/>
              </w:rPr>
            </w:pPr>
          </w:p>
        </w:tc>
        <w:tc>
          <w:tcPr>
            <w:tcW w:w="540" w:type="dxa"/>
            <w:tcBorders>
              <w:top w:val="single" w:sz="12" w:space="0" w:color="808080"/>
              <w:bottom w:val="single" w:sz="18" w:space="0" w:color="auto"/>
              <w:right w:val="single" w:sz="4" w:space="0" w:color="7F7F7F"/>
            </w:tcBorders>
            <w:shd w:val="clear" w:color="auto" w:fill="D9D9D9"/>
          </w:tcPr>
          <w:p w:rsidR="004A6D79" w:rsidRPr="00EA4981" w:rsidRDefault="004A6D79" w:rsidP="008354B7">
            <w:pPr>
              <w:spacing w:after="0" w:line="240" w:lineRule="auto"/>
              <w:rPr>
                <w:rFonts w:cs="Calibri"/>
                <w:b/>
                <w:color w:val="7F7F7F"/>
                <w:sz w:val="18"/>
                <w:szCs w:val="18"/>
              </w:rPr>
            </w:pPr>
          </w:p>
        </w:tc>
        <w:tc>
          <w:tcPr>
            <w:tcW w:w="540" w:type="dxa"/>
            <w:tcBorders>
              <w:top w:val="single" w:sz="12" w:space="0" w:color="808080"/>
              <w:left w:val="single" w:sz="4" w:space="0" w:color="7F7F7F"/>
              <w:bottom w:val="single" w:sz="18" w:space="0" w:color="auto"/>
              <w:right w:val="single" w:sz="12" w:space="0" w:color="7F7F7F"/>
            </w:tcBorders>
            <w:shd w:val="clear" w:color="auto" w:fill="D9D9D9"/>
          </w:tcPr>
          <w:p w:rsidR="004A6D79" w:rsidRPr="00EA4981" w:rsidRDefault="004A6D79" w:rsidP="008354B7">
            <w:pPr>
              <w:spacing w:after="0" w:line="240" w:lineRule="auto"/>
              <w:rPr>
                <w:rFonts w:cs="Calibri"/>
                <w:b/>
                <w:color w:val="7F7F7F"/>
                <w:sz w:val="18"/>
                <w:szCs w:val="18"/>
              </w:rPr>
            </w:pPr>
          </w:p>
        </w:tc>
        <w:tc>
          <w:tcPr>
            <w:tcW w:w="450" w:type="dxa"/>
            <w:tcBorders>
              <w:top w:val="single" w:sz="12" w:space="0" w:color="808080"/>
              <w:left w:val="single" w:sz="12" w:space="0" w:color="7F7F7F"/>
              <w:bottom w:val="single" w:sz="18" w:space="0" w:color="auto"/>
            </w:tcBorders>
            <w:shd w:val="clear" w:color="auto" w:fill="D9D9D9"/>
          </w:tcPr>
          <w:p w:rsidR="004A6D79" w:rsidRPr="00EA4981" w:rsidRDefault="004A6D79" w:rsidP="008354B7">
            <w:pPr>
              <w:spacing w:after="0" w:line="240" w:lineRule="auto"/>
              <w:rPr>
                <w:rFonts w:cs="Calibri"/>
                <w:b/>
                <w:color w:val="7F7F7F"/>
                <w:sz w:val="18"/>
                <w:szCs w:val="18"/>
              </w:rPr>
            </w:pPr>
          </w:p>
        </w:tc>
        <w:tc>
          <w:tcPr>
            <w:tcW w:w="630" w:type="dxa"/>
            <w:tcBorders>
              <w:top w:val="single" w:sz="12" w:space="0" w:color="808080"/>
              <w:bottom w:val="single" w:sz="18" w:space="0" w:color="auto"/>
            </w:tcBorders>
            <w:shd w:val="clear" w:color="auto" w:fill="D9D9D9"/>
          </w:tcPr>
          <w:p w:rsidR="004A6D79" w:rsidRPr="00EA4981" w:rsidRDefault="004A6D79" w:rsidP="008354B7">
            <w:pPr>
              <w:spacing w:after="0" w:line="240" w:lineRule="auto"/>
              <w:rPr>
                <w:rFonts w:cs="Calibri"/>
                <w:b/>
                <w:color w:val="7F7F7F"/>
                <w:sz w:val="18"/>
                <w:szCs w:val="18"/>
              </w:rPr>
            </w:pPr>
          </w:p>
        </w:tc>
      </w:tr>
    </w:tbl>
    <w:p w:rsidR="0081157E" w:rsidRPr="00EA4981" w:rsidRDefault="0081157E" w:rsidP="008354B7">
      <w:pPr>
        <w:rPr>
          <w:rFonts w:eastAsia="Times New Roman" w:cs="Calibri"/>
          <w:b/>
          <w:bCs/>
          <w:color w:val="4F81BD"/>
          <w:sz w:val="28"/>
          <w:szCs w:val="28"/>
        </w:rPr>
      </w:pPr>
      <w:r w:rsidRPr="00EA4981">
        <w:rPr>
          <w:rFonts w:cs="Calibri"/>
          <w:sz w:val="28"/>
          <w:szCs w:val="28"/>
        </w:rPr>
        <w:br w:type="page"/>
      </w:r>
    </w:p>
    <w:p w:rsidR="0081157E" w:rsidRPr="00EA4981" w:rsidRDefault="0081157E" w:rsidP="008354B7">
      <w:pPr>
        <w:pStyle w:val="Heading2"/>
        <w:rPr>
          <w:rFonts w:ascii="Calibri" w:hAnsi="Calibri" w:cs="Calibri"/>
          <w:color w:val="365F91"/>
          <w:sz w:val="32"/>
          <w:szCs w:val="32"/>
        </w:rPr>
      </w:pPr>
      <w:bookmarkStart w:id="32" w:name="_Toc385236939"/>
      <w:r w:rsidRPr="00EA4981">
        <w:rPr>
          <w:rFonts w:ascii="Calibri" w:hAnsi="Calibri" w:cs="Calibri"/>
          <w:color w:val="365F91"/>
          <w:sz w:val="32"/>
          <w:szCs w:val="32"/>
        </w:rPr>
        <w:t xml:space="preserve">Section II: GED </w:t>
      </w:r>
      <w:r w:rsidR="00280912" w:rsidRPr="00EA4981">
        <w:rPr>
          <w:rFonts w:ascii="Calibri" w:hAnsi="Calibri" w:cs="Calibri"/>
          <w:color w:val="365F91"/>
          <w:sz w:val="32"/>
          <w:szCs w:val="32"/>
        </w:rPr>
        <w:t xml:space="preserve">Preparation </w:t>
      </w:r>
      <w:r w:rsidRPr="00EA4981">
        <w:rPr>
          <w:rFonts w:ascii="Calibri" w:hAnsi="Calibri" w:cs="Calibri"/>
          <w:color w:val="365F91"/>
          <w:sz w:val="32"/>
          <w:szCs w:val="32"/>
        </w:rPr>
        <w:t>Programs</w:t>
      </w:r>
      <w:bookmarkEnd w:id="32"/>
    </w:p>
    <w:p w:rsidR="00027B65" w:rsidRPr="00EE6BB6" w:rsidRDefault="00027B65" w:rsidP="008354B7">
      <w:pPr>
        <w:spacing w:after="0"/>
        <w:rPr>
          <w:b/>
        </w:rPr>
      </w:pPr>
      <w:r w:rsidRPr="00EE6BB6">
        <w:rPr>
          <w:b/>
        </w:rPr>
        <w:t>General Instructions</w:t>
      </w:r>
    </w:p>
    <w:p w:rsidR="00E15001" w:rsidRPr="00EA4981" w:rsidRDefault="00E15001" w:rsidP="008354B7">
      <w:pPr>
        <w:numPr>
          <w:ilvl w:val="0"/>
          <w:numId w:val="36"/>
        </w:numPr>
        <w:spacing w:after="0" w:line="252" w:lineRule="auto"/>
        <w:rPr>
          <w:rFonts w:cs="Calibri"/>
        </w:rPr>
      </w:pPr>
      <w:r w:rsidRPr="00EE6BB6">
        <w:rPr>
          <w:sz w:val="20"/>
          <w:szCs w:val="20"/>
        </w:rPr>
        <w:t>For the 2013–14 CRDC and 2015–16 CRDC—</w:t>
      </w:r>
    </w:p>
    <w:p w:rsidR="00E15001" w:rsidRPr="00EA4981" w:rsidRDefault="00E15001" w:rsidP="008354B7">
      <w:pPr>
        <w:numPr>
          <w:ilvl w:val="1"/>
          <w:numId w:val="36"/>
        </w:numPr>
        <w:spacing w:after="0" w:line="252" w:lineRule="auto"/>
        <w:rPr>
          <w:rFonts w:cs="Calibri"/>
          <w:sz w:val="20"/>
          <w:szCs w:val="20"/>
        </w:rPr>
      </w:pPr>
      <w:r w:rsidRPr="00EA4981">
        <w:rPr>
          <w:rFonts w:cs="Calibri"/>
          <w:sz w:val="20"/>
          <w:szCs w:val="20"/>
        </w:rPr>
        <w:t xml:space="preserve">Unless otherwise noted, count should be </w:t>
      </w:r>
      <w:r w:rsidRPr="00EE6BB6">
        <w:rPr>
          <w:sz w:val="20"/>
          <w:szCs w:val="20"/>
        </w:rPr>
        <w:t>cumulative based on the entire regular school year</w:t>
      </w:r>
      <w:r w:rsidRPr="00EA4981">
        <w:rPr>
          <w:rFonts w:cs="Calibri"/>
          <w:sz w:val="20"/>
          <w:szCs w:val="20"/>
        </w:rPr>
        <w:t xml:space="preserve">. </w:t>
      </w:r>
    </w:p>
    <w:p w:rsidR="00027B65" w:rsidRPr="00EA4981" w:rsidRDefault="00027B65" w:rsidP="008354B7">
      <w:pPr>
        <w:pStyle w:val="Header"/>
        <w:tabs>
          <w:tab w:val="clear" w:pos="4680"/>
          <w:tab w:val="clear" w:pos="9360"/>
        </w:tabs>
        <w:rPr>
          <w:rFonts w:cs="Calibri"/>
          <w:b/>
        </w:rPr>
      </w:pPr>
      <w:r w:rsidRPr="00EA4981">
        <w:rPr>
          <w:rFonts w:cs="Calibri"/>
          <w:b/>
        </w:rPr>
        <w:t>Key Definitions</w:t>
      </w:r>
    </w:p>
    <w:p w:rsidR="00027B65" w:rsidRPr="00EA4981" w:rsidRDefault="00027B65" w:rsidP="008354B7">
      <w:pPr>
        <w:pStyle w:val="ListParagraph"/>
        <w:numPr>
          <w:ilvl w:val="0"/>
          <w:numId w:val="12"/>
        </w:numPr>
        <w:spacing w:after="0"/>
        <w:rPr>
          <w:rFonts w:cs="Calibri"/>
          <w:i/>
          <w:sz w:val="20"/>
          <w:szCs w:val="20"/>
        </w:rPr>
      </w:pPr>
      <w:r w:rsidRPr="00EA4981">
        <w:rPr>
          <w:rFonts w:cs="Calibri"/>
          <w:i/>
          <w:sz w:val="20"/>
          <w:szCs w:val="20"/>
        </w:rPr>
        <w:t xml:space="preserve">A </w:t>
      </w:r>
      <w:r w:rsidR="00674B58" w:rsidRPr="00EA4981">
        <w:rPr>
          <w:rFonts w:cs="Calibri"/>
          <w:i/>
          <w:sz w:val="20"/>
          <w:szCs w:val="20"/>
          <w:u w:val="single"/>
        </w:rPr>
        <w:t>General Educational Development (</w:t>
      </w:r>
      <w:r w:rsidRPr="00EA4981">
        <w:rPr>
          <w:rFonts w:cs="Calibri"/>
          <w:i/>
          <w:sz w:val="20"/>
          <w:szCs w:val="20"/>
          <w:u w:val="single"/>
        </w:rPr>
        <w:t>GED</w:t>
      </w:r>
      <w:r w:rsidR="00674B58" w:rsidRPr="00EA4981">
        <w:rPr>
          <w:rFonts w:cs="Calibri"/>
          <w:i/>
          <w:sz w:val="20"/>
          <w:szCs w:val="20"/>
          <w:u w:val="single"/>
        </w:rPr>
        <w:t>)</w:t>
      </w:r>
      <w:r w:rsidRPr="00EA4981">
        <w:rPr>
          <w:rFonts w:cs="Calibri"/>
          <w:i/>
          <w:sz w:val="20"/>
          <w:szCs w:val="20"/>
          <w:u w:val="single"/>
        </w:rPr>
        <w:t xml:space="preserve"> preparation program</w:t>
      </w:r>
      <w:r w:rsidRPr="00EA4981">
        <w:rPr>
          <w:rFonts w:cs="Calibri"/>
          <w:i/>
          <w:sz w:val="20"/>
          <w:szCs w:val="20"/>
        </w:rPr>
        <w:t xml:space="preserve"> is a program (e.g., course) designed to prepare students to be successful on the GED Test.  The GED Test is a nationally recognized test that is used to certify the high school-level academic achievement of national and international non-high school graduates.  Upon review of the test results, an education or government agency may award a high school equivalency credential.</w:t>
      </w:r>
    </w:p>
    <w:p w:rsidR="00027B65" w:rsidRPr="00EA4981" w:rsidRDefault="00581079" w:rsidP="008354B7">
      <w:pPr>
        <w:numPr>
          <w:ilvl w:val="0"/>
          <w:numId w:val="12"/>
        </w:numPr>
        <w:spacing w:after="100" w:afterAutospacing="1"/>
        <w:rPr>
          <w:rFonts w:cs="Calibri"/>
          <w:i/>
          <w:sz w:val="18"/>
          <w:szCs w:val="18"/>
        </w:rPr>
      </w:pPr>
      <w:r w:rsidRPr="00EA4981">
        <w:rPr>
          <w:rFonts w:cs="Calibri"/>
          <w:i/>
          <w:iCs/>
          <w:sz w:val="18"/>
          <w:szCs w:val="18"/>
          <w:u w:val="single"/>
        </w:rPr>
        <w:t>Non-LEA facilities</w:t>
      </w:r>
      <w:r w:rsidRPr="00EA4981">
        <w:rPr>
          <w:rFonts w:cs="Calibri"/>
          <w:i/>
          <w:iCs/>
          <w:sz w:val="18"/>
          <w:szCs w:val="18"/>
        </w:rPr>
        <w:t xml:space="preserve"> are non-district facilities, such as intermediate units, residential facilities, social service agencies, hospitals, and private schools.</w:t>
      </w:r>
    </w:p>
    <w:p w:rsidR="00707FD7" w:rsidRPr="00FA6074" w:rsidRDefault="00707FD7" w:rsidP="008354B7">
      <w:pPr>
        <w:pStyle w:val="Heading3"/>
        <w:numPr>
          <w:ilvl w:val="0"/>
          <w:numId w:val="2"/>
        </w:numPr>
        <w:ind w:left="360"/>
      </w:pPr>
      <w:bookmarkStart w:id="33" w:name="_Toc385236940"/>
      <w:r w:rsidRPr="00FA6074">
        <w:t xml:space="preserve">GED </w:t>
      </w:r>
      <w:r w:rsidR="00674B58" w:rsidRPr="00FA6074">
        <w:t>Preparation P</w:t>
      </w:r>
      <w:r w:rsidRPr="00FA6074">
        <w:t>rogram</w:t>
      </w:r>
      <w:r w:rsidR="00674B58" w:rsidRPr="00FA6074">
        <w:t xml:space="preserve"> </w:t>
      </w:r>
      <w:r w:rsidR="004A2FB2" w:rsidRPr="00FA6074">
        <w:t>Provided by the LEA</w:t>
      </w:r>
      <w:r w:rsidR="008E3D44" w:rsidRPr="00FA6074">
        <w:t xml:space="preserve"> </w:t>
      </w:r>
      <w:r w:rsidR="00FA6074" w:rsidRPr="00FA6074">
        <w:t>Indicator</w:t>
      </w:r>
      <w:r w:rsidR="0086532B" w:rsidRPr="00FA6074">
        <w:t>*</w:t>
      </w:r>
      <w:r w:rsidR="00674B58" w:rsidRPr="00FA6074">
        <w:rPr>
          <w:i/>
          <w:smallCaps/>
          <w:vertAlign w:val="superscript"/>
        </w:rPr>
        <w:t xml:space="preserve"> c</w:t>
      </w:r>
      <w:r w:rsidR="002F56BD" w:rsidRPr="00FA6074">
        <w:rPr>
          <w:i/>
          <w:smallCaps/>
          <w:vertAlign w:val="superscript"/>
        </w:rPr>
        <w:t>ontinuing for 2013-14 &amp; 2015-16</w:t>
      </w:r>
      <w:bookmarkEnd w:id="33"/>
    </w:p>
    <w:p w:rsidR="00D95913" w:rsidRPr="00EA4981" w:rsidRDefault="00D95913" w:rsidP="008354B7">
      <w:pPr>
        <w:spacing w:after="0"/>
        <w:ind w:left="360"/>
        <w:rPr>
          <w:rFonts w:ascii="Cambria" w:hAnsi="Cambria"/>
          <w:color w:val="4F81BD"/>
        </w:rPr>
      </w:pPr>
      <w:r w:rsidRPr="00EA4981">
        <w:rPr>
          <w:rFonts w:ascii="Cambria" w:hAnsi="Cambria"/>
          <w:color w:val="4F81BD"/>
        </w:rPr>
        <w:t>LEAs/justice facilities with students ages 16-19</w:t>
      </w:r>
    </w:p>
    <w:p w:rsidR="0081157E" w:rsidRPr="00EA4981" w:rsidRDefault="0081157E" w:rsidP="008354B7">
      <w:pPr>
        <w:spacing w:before="120" w:after="0"/>
        <w:ind w:left="360"/>
        <w:rPr>
          <w:rFonts w:cs="Calibri"/>
          <w:b/>
          <w:sz w:val="20"/>
          <w:szCs w:val="20"/>
        </w:rPr>
      </w:pPr>
      <w:r w:rsidRPr="00EA4981">
        <w:rPr>
          <w:rFonts w:cs="Calibri"/>
          <w:b/>
          <w:sz w:val="20"/>
          <w:szCs w:val="20"/>
        </w:rPr>
        <w:t xml:space="preserve">Instructions </w:t>
      </w:r>
    </w:p>
    <w:p w:rsidR="000760B9" w:rsidRPr="00EA4981" w:rsidRDefault="00674B58" w:rsidP="008354B7">
      <w:pPr>
        <w:pStyle w:val="ListParagraph"/>
        <w:numPr>
          <w:ilvl w:val="0"/>
          <w:numId w:val="12"/>
        </w:numPr>
        <w:rPr>
          <w:rFonts w:cs="Calibri"/>
          <w:i/>
          <w:sz w:val="20"/>
          <w:szCs w:val="20"/>
        </w:rPr>
      </w:pPr>
      <w:r w:rsidRPr="00FA6074">
        <w:rPr>
          <w:sz w:val="20"/>
          <w:szCs w:val="20"/>
        </w:rPr>
        <w:t>Indic</w:t>
      </w:r>
      <w:r w:rsidR="00E15001" w:rsidRPr="00FA6074">
        <w:rPr>
          <w:sz w:val="20"/>
          <w:szCs w:val="20"/>
        </w:rPr>
        <w:t>ate</w:t>
      </w:r>
      <w:r w:rsidR="00340A08" w:rsidRPr="00FA6074">
        <w:rPr>
          <w:sz w:val="20"/>
          <w:szCs w:val="20"/>
        </w:rPr>
        <w:t xml:space="preserve"> whether the LEA </w:t>
      </w:r>
      <w:r w:rsidR="008E3D44" w:rsidRPr="00FA6074">
        <w:rPr>
          <w:sz w:val="20"/>
          <w:szCs w:val="20"/>
        </w:rPr>
        <w:t xml:space="preserve">provides </w:t>
      </w:r>
      <w:r w:rsidR="00340A08" w:rsidRPr="00FA6074">
        <w:rPr>
          <w:sz w:val="20"/>
          <w:szCs w:val="20"/>
        </w:rPr>
        <w:t>a</w:t>
      </w:r>
      <w:r w:rsidRPr="00FA6074">
        <w:rPr>
          <w:sz w:val="20"/>
          <w:szCs w:val="20"/>
        </w:rPr>
        <w:t xml:space="preserve"> GED preparation program</w:t>
      </w:r>
      <w:r w:rsidR="00340A08" w:rsidRPr="00FA6074">
        <w:rPr>
          <w:sz w:val="20"/>
          <w:szCs w:val="20"/>
        </w:rPr>
        <w:t xml:space="preserve"> for students </w:t>
      </w:r>
      <w:r w:rsidR="005D1F66" w:rsidRPr="00FA6074">
        <w:rPr>
          <w:sz w:val="20"/>
          <w:szCs w:val="20"/>
        </w:rPr>
        <w:t xml:space="preserve">ages </w:t>
      </w:r>
      <w:r w:rsidR="00340A08" w:rsidRPr="00FA6074">
        <w:rPr>
          <w:sz w:val="20"/>
          <w:szCs w:val="20"/>
        </w:rPr>
        <w:t xml:space="preserve">16 through 19. </w:t>
      </w:r>
    </w:p>
    <w:p w:rsidR="00341595" w:rsidRPr="00EA4981" w:rsidRDefault="00581079" w:rsidP="008354B7">
      <w:pPr>
        <w:pStyle w:val="ListParagraph"/>
        <w:numPr>
          <w:ilvl w:val="0"/>
          <w:numId w:val="12"/>
        </w:numPr>
        <w:rPr>
          <w:rFonts w:cs="Calibri"/>
          <w:i/>
          <w:sz w:val="20"/>
          <w:szCs w:val="20"/>
        </w:rPr>
      </w:pPr>
      <w:r w:rsidRPr="00FA6074">
        <w:rPr>
          <w:sz w:val="20"/>
          <w:szCs w:val="20"/>
        </w:rPr>
        <w:t xml:space="preserve">The LEA may </w:t>
      </w:r>
      <w:r w:rsidR="008E3D44" w:rsidRPr="00FA6074">
        <w:rPr>
          <w:sz w:val="20"/>
          <w:szCs w:val="20"/>
        </w:rPr>
        <w:t xml:space="preserve">provide </w:t>
      </w:r>
      <w:r w:rsidR="003A4F7F" w:rsidRPr="00FA6074">
        <w:rPr>
          <w:sz w:val="20"/>
          <w:szCs w:val="20"/>
        </w:rPr>
        <w:t xml:space="preserve">the </w:t>
      </w:r>
      <w:r w:rsidR="000760B9" w:rsidRPr="00FA6074">
        <w:rPr>
          <w:sz w:val="20"/>
          <w:szCs w:val="20"/>
        </w:rPr>
        <w:t xml:space="preserve">GED preparation </w:t>
      </w:r>
      <w:r w:rsidR="003A4F7F" w:rsidRPr="00FA6074">
        <w:rPr>
          <w:sz w:val="20"/>
          <w:szCs w:val="20"/>
        </w:rPr>
        <w:t xml:space="preserve">program by </w:t>
      </w:r>
      <w:r w:rsidRPr="00FA6074">
        <w:rPr>
          <w:sz w:val="20"/>
          <w:szCs w:val="20"/>
        </w:rPr>
        <w:t>contract</w:t>
      </w:r>
      <w:r w:rsidR="003A4F7F" w:rsidRPr="00FA6074">
        <w:rPr>
          <w:sz w:val="20"/>
          <w:szCs w:val="20"/>
        </w:rPr>
        <w:t>ing</w:t>
      </w:r>
      <w:r w:rsidRPr="00FA6074">
        <w:rPr>
          <w:sz w:val="20"/>
          <w:szCs w:val="20"/>
        </w:rPr>
        <w:t xml:space="preserve"> with another entity to provide program</w:t>
      </w:r>
      <w:r w:rsidR="00377630" w:rsidRPr="00FA6074">
        <w:rPr>
          <w:sz w:val="20"/>
          <w:szCs w:val="20"/>
        </w:rPr>
        <w:t xml:space="preserve"> services</w:t>
      </w:r>
      <w:r w:rsidRPr="00FA6074">
        <w:rPr>
          <w:sz w:val="20"/>
          <w:szCs w:val="20"/>
        </w:rPr>
        <w:t xml:space="preserve"> to students.  </w:t>
      </w:r>
      <w:r w:rsidR="00341595" w:rsidRPr="00FA6074">
        <w:rPr>
          <w:sz w:val="20"/>
          <w:szCs w:val="20"/>
        </w:rPr>
        <w:t xml:space="preserve">A GED preparation program that is </w:t>
      </w:r>
      <w:r w:rsidR="00852555">
        <w:rPr>
          <w:sz w:val="20"/>
          <w:szCs w:val="20"/>
        </w:rPr>
        <w:t>operated</w:t>
      </w:r>
      <w:r w:rsidR="00852555" w:rsidRPr="00FA6074">
        <w:rPr>
          <w:sz w:val="20"/>
          <w:szCs w:val="20"/>
        </w:rPr>
        <w:t xml:space="preserve"> </w:t>
      </w:r>
      <w:r w:rsidR="00341595" w:rsidRPr="00FA6074">
        <w:rPr>
          <w:sz w:val="20"/>
          <w:szCs w:val="20"/>
        </w:rPr>
        <w:t>by a non-LEA facility that has been contracted by the LEA is considered an LEA-</w:t>
      </w:r>
      <w:r w:rsidR="00852555">
        <w:rPr>
          <w:sz w:val="20"/>
          <w:szCs w:val="20"/>
        </w:rPr>
        <w:t>provided</w:t>
      </w:r>
      <w:r w:rsidR="00852555" w:rsidRPr="00FA6074">
        <w:rPr>
          <w:sz w:val="20"/>
          <w:szCs w:val="20"/>
        </w:rPr>
        <w:t xml:space="preserve"> </w:t>
      </w:r>
      <w:r w:rsidR="00341595" w:rsidRPr="00FA6074">
        <w:rPr>
          <w:sz w:val="20"/>
          <w:szCs w:val="20"/>
        </w:rPr>
        <w:t>program.</w:t>
      </w:r>
    </w:p>
    <w:tbl>
      <w:tblPr>
        <w:tblW w:w="0" w:type="auto"/>
        <w:tblInd w:w="64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920"/>
        <w:gridCol w:w="630"/>
        <w:gridCol w:w="540"/>
      </w:tblGrid>
      <w:tr w:rsidR="008354B7" w:rsidRPr="00EA4981" w:rsidTr="00EA4981">
        <w:trPr>
          <w:tblHeader/>
        </w:trPr>
        <w:tc>
          <w:tcPr>
            <w:tcW w:w="7920" w:type="dxa"/>
            <w:tcBorders>
              <w:top w:val="single" w:sz="12" w:space="0" w:color="000000"/>
              <w:bottom w:val="single" w:sz="12" w:space="0" w:color="000000"/>
            </w:tcBorders>
            <w:shd w:val="clear" w:color="auto" w:fill="auto"/>
          </w:tcPr>
          <w:p w:rsidR="00707FD7" w:rsidRPr="00EA4981" w:rsidRDefault="00707FD7" w:rsidP="008354B7">
            <w:pPr>
              <w:pStyle w:val="Header"/>
              <w:tabs>
                <w:tab w:val="clear" w:pos="4680"/>
                <w:tab w:val="clear" w:pos="9360"/>
              </w:tabs>
              <w:spacing w:after="60"/>
              <w:rPr>
                <w:b/>
                <w:sz w:val="20"/>
                <w:szCs w:val="20"/>
              </w:rPr>
            </w:pPr>
            <w:r w:rsidRPr="00EA4981">
              <w:rPr>
                <w:b/>
                <w:sz w:val="20"/>
                <w:szCs w:val="20"/>
              </w:rPr>
              <w:t>Question</w:t>
            </w:r>
          </w:p>
        </w:tc>
        <w:tc>
          <w:tcPr>
            <w:tcW w:w="630" w:type="dxa"/>
            <w:tcBorders>
              <w:top w:val="single" w:sz="12" w:space="0" w:color="000000"/>
              <w:bottom w:val="single" w:sz="12" w:space="0" w:color="000000"/>
            </w:tcBorders>
            <w:shd w:val="clear" w:color="auto" w:fill="auto"/>
          </w:tcPr>
          <w:p w:rsidR="00707FD7" w:rsidRPr="00EA4981" w:rsidRDefault="00707FD7" w:rsidP="008354B7">
            <w:pPr>
              <w:pStyle w:val="Header"/>
              <w:tabs>
                <w:tab w:val="clear" w:pos="4680"/>
                <w:tab w:val="clear" w:pos="9360"/>
              </w:tabs>
              <w:spacing w:after="60"/>
              <w:rPr>
                <w:b/>
                <w:sz w:val="20"/>
                <w:szCs w:val="20"/>
              </w:rPr>
            </w:pPr>
            <w:r w:rsidRPr="00EA4981">
              <w:rPr>
                <w:b/>
                <w:sz w:val="20"/>
                <w:szCs w:val="20"/>
              </w:rPr>
              <w:t>Yes</w:t>
            </w:r>
          </w:p>
        </w:tc>
        <w:tc>
          <w:tcPr>
            <w:tcW w:w="540" w:type="dxa"/>
            <w:tcBorders>
              <w:top w:val="single" w:sz="12" w:space="0" w:color="000000"/>
              <w:bottom w:val="single" w:sz="12" w:space="0" w:color="000000"/>
            </w:tcBorders>
            <w:shd w:val="clear" w:color="auto" w:fill="auto"/>
          </w:tcPr>
          <w:p w:rsidR="00707FD7" w:rsidRPr="00EA4981" w:rsidRDefault="00707FD7" w:rsidP="008354B7">
            <w:pPr>
              <w:pStyle w:val="Header"/>
              <w:tabs>
                <w:tab w:val="clear" w:pos="4680"/>
                <w:tab w:val="clear" w:pos="9360"/>
              </w:tabs>
              <w:spacing w:after="60"/>
              <w:rPr>
                <w:b/>
                <w:sz w:val="20"/>
                <w:szCs w:val="20"/>
              </w:rPr>
            </w:pPr>
            <w:r w:rsidRPr="00EA4981">
              <w:rPr>
                <w:b/>
                <w:sz w:val="20"/>
                <w:szCs w:val="20"/>
              </w:rPr>
              <w:t>No</w:t>
            </w:r>
          </w:p>
        </w:tc>
      </w:tr>
      <w:tr w:rsidR="008354B7" w:rsidRPr="00EA4981" w:rsidTr="00EA4981">
        <w:tc>
          <w:tcPr>
            <w:tcW w:w="7920" w:type="dxa"/>
            <w:tcBorders>
              <w:top w:val="single" w:sz="12" w:space="0" w:color="000000"/>
            </w:tcBorders>
            <w:shd w:val="clear" w:color="auto" w:fill="auto"/>
          </w:tcPr>
          <w:p w:rsidR="00707FD7" w:rsidRPr="00EA4981" w:rsidRDefault="00707FD7" w:rsidP="008354B7">
            <w:pPr>
              <w:pStyle w:val="Header"/>
              <w:tabs>
                <w:tab w:val="clear" w:pos="4680"/>
                <w:tab w:val="clear" w:pos="9360"/>
              </w:tabs>
              <w:spacing w:after="60"/>
              <w:rPr>
                <w:sz w:val="20"/>
                <w:szCs w:val="20"/>
              </w:rPr>
            </w:pPr>
            <w:r w:rsidRPr="00EA4981">
              <w:rPr>
                <w:sz w:val="20"/>
                <w:szCs w:val="20"/>
              </w:rPr>
              <w:t xml:space="preserve">Does </w:t>
            </w:r>
            <w:r w:rsidR="00C02F74" w:rsidRPr="00EA4981">
              <w:rPr>
                <w:sz w:val="20"/>
                <w:szCs w:val="20"/>
              </w:rPr>
              <w:t>the LEA</w:t>
            </w:r>
            <w:r w:rsidRPr="00EA4981">
              <w:rPr>
                <w:sz w:val="20"/>
                <w:szCs w:val="20"/>
              </w:rPr>
              <w:t xml:space="preserve"> operate </w:t>
            </w:r>
            <w:r w:rsidR="0086532B" w:rsidRPr="00EA4981">
              <w:rPr>
                <w:sz w:val="20"/>
                <w:szCs w:val="20"/>
              </w:rPr>
              <w:t>a GED preparation program for students ages 16-19?</w:t>
            </w:r>
          </w:p>
        </w:tc>
        <w:tc>
          <w:tcPr>
            <w:tcW w:w="630" w:type="dxa"/>
            <w:tcBorders>
              <w:top w:val="single" w:sz="12" w:space="0" w:color="000000"/>
            </w:tcBorders>
            <w:shd w:val="clear" w:color="auto" w:fill="auto"/>
          </w:tcPr>
          <w:p w:rsidR="00707FD7" w:rsidRPr="00EA4981" w:rsidRDefault="00707FD7" w:rsidP="008354B7">
            <w:pPr>
              <w:pStyle w:val="Header"/>
              <w:tabs>
                <w:tab w:val="clear" w:pos="4680"/>
                <w:tab w:val="clear" w:pos="9360"/>
              </w:tabs>
              <w:spacing w:after="60"/>
              <w:rPr>
                <w:sz w:val="20"/>
                <w:szCs w:val="20"/>
              </w:rPr>
            </w:pPr>
          </w:p>
        </w:tc>
        <w:tc>
          <w:tcPr>
            <w:tcW w:w="540" w:type="dxa"/>
            <w:tcBorders>
              <w:top w:val="single" w:sz="12" w:space="0" w:color="000000"/>
            </w:tcBorders>
            <w:shd w:val="clear" w:color="auto" w:fill="auto"/>
          </w:tcPr>
          <w:p w:rsidR="00707FD7" w:rsidRPr="00EA4981" w:rsidRDefault="00707FD7" w:rsidP="008354B7">
            <w:pPr>
              <w:pStyle w:val="Header"/>
              <w:tabs>
                <w:tab w:val="clear" w:pos="4680"/>
                <w:tab w:val="clear" w:pos="9360"/>
              </w:tabs>
              <w:spacing w:after="60"/>
              <w:rPr>
                <w:sz w:val="20"/>
                <w:szCs w:val="20"/>
              </w:rPr>
            </w:pPr>
          </w:p>
        </w:tc>
      </w:tr>
    </w:tbl>
    <w:p w:rsidR="00DD5F97" w:rsidRPr="00FA6074" w:rsidRDefault="00707FD7" w:rsidP="008354B7">
      <w:pPr>
        <w:pStyle w:val="Heading3"/>
        <w:numPr>
          <w:ilvl w:val="0"/>
          <w:numId w:val="2"/>
        </w:numPr>
        <w:ind w:left="360"/>
        <w:rPr>
          <w:rFonts w:eastAsia="Calibri"/>
        </w:rPr>
      </w:pPr>
      <w:bookmarkStart w:id="34" w:name="_Toc385236941"/>
      <w:r w:rsidRPr="00FA6074">
        <w:rPr>
          <w:rFonts w:eastAsia="Calibri"/>
        </w:rPr>
        <w:t xml:space="preserve">GED </w:t>
      </w:r>
      <w:r w:rsidR="00DD5F97" w:rsidRPr="00FA6074">
        <w:rPr>
          <w:rFonts w:eastAsia="Calibri"/>
        </w:rPr>
        <w:t xml:space="preserve">Preparation </w:t>
      </w:r>
      <w:r w:rsidR="0086532B" w:rsidRPr="00FA6074">
        <w:rPr>
          <w:rFonts w:eastAsia="Calibri"/>
        </w:rPr>
        <w:t xml:space="preserve">Program </w:t>
      </w:r>
      <w:r w:rsidR="00DD5F97" w:rsidRPr="00FA6074">
        <w:rPr>
          <w:rFonts w:eastAsia="Calibri"/>
        </w:rPr>
        <w:t>Student Participation</w:t>
      </w:r>
      <w:r w:rsidR="002F56BD" w:rsidRPr="00FA6074">
        <w:rPr>
          <w:i/>
          <w:smallCaps/>
          <w:vertAlign w:val="superscript"/>
        </w:rPr>
        <w:t xml:space="preserve"> continuing for 2013-14 &amp; 2015-16</w:t>
      </w:r>
      <w:bookmarkEnd w:id="34"/>
    </w:p>
    <w:p w:rsidR="00D95913" w:rsidRPr="00EA4981" w:rsidRDefault="00D95913" w:rsidP="008354B7">
      <w:pPr>
        <w:pStyle w:val="Header"/>
        <w:tabs>
          <w:tab w:val="clear" w:pos="4680"/>
          <w:tab w:val="clear" w:pos="9360"/>
        </w:tabs>
        <w:ind w:firstLine="360"/>
        <w:jc w:val="both"/>
        <w:rPr>
          <w:rFonts w:ascii="Cambria" w:hAnsi="Cambria"/>
          <w:b/>
          <w:color w:val="4F81BD"/>
          <w:sz w:val="20"/>
          <w:szCs w:val="20"/>
        </w:rPr>
      </w:pPr>
      <w:r w:rsidRPr="00EA4981">
        <w:rPr>
          <w:rFonts w:ascii="Cambria" w:hAnsi="Cambria"/>
          <w:color w:val="4F81BD"/>
        </w:rPr>
        <w:t xml:space="preserve">Only for LEAs/Justice Facilities that </w:t>
      </w:r>
      <w:r w:rsidR="008E3D44" w:rsidRPr="00EA4981">
        <w:rPr>
          <w:rFonts w:ascii="Cambria" w:hAnsi="Cambria"/>
          <w:color w:val="4F81BD"/>
        </w:rPr>
        <w:t xml:space="preserve">provide </w:t>
      </w:r>
      <w:r w:rsidRPr="00EA4981">
        <w:rPr>
          <w:rFonts w:ascii="Cambria" w:hAnsi="Cambria"/>
          <w:color w:val="4F81BD"/>
        </w:rPr>
        <w:t>a GED Preparation Program</w:t>
      </w:r>
      <w:r w:rsidRPr="00EA4981">
        <w:rPr>
          <w:rFonts w:ascii="Cambria" w:hAnsi="Cambria"/>
          <w:b/>
          <w:color w:val="4F81BD"/>
          <w:sz w:val="20"/>
          <w:szCs w:val="20"/>
        </w:rPr>
        <w:t xml:space="preserve"> </w:t>
      </w:r>
    </w:p>
    <w:p w:rsidR="00707FD7" w:rsidRPr="0024107A" w:rsidRDefault="00707FD7" w:rsidP="008354B7">
      <w:pPr>
        <w:pStyle w:val="Header"/>
        <w:tabs>
          <w:tab w:val="clear" w:pos="4680"/>
          <w:tab w:val="clear" w:pos="9360"/>
        </w:tabs>
        <w:spacing w:before="120"/>
        <w:ind w:firstLine="360"/>
        <w:jc w:val="both"/>
        <w:rPr>
          <w:b/>
          <w:sz w:val="20"/>
          <w:szCs w:val="20"/>
        </w:rPr>
      </w:pPr>
      <w:r w:rsidRPr="0024107A">
        <w:rPr>
          <w:b/>
          <w:sz w:val="20"/>
          <w:szCs w:val="20"/>
        </w:rPr>
        <w:t>Instructions</w:t>
      </w:r>
    </w:p>
    <w:p w:rsidR="00707FD7" w:rsidRPr="00EA4981" w:rsidRDefault="00483C7F" w:rsidP="008354B7">
      <w:pPr>
        <w:pStyle w:val="Header"/>
        <w:numPr>
          <w:ilvl w:val="1"/>
          <w:numId w:val="10"/>
        </w:numPr>
        <w:tabs>
          <w:tab w:val="clear" w:pos="4680"/>
          <w:tab w:val="clear" w:pos="9360"/>
        </w:tabs>
        <w:ind w:left="720"/>
        <w:jc w:val="both"/>
        <w:rPr>
          <w:rFonts w:cs="Calibri"/>
          <w:sz w:val="20"/>
          <w:szCs w:val="20"/>
        </w:rPr>
      </w:pPr>
      <w:r w:rsidRPr="00EA4981">
        <w:rPr>
          <w:rFonts w:cs="Calibri"/>
          <w:iCs/>
          <w:sz w:val="20"/>
          <w:szCs w:val="20"/>
        </w:rPr>
        <w:t>Enter the</w:t>
      </w:r>
      <w:r w:rsidR="00707FD7" w:rsidRPr="00EA4981">
        <w:rPr>
          <w:rFonts w:cs="Calibri"/>
          <w:iCs/>
          <w:sz w:val="20"/>
          <w:szCs w:val="20"/>
        </w:rPr>
        <w:t xml:space="preserve"> </w:t>
      </w:r>
      <w:r w:rsidR="0086532B" w:rsidRPr="00EA4981">
        <w:rPr>
          <w:rFonts w:cs="Calibri"/>
          <w:sz w:val="20"/>
          <w:szCs w:val="20"/>
        </w:rPr>
        <w:t xml:space="preserve">number of students ages </w:t>
      </w:r>
      <w:r w:rsidR="0086532B" w:rsidRPr="00EA4981">
        <w:rPr>
          <w:rFonts w:cs="Calibri"/>
          <w:iCs/>
          <w:sz w:val="20"/>
          <w:szCs w:val="20"/>
        </w:rPr>
        <w:t>16</w:t>
      </w:r>
      <w:r w:rsidR="000760B9" w:rsidRPr="00EA4981">
        <w:rPr>
          <w:rFonts w:cs="Calibri"/>
          <w:iCs/>
          <w:sz w:val="20"/>
          <w:szCs w:val="20"/>
        </w:rPr>
        <w:t xml:space="preserve"> through </w:t>
      </w:r>
      <w:r w:rsidR="0086532B" w:rsidRPr="00EA4981">
        <w:rPr>
          <w:rFonts w:cs="Calibri"/>
          <w:iCs/>
          <w:sz w:val="20"/>
          <w:szCs w:val="20"/>
        </w:rPr>
        <w:t>19</w:t>
      </w:r>
      <w:r w:rsidR="0086532B" w:rsidRPr="00EA4981">
        <w:rPr>
          <w:rFonts w:cs="Calibri"/>
          <w:i/>
          <w:iCs/>
          <w:sz w:val="20"/>
          <w:szCs w:val="20"/>
        </w:rPr>
        <w:t xml:space="preserve"> </w:t>
      </w:r>
      <w:r w:rsidR="0086532B" w:rsidRPr="00EA4981">
        <w:rPr>
          <w:rFonts w:cs="Calibri"/>
          <w:iCs/>
          <w:sz w:val="20"/>
          <w:szCs w:val="20"/>
        </w:rPr>
        <w:t xml:space="preserve">who </w:t>
      </w:r>
      <w:r w:rsidR="0086532B" w:rsidRPr="00EA4981">
        <w:rPr>
          <w:rFonts w:cs="Calibri"/>
          <w:sz w:val="20"/>
          <w:szCs w:val="20"/>
        </w:rPr>
        <w:t xml:space="preserve">participated in </w:t>
      </w:r>
      <w:r w:rsidR="008202D8" w:rsidRPr="00EA4981">
        <w:rPr>
          <w:rFonts w:cs="Calibri"/>
          <w:sz w:val="20"/>
          <w:szCs w:val="20"/>
        </w:rPr>
        <w:t>the</w:t>
      </w:r>
      <w:r w:rsidR="0086532B" w:rsidRPr="00EA4981">
        <w:rPr>
          <w:rFonts w:cs="Calibri"/>
          <w:sz w:val="20"/>
          <w:szCs w:val="20"/>
        </w:rPr>
        <w:t xml:space="preserve"> GED preparation program operated by </w:t>
      </w:r>
      <w:r w:rsidR="003A4F7F" w:rsidRPr="00EA4981">
        <w:rPr>
          <w:rFonts w:cs="Calibri"/>
          <w:sz w:val="20"/>
          <w:szCs w:val="20"/>
        </w:rPr>
        <w:t xml:space="preserve">the </w:t>
      </w:r>
      <w:r w:rsidR="0086532B" w:rsidRPr="00EA4981">
        <w:rPr>
          <w:rFonts w:cs="Calibri"/>
          <w:sz w:val="20"/>
          <w:szCs w:val="20"/>
        </w:rPr>
        <w:t>LEA</w:t>
      </w:r>
      <w:r w:rsidR="0081157E" w:rsidRPr="00EA4981">
        <w:rPr>
          <w:rFonts w:cs="Calibri"/>
          <w:sz w:val="20"/>
          <w:szCs w:val="20"/>
        </w:rPr>
        <w:t>.</w:t>
      </w:r>
    </w:p>
    <w:p w:rsidR="000760B9" w:rsidRPr="00676437" w:rsidRDefault="0081157E" w:rsidP="008354B7">
      <w:pPr>
        <w:pStyle w:val="ColorfulList-Accent11"/>
        <w:numPr>
          <w:ilvl w:val="1"/>
          <w:numId w:val="10"/>
        </w:numPr>
        <w:ind w:left="720"/>
        <w:rPr>
          <w:sz w:val="20"/>
          <w:szCs w:val="20"/>
        </w:rPr>
      </w:pPr>
      <w:r w:rsidRPr="00676437">
        <w:rPr>
          <w:sz w:val="20"/>
          <w:szCs w:val="20"/>
        </w:rPr>
        <w:t xml:space="preserve">The LEA may </w:t>
      </w:r>
      <w:r w:rsidR="00367E5A">
        <w:rPr>
          <w:sz w:val="20"/>
          <w:szCs w:val="20"/>
        </w:rPr>
        <w:t>provide</w:t>
      </w:r>
      <w:r w:rsidR="00367E5A" w:rsidRPr="00676437">
        <w:rPr>
          <w:sz w:val="20"/>
          <w:szCs w:val="20"/>
        </w:rPr>
        <w:t xml:space="preserve"> </w:t>
      </w:r>
      <w:r w:rsidRPr="00676437">
        <w:rPr>
          <w:sz w:val="20"/>
          <w:szCs w:val="20"/>
        </w:rPr>
        <w:t xml:space="preserve">the GED preparation program by contracting with another entity to provide program services to students.  </w:t>
      </w:r>
      <w:r w:rsidR="00341595" w:rsidRPr="00676437">
        <w:rPr>
          <w:sz w:val="20"/>
          <w:szCs w:val="20"/>
        </w:rPr>
        <w:t xml:space="preserve">A GED preparation program that is </w:t>
      </w:r>
      <w:r w:rsidR="00852555">
        <w:rPr>
          <w:sz w:val="20"/>
          <w:szCs w:val="20"/>
        </w:rPr>
        <w:t>operated</w:t>
      </w:r>
      <w:r w:rsidR="00852555" w:rsidRPr="00676437">
        <w:rPr>
          <w:sz w:val="20"/>
          <w:szCs w:val="20"/>
        </w:rPr>
        <w:t xml:space="preserve"> </w:t>
      </w:r>
      <w:r w:rsidR="00341595" w:rsidRPr="00676437">
        <w:rPr>
          <w:sz w:val="20"/>
          <w:szCs w:val="20"/>
        </w:rPr>
        <w:t>by a non-LEA facility that has been contracted by the LEA is considered an LEA-</w:t>
      </w:r>
      <w:r w:rsidR="00852555">
        <w:rPr>
          <w:sz w:val="20"/>
          <w:szCs w:val="20"/>
        </w:rPr>
        <w:t>provided</w:t>
      </w:r>
      <w:r w:rsidR="00852555" w:rsidRPr="00676437">
        <w:rPr>
          <w:sz w:val="20"/>
          <w:szCs w:val="20"/>
        </w:rPr>
        <w:t xml:space="preserve"> </w:t>
      </w:r>
      <w:r w:rsidR="00341595" w:rsidRPr="00676437">
        <w:rPr>
          <w:sz w:val="20"/>
          <w:szCs w:val="20"/>
        </w:rPr>
        <w:t>program.</w:t>
      </w:r>
    </w:p>
    <w:p w:rsidR="0081157E" w:rsidRPr="00676437" w:rsidRDefault="0081157E" w:rsidP="008354B7">
      <w:pPr>
        <w:pStyle w:val="ColorfulList-Accent11"/>
        <w:numPr>
          <w:ilvl w:val="1"/>
          <w:numId w:val="10"/>
        </w:numPr>
        <w:ind w:left="720"/>
        <w:rPr>
          <w:sz w:val="20"/>
          <w:szCs w:val="20"/>
        </w:rPr>
      </w:pPr>
      <w:r w:rsidRPr="00676437">
        <w:rPr>
          <w:sz w:val="20"/>
          <w:szCs w:val="20"/>
        </w:rPr>
        <w:t xml:space="preserve">Do not include students who participated in a GED preparation program that was not </w:t>
      </w:r>
      <w:r w:rsidR="00852555">
        <w:rPr>
          <w:sz w:val="20"/>
          <w:szCs w:val="20"/>
        </w:rPr>
        <w:t>provided</w:t>
      </w:r>
      <w:r w:rsidR="00852555" w:rsidRPr="00676437">
        <w:rPr>
          <w:sz w:val="20"/>
          <w:szCs w:val="20"/>
        </w:rPr>
        <w:t xml:space="preserve"> </w:t>
      </w:r>
      <w:r w:rsidRPr="00676437">
        <w:rPr>
          <w:sz w:val="20"/>
          <w:szCs w:val="20"/>
        </w:rPr>
        <w:t xml:space="preserve">by the LEA, even if the LEA recommended that these students enroll in the non-LEA </w:t>
      </w:r>
      <w:r w:rsidR="00852555">
        <w:rPr>
          <w:sz w:val="20"/>
          <w:szCs w:val="20"/>
        </w:rPr>
        <w:t>provided</w:t>
      </w:r>
      <w:r w:rsidR="00852555" w:rsidRPr="00676437">
        <w:rPr>
          <w:sz w:val="20"/>
          <w:szCs w:val="20"/>
        </w:rPr>
        <w:t xml:space="preserve"> </w:t>
      </w:r>
      <w:r w:rsidRPr="00676437">
        <w:rPr>
          <w:sz w:val="20"/>
          <w:szCs w:val="20"/>
        </w:rPr>
        <w:t>program.</w:t>
      </w:r>
      <w:r w:rsidR="001F061D" w:rsidRPr="00676437">
        <w:rPr>
          <w:sz w:val="20"/>
          <w:szCs w:val="20"/>
        </w:rPr>
        <w:t xml:space="preserve"> </w:t>
      </w:r>
    </w:p>
    <w:tbl>
      <w:tblPr>
        <w:tblW w:w="94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000"/>
        <w:gridCol w:w="540"/>
        <w:gridCol w:w="630"/>
        <w:gridCol w:w="540"/>
        <w:gridCol w:w="720"/>
        <w:gridCol w:w="540"/>
        <w:gridCol w:w="450"/>
        <w:gridCol w:w="450"/>
        <w:gridCol w:w="540"/>
        <w:gridCol w:w="540"/>
        <w:gridCol w:w="540"/>
      </w:tblGrid>
      <w:tr w:rsidR="008354B7" w:rsidRPr="00EA4981" w:rsidTr="00EA4981">
        <w:trPr>
          <w:cantSplit/>
          <w:trHeight w:val="1547"/>
          <w:tblHeader/>
        </w:trPr>
        <w:tc>
          <w:tcPr>
            <w:tcW w:w="4000" w:type="dxa"/>
            <w:tcBorders>
              <w:bottom w:val="single" w:sz="18" w:space="0" w:color="000000"/>
            </w:tcBorders>
            <w:shd w:val="clear" w:color="auto" w:fill="auto"/>
          </w:tcPr>
          <w:p w:rsidR="004A6D79" w:rsidRPr="00EA4981" w:rsidRDefault="004A6D79" w:rsidP="008354B7">
            <w:pPr>
              <w:spacing w:after="0" w:line="240" w:lineRule="auto"/>
              <w:ind w:left="113" w:right="113"/>
              <w:rPr>
                <w:rFonts w:cs="Calibri"/>
                <w:b/>
                <w:sz w:val="17"/>
                <w:szCs w:val="17"/>
              </w:rPr>
            </w:pPr>
            <w:r w:rsidRPr="00EA4981">
              <w:rPr>
                <w:rFonts w:cs="Calibri"/>
                <w:b/>
                <w:sz w:val="17"/>
                <w:szCs w:val="17"/>
              </w:rPr>
              <w:t>Data Element</w:t>
            </w:r>
          </w:p>
        </w:tc>
        <w:tc>
          <w:tcPr>
            <w:tcW w:w="54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b/>
                <w:sz w:val="17"/>
                <w:szCs w:val="17"/>
              </w:rPr>
            </w:pPr>
            <w:r w:rsidRPr="00EA4981">
              <w:rPr>
                <w:rFonts w:cs="Calibri"/>
                <w:sz w:val="17"/>
                <w:szCs w:val="17"/>
              </w:rPr>
              <w:t>Hispanic or Latino of any race</w:t>
            </w:r>
          </w:p>
        </w:tc>
        <w:tc>
          <w:tcPr>
            <w:tcW w:w="63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b/>
                <w:sz w:val="17"/>
                <w:szCs w:val="17"/>
              </w:rPr>
            </w:pPr>
            <w:r w:rsidRPr="00EA4981">
              <w:rPr>
                <w:rFonts w:cs="Calibri"/>
                <w:sz w:val="17"/>
                <w:szCs w:val="17"/>
              </w:rPr>
              <w:t>American Indian or Alaska Native</w:t>
            </w:r>
          </w:p>
        </w:tc>
        <w:tc>
          <w:tcPr>
            <w:tcW w:w="54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b/>
                <w:sz w:val="17"/>
                <w:szCs w:val="17"/>
              </w:rPr>
            </w:pPr>
            <w:r w:rsidRPr="00EA4981">
              <w:rPr>
                <w:rFonts w:cs="Calibri"/>
                <w:sz w:val="17"/>
                <w:szCs w:val="17"/>
              </w:rPr>
              <w:t>Asian</w:t>
            </w:r>
          </w:p>
        </w:tc>
        <w:tc>
          <w:tcPr>
            <w:tcW w:w="72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b/>
                <w:sz w:val="17"/>
                <w:szCs w:val="17"/>
              </w:rPr>
            </w:pPr>
            <w:r w:rsidRPr="00EA4981">
              <w:rPr>
                <w:rFonts w:cs="Calibri"/>
                <w:sz w:val="17"/>
                <w:szCs w:val="17"/>
              </w:rPr>
              <w:t xml:space="preserve">Native Hawaiian or </w:t>
            </w:r>
            <w:proofErr w:type="gramStart"/>
            <w:r w:rsidRPr="00EA4981">
              <w:rPr>
                <w:rFonts w:cs="Calibri"/>
                <w:sz w:val="17"/>
                <w:szCs w:val="17"/>
              </w:rPr>
              <w:t>Other</w:t>
            </w:r>
            <w:proofErr w:type="gramEnd"/>
            <w:r w:rsidRPr="00EA4981">
              <w:rPr>
                <w:rFonts w:cs="Calibri"/>
                <w:sz w:val="17"/>
                <w:szCs w:val="17"/>
              </w:rPr>
              <w:t xml:space="preserve"> Pacific Islander</w:t>
            </w:r>
          </w:p>
        </w:tc>
        <w:tc>
          <w:tcPr>
            <w:tcW w:w="54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b/>
                <w:sz w:val="17"/>
                <w:szCs w:val="17"/>
              </w:rPr>
            </w:pPr>
            <w:r w:rsidRPr="00EA4981">
              <w:rPr>
                <w:rFonts w:cs="Calibri"/>
                <w:sz w:val="17"/>
                <w:szCs w:val="17"/>
              </w:rPr>
              <w:t>Black or African American</w:t>
            </w:r>
          </w:p>
        </w:tc>
        <w:tc>
          <w:tcPr>
            <w:tcW w:w="45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b/>
                <w:sz w:val="17"/>
                <w:szCs w:val="17"/>
              </w:rPr>
            </w:pPr>
            <w:r w:rsidRPr="00EA4981">
              <w:rPr>
                <w:rFonts w:cs="Calibri"/>
                <w:sz w:val="17"/>
                <w:szCs w:val="17"/>
              </w:rPr>
              <w:t>White</w:t>
            </w:r>
          </w:p>
        </w:tc>
        <w:tc>
          <w:tcPr>
            <w:tcW w:w="450" w:type="dxa"/>
            <w:tcBorders>
              <w:bottom w:val="single" w:sz="18" w:space="0" w:color="000000"/>
              <w:right w:val="single" w:sz="4" w:space="0" w:color="7F7F7F"/>
            </w:tcBorders>
            <w:shd w:val="clear" w:color="auto" w:fill="auto"/>
            <w:textDirection w:val="btLr"/>
          </w:tcPr>
          <w:p w:rsidR="004A6D79" w:rsidRPr="00EA4981" w:rsidRDefault="004A6D79" w:rsidP="008354B7">
            <w:pPr>
              <w:spacing w:after="0" w:line="240" w:lineRule="auto"/>
              <w:ind w:left="113" w:right="113"/>
              <w:rPr>
                <w:rFonts w:cs="Calibri"/>
                <w:b/>
                <w:sz w:val="17"/>
                <w:szCs w:val="17"/>
              </w:rPr>
            </w:pPr>
            <w:r w:rsidRPr="00EA4981">
              <w:rPr>
                <w:rFonts w:cs="Calibri"/>
                <w:sz w:val="17"/>
                <w:szCs w:val="17"/>
              </w:rPr>
              <w:t>Two or more races</w:t>
            </w:r>
          </w:p>
        </w:tc>
        <w:tc>
          <w:tcPr>
            <w:tcW w:w="540" w:type="dxa"/>
            <w:tcBorders>
              <w:left w:val="single" w:sz="4" w:space="0" w:color="7F7F7F"/>
              <w:bottom w:val="single" w:sz="18" w:space="0" w:color="000000"/>
              <w:right w:val="single" w:sz="12" w:space="0" w:color="7F7F7F"/>
            </w:tcBorders>
            <w:shd w:val="clear" w:color="auto" w:fill="auto"/>
            <w:textDirection w:val="btLr"/>
          </w:tcPr>
          <w:p w:rsidR="004A6D79" w:rsidRPr="00EA4981" w:rsidRDefault="004A6D79" w:rsidP="008354B7">
            <w:pPr>
              <w:spacing w:after="0" w:line="240" w:lineRule="auto"/>
              <w:ind w:left="113" w:right="113"/>
              <w:rPr>
                <w:rFonts w:cs="Calibri"/>
                <w:b/>
                <w:sz w:val="17"/>
                <w:szCs w:val="17"/>
              </w:rPr>
            </w:pPr>
            <w:r w:rsidRPr="00EA4981">
              <w:rPr>
                <w:rFonts w:cs="Calibri"/>
                <w:b/>
                <w:sz w:val="17"/>
                <w:szCs w:val="17"/>
              </w:rPr>
              <w:t>Total</w:t>
            </w:r>
          </w:p>
        </w:tc>
        <w:tc>
          <w:tcPr>
            <w:tcW w:w="540" w:type="dxa"/>
            <w:tcBorders>
              <w:left w:val="single" w:sz="12" w:space="0" w:color="7F7F7F"/>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sz w:val="17"/>
                <w:szCs w:val="17"/>
              </w:rPr>
            </w:pPr>
            <w:r w:rsidRPr="00EA4981">
              <w:rPr>
                <w:rFonts w:cs="Calibri"/>
                <w:sz w:val="17"/>
                <w:szCs w:val="17"/>
              </w:rPr>
              <w:t>LEP</w:t>
            </w:r>
          </w:p>
        </w:tc>
        <w:tc>
          <w:tcPr>
            <w:tcW w:w="54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sz w:val="17"/>
                <w:szCs w:val="17"/>
              </w:rPr>
            </w:pPr>
            <w:r w:rsidRPr="00EA4981">
              <w:rPr>
                <w:rFonts w:cs="Calibri"/>
                <w:sz w:val="17"/>
                <w:szCs w:val="17"/>
              </w:rPr>
              <w:t>Students with Disabilities (IDEA)</w:t>
            </w:r>
          </w:p>
        </w:tc>
      </w:tr>
      <w:tr w:rsidR="008354B7" w:rsidRPr="00EA4981" w:rsidTr="00EA4981">
        <w:trPr>
          <w:trHeight w:val="359"/>
        </w:trPr>
        <w:tc>
          <w:tcPr>
            <w:tcW w:w="4000" w:type="dxa"/>
            <w:tcBorders>
              <w:top w:val="single" w:sz="18" w:space="0" w:color="000000"/>
              <w:left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i/>
                <w:sz w:val="18"/>
                <w:szCs w:val="18"/>
              </w:rPr>
            </w:pPr>
            <w:r w:rsidRPr="00EA4981">
              <w:rPr>
                <w:rFonts w:cs="Calibri"/>
                <w:b/>
                <w:sz w:val="18"/>
                <w:szCs w:val="18"/>
              </w:rPr>
              <w:t xml:space="preserve">Student participants in GED preparation Program:  </w:t>
            </w:r>
          </w:p>
          <w:p w:rsidR="004A6D79" w:rsidRPr="00EA4981" w:rsidRDefault="004A6D79" w:rsidP="008354B7">
            <w:pPr>
              <w:spacing w:after="0" w:line="240" w:lineRule="auto"/>
              <w:rPr>
                <w:rFonts w:cs="Calibri"/>
                <w:sz w:val="18"/>
                <w:szCs w:val="18"/>
              </w:rPr>
            </w:pPr>
            <w:r w:rsidRPr="00EA4981">
              <w:rPr>
                <w:rFonts w:cs="Calibri"/>
                <w:sz w:val="18"/>
                <w:szCs w:val="18"/>
              </w:rPr>
              <w:t xml:space="preserve">Male </w:t>
            </w:r>
          </w:p>
        </w:tc>
        <w:tc>
          <w:tcPr>
            <w:tcW w:w="540" w:type="dxa"/>
            <w:tcBorders>
              <w:top w:val="single" w:sz="18" w:space="0" w:color="000000"/>
              <w:left w:val="single" w:sz="4" w:space="0" w:color="595959"/>
              <w:bottom w:val="single" w:sz="4" w:space="0" w:color="595959"/>
              <w:right w:val="single" w:sz="4" w:space="0" w:color="595959"/>
            </w:tcBorders>
            <w:shd w:val="clear" w:color="auto" w:fill="FFFFFF"/>
          </w:tcPr>
          <w:p w:rsidR="004A6D79" w:rsidRPr="00EA4981" w:rsidRDefault="004A6D79" w:rsidP="008354B7">
            <w:pPr>
              <w:spacing w:after="0" w:line="240" w:lineRule="auto"/>
              <w:rPr>
                <w:rFonts w:cs="Calibri"/>
                <w:i/>
                <w:sz w:val="18"/>
                <w:szCs w:val="18"/>
              </w:rPr>
            </w:pPr>
          </w:p>
        </w:tc>
        <w:tc>
          <w:tcPr>
            <w:tcW w:w="630" w:type="dxa"/>
            <w:tcBorders>
              <w:top w:val="single" w:sz="18" w:space="0" w:color="000000"/>
              <w:left w:val="single" w:sz="4" w:space="0" w:color="595959"/>
              <w:bottom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540" w:type="dxa"/>
            <w:tcBorders>
              <w:top w:val="single" w:sz="18" w:space="0" w:color="000000"/>
              <w:left w:val="single" w:sz="4" w:space="0" w:color="595959"/>
              <w:bottom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720" w:type="dxa"/>
            <w:tcBorders>
              <w:top w:val="single" w:sz="18" w:space="0" w:color="000000"/>
              <w:left w:val="single" w:sz="4" w:space="0" w:color="595959"/>
              <w:bottom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540" w:type="dxa"/>
            <w:tcBorders>
              <w:top w:val="single" w:sz="18" w:space="0" w:color="000000"/>
              <w:left w:val="single" w:sz="4" w:space="0" w:color="595959"/>
              <w:bottom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450" w:type="dxa"/>
            <w:tcBorders>
              <w:top w:val="single" w:sz="18" w:space="0" w:color="000000"/>
              <w:left w:val="single" w:sz="4" w:space="0" w:color="595959"/>
              <w:bottom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450" w:type="dxa"/>
            <w:tcBorders>
              <w:top w:val="single" w:sz="18" w:space="0" w:color="000000"/>
              <w:left w:val="single" w:sz="4" w:space="0" w:color="595959"/>
              <w:bottom w:val="single" w:sz="4" w:space="0" w:color="595959"/>
              <w:right w:val="single" w:sz="4" w:space="0" w:color="7F7F7F"/>
            </w:tcBorders>
            <w:shd w:val="clear" w:color="auto" w:fill="auto"/>
          </w:tcPr>
          <w:p w:rsidR="004A6D79" w:rsidRPr="00EA4981" w:rsidRDefault="004A6D79" w:rsidP="008354B7">
            <w:pPr>
              <w:spacing w:after="0" w:line="240" w:lineRule="auto"/>
              <w:rPr>
                <w:rFonts w:cs="Calibri"/>
                <w:b/>
                <w:sz w:val="18"/>
                <w:szCs w:val="18"/>
              </w:rPr>
            </w:pPr>
          </w:p>
        </w:tc>
        <w:tc>
          <w:tcPr>
            <w:tcW w:w="540" w:type="dxa"/>
            <w:tcBorders>
              <w:top w:val="single" w:sz="18" w:space="0" w:color="000000"/>
              <w:left w:val="single" w:sz="4" w:space="0" w:color="7F7F7F"/>
              <w:right w:val="single" w:sz="12" w:space="0" w:color="7F7F7F"/>
            </w:tcBorders>
            <w:shd w:val="clear" w:color="auto" w:fill="D9D9D9"/>
          </w:tcPr>
          <w:p w:rsidR="004A6D79" w:rsidRPr="00EA4981" w:rsidRDefault="004A6D79" w:rsidP="008354B7">
            <w:pPr>
              <w:spacing w:after="0" w:line="240" w:lineRule="auto"/>
              <w:rPr>
                <w:rFonts w:cs="Calibri"/>
                <w:b/>
                <w:sz w:val="18"/>
                <w:szCs w:val="18"/>
              </w:rPr>
            </w:pPr>
          </w:p>
        </w:tc>
        <w:tc>
          <w:tcPr>
            <w:tcW w:w="540" w:type="dxa"/>
            <w:tcBorders>
              <w:top w:val="single" w:sz="18" w:space="0" w:color="000000"/>
              <w:left w:val="single" w:sz="12" w:space="0" w:color="7F7F7F"/>
            </w:tcBorders>
            <w:shd w:val="clear" w:color="auto" w:fill="auto"/>
          </w:tcPr>
          <w:p w:rsidR="004A6D79" w:rsidRPr="00EA4981" w:rsidRDefault="004A6D79" w:rsidP="008354B7">
            <w:pPr>
              <w:spacing w:after="0" w:line="240" w:lineRule="auto"/>
              <w:rPr>
                <w:rFonts w:cs="Calibri"/>
                <w:b/>
                <w:sz w:val="18"/>
                <w:szCs w:val="18"/>
              </w:rPr>
            </w:pPr>
          </w:p>
        </w:tc>
        <w:tc>
          <w:tcPr>
            <w:tcW w:w="540" w:type="dxa"/>
            <w:tcBorders>
              <w:top w:val="single" w:sz="18" w:space="0" w:color="000000"/>
              <w:left w:val="single" w:sz="4" w:space="0" w:color="595959"/>
            </w:tcBorders>
            <w:shd w:val="clear" w:color="auto" w:fill="auto"/>
          </w:tcPr>
          <w:p w:rsidR="004A6D79" w:rsidRPr="00EA4981" w:rsidRDefault="004A6D79" w:rsidP="008354B7">
            <w:pPr>
              <w:spacing w:after="0" w:line="240" w:lineRule="auto"/>
              <w:rPr>
                <w:rFonts w:cs="Calibri"/>
                <w:b/>
                <w:sz w:val="18"/>
                <w:szCs w:val="18"/>
              </w:rPr>
            </w:pPr>
          </w:p>
        </w:tc>
      </w:tr>
      <w:tr w:rsidR="008354B7" w:rsidRPr="00EA4981" w:rsidTr="00EA4981">
        <w:trPr>
          <w:trHeight w:val="260"/>
        </w:trPr>
        <w:tc>
          <w:tcPr>
            <w:tcW w:w="4000" w:type="dxa"/>
            <w:tcBorders>
              <w:left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i/>
                <w:color w:val="FFFFFF"/>
                <w:sz w:val="18"/>
                <w:szCs w:val="18"/>
              </w:rPr>
            </w:pPr>
            <w:r w:rsidRPr="00EA4981">
              <w:rPr>
                <w:rFonts w:cs="Calibri"/>
                <w:color w:val="FFFFFF"/>
                <w:sz w:val="18"/>
                <w:szCs w:val="18"/>
              </w:rPr>
              <w:t xml:space="preserve">Student participants in GED preparation Program:  </w:t>
            </w:r>
          </w:p>
          <w:p w:rsidR="004A6D79" w:rsidRPr="00EA4981" w:rsidRDefault="004A6D79" w:rsidP="008354B7">
            <w:pPr>
              <w:spacing w:after="0" w:line="240" w:lineRule="auto"/>
              <w:rPr>
                <w:rFonts w:cs="Calibri"/>
                <w:sz w:val="18"/>
                <w:szCs w:val="18"/>
              </w:rPr>
            </w:pPr>
            <w:r w:rsidRPr="00EA4981">
              <w:rPr>
                <w:rFonts w:cs="Calibri"/>
                <w:sz w:val="18"/>
                <w:szCs w:val="18"/>
              </w:rPr>
              <w:t xml:space="preserve">Female </w:t>
            </w:r>
          </w:p>
        </w:tc>
        <w:tc>
          <w:tcPr>
            <w:tcW w:w="540" w:type="dxa"/>
            <w:tcBorders>
              <w:top w:val="single" w:sz="4" w:space="0" w:color="595959"/>
              <w:left w:val="single" w:sz="4" w:space="0" w:color="595959"/>
              <w:bottom w:val="single" w:sz="12" w:space="0" w:color="595959"/>
              <w:right w:val="single" w:sz="4" w:space="0" w:color="595959"/>
            </w:tcBorders>
            <w:shd w:val="clear" w:color="auto" w:fill="FFFFFF"/>
          </w:tcPr>
          <w:p w:rsidR="004A6D79" w:rsidRPr="00EA4981" w:rsidRDefault="004A6D79" w:rsidP="008354B7">
            <w:pPr>
              <w:spacing w:after="0" w:line="240" w:lineRule="auto"/>
              <w:rPr>
                <w:rFonts w:cs="Calibri"/>
                <w:b/>
                <w:sz w:val="18"/>
                <w:szCs w:val="18"/>
              </w:rPr>
            </w:pPr>
          </w:p>
        </w:tc>
        <w:tc>
          <w:tcPr>
            <w:tcW w:w="630" w:type="dxa"/>
            <w:tcBorders>
              <w:top w:val="single" w:sz="4" w:space="0" w:color="595959"/>
              <w:left w:val="single" w:sz="4" w:space="0" w:color="595959"/>
              <w:bottom w:val="single" w:sz="12" w:space="0" w:color="595959"/>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540" w:type="dxa"/>
            <w:tcBorders>
              <w:top w:val="single" w:sz="4" w:space="0" w:color="595959"/>
              <w:left w:val="single" w:sz="4" w:space="0" w:color="595959"/>
              <w:bottom w:val="single" w:sz="12" w:space="0" w:color="595959"/>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720" w:type="dxa"/>
            <w:tcBorders>
              <w:top w:val="single" w:sz="4" w:space="0" w:color="595959"/>
              <w:left w:val="single" w:sz="4" w:space="0" w:color="595959"/>
              <w:bottom w:val="single" w:sz="12" w:space="0" w:color="595959"/>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540" w:type="dxa"/>
            <w:tcBorders>
              <w:top w:val="single" w:sz="4" w:space="0" w:color="595959"/>
              <w:left w:val="single" w:sz="4" w:space="0" w:color="595959"/>
              <w:bottom w:val="single" w:sz="12" w:space="0" w:color="808080"/>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450" w:type="dxa"/>
            <w:tcBorders>
              <w:top w:val="single" w:sz="4" w:space="0" w:color="595959"/>
              <w:left w:val="single" w:sz="4" w:space="0" w:color="595959"/>
              <w:bottom w:val="single" w:sz="12" w:space="0" w:color="808080"/>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450" w:type="dxa"/>
            <w:tcBorders>
              <w:top w:val="single" w:sz="4" w:space="0" w:color="595959"/>
              <w:left w:val="single" w:sz="4" w:space="0" w:color="595959"/>
              <w:bottom w:val="single" w:sz="12" w:space="0" w:color="808080"/>
              <w:right w:val="single" w:sz="4" w:space="0" w:color="7F7F7F"/>
            </w:tcBorders>
            <w:shd w:val="clear" w:color="auto" w:fill="auto"/>
          </w:tcPr>
          <w:p w:rsidR="004A6D79" w:rsidRPr="00EA4981" w:rsidRDefault="004A6D79" w:rsidP="008354B7">
            <w:pPr>
              <w:spacing w:after="0" w:line="240" w:lineRule="auto"/>
              <w:rPr>
                <w:rFonts w:cs="Calibri"/>
                <w:b/>
                <w:sz w:val="18"/>
                <w:szCs w:val="18"/>
              </w:rPr>
            </w:pPr>
          </w:p>
        </w:tc>
        <w:tc>
          <w:tcPr>
            <w:tcW w:w="540" w:type="dxa"/>
            <w:tcBorders>
              <w:left w:val="single" w:sz="4" w:space="0" w:color="7F7F7F"/>
              <w:bottom w:val="single" w:sz="12" w:space="0" w:color="808080"/>
              <w:right w:val="single" w:sz="12" w:space="0" w:color="7F7F7F"/>
            </w:tcBorders>
            <w:shd w:val="clear" w:color="auto" w:fill="D9D9D9"/>
          </w:tcPr>
          <w:p w:rsidR="004A6D79" w:rsidRPr="00EA4981" w:rsidRDefault="004A6D79" w:rsidP="008354B7">
            <w:pPr>
              <w:spacing w:after="0" w:line="240" w:lineRule="auto"/>
              <w:rPr>
                <w:rFonts w:cs="Calibri"/>
                <w:b/>
                <w:sz w:val="18"/>
                <w:szCs w:val="18"/>
              </w:rPr>
            </w:pPr>
          </w:p>
        </w:tc>
        <w:tc>
          <w:tcPr>
            <w:tcW w:w="540" w:type="dxa"/>
            <w:tcBorders>
              <w:left w:val="single" w:sz="12" w:space="0" w:color="7F7F7F"/>
              <w:bottom w:val="single" w:sz="12" w:space="0" w:color="808080"/>
            </w:tcBorders>
            <w:shd w:val="clear" w:color="auto" w:fill="auto"/>
          </w:tcPr>
          <w:p w:rsidR="004A6D79" w:rsidRPr="00EA4981" w:rsidRDefault="004A6D79" w:rsidP="008354B7">
            <w:pPr>
              <w:spacing w:after="0" w:line="240" w:lineRule="auto"/>
              <w:rPr>
                <w:rFonts w:cs="Calibri"/>
                <w:b/>
                <w:sz w:val="18"/>
                <w:szCs w:val="18"/>
              </w:rPr>
            </w:pPr>
          </w:p>
        </w:tc>
        <w:tc>
          <w:tcPr>
            <w:tcW w:w="540" w:type="dxa"/>
            <w:tcBorders>
              <w:left w:val="single" w:sz="4" w:space="0" w:color="595959"/>
              <w:bottom w:val="single" w:sz="12" w:space="0" w:color="808080"/>
            </w:tcBorders>
            <w:shd w:val="clear" w:color="auto" w:fill="auto"/>
          </w:tcPr>
          <w:p w:rsidR="004A6D79" w:rsidRPr="00EA4981" w:rsidRDefault="004A6D79" w:rsidP="008354B7">
            <w:pPr>
              <w:spacing w:after="0" w:line="240" w:lineRule="auto"/>
              <w:rPr>
                <w:rFonts w:cs="Calibri"/>
                <w:b/>
                <w:sz w:val="18"/>
                <w:szCs w:val="18"/>
              </w:rPr>
            </w:pPr>
          </w:p>
        </w:tc>
      </w:tr>
      <w:tr w:rsidR="008354B7" w:rsidRPr="00EA4981" w:rsidTr="00EA4981">
        <w:tc>
          <w:tcPr>
            <w:tcW w:w="4000" w:type="dxa"/>
            <w:tcBorders>
              <w:left w:val="single" w:sz="4" w:space="0" w:color="595959"/>
              <w:bottom w:val="single" w:sz="18" w:space="0" w:color="auto"/>
            </w:tcBorders>
            <w:shd w:val="clear" w:color="auto" w:fill="auto"/>
          </w:tcPr>
          <w:p w:rsidR="004A6D79" w:rsidRPr="00EA4981" w:rsidRDefault="004A6D79" w:rsidP="008354B7">
            <w:pPr>
              <w:spacing w:after="0" w:line="240" w:lineRule="auto"/>
              <w:rPr>
                <w:rFonts w:cs="Calibri"/>
                <w:b/>
                <w:i/>
                <w:color w:val="FFFFFF"/>
                <w:sz w:val="18"/>
                <w:szCs w:val="18"/>
              </w:rPr>
            </w:pPr>
            <w:r w:rsidRPr="00EA4981">
              <w:rPr>
                <w:rFonts w:cs="Calibri"/>
                <w:color w:val="FFFFFF"/>
                <w:sz w:val="18"/>
                <w:szCs w:val="18"/>
              </w:rPr>
              <w:t xml:space="preserve">Student participants in GED preparation Program:  </w:t>
            </w:r>
          </w:p>
          <w:p w:rsidR="004A6D79" w:rsidRPr="00EA4981" w:rsidRDefault="004A6D79" w:rsidP="008354B7">
            <w:pPr>
              <w:spacing w:after="0" w:line="240" w:lineRule="auto"/>
              <w:rPr>
                <w:rFonts w:cs="Calibri"/>
                <w:b/>
                <w:sz w:val="18"/>
                <w:szCs w:val="18"/>
              </w:rPr>
            </w:pPr>
            <w:r w:rsidRPr="00EA4981">
              <w:rPr>
                <w:rFonts w:cs="Calibri"/>
                <w:b/>
                <w:sz w:val="18"/>
                <w:szCs w:val="18"/>
              </w:rPr>
              <w:t xml:space="preserve">Total </w:t>
            </w:r>
          </w:p>
        </w:tc>
        <w:tc>
          <w:tcPr>
            <w:tcW w:w="540" w:type="dxa"/>
            <w:tcBorders>
              <w:top w:val="single" w:sz="12" w:space="0" w:color="595959"/>
              <w:bottom w:val="single" w:sz="18" w:space="0" w:color="auto"/>
            </w:tcBorders>
            <w:shd w:val="clear" w:color="auto" w:fill="D9D9D9"/>
          </w:tcPr>
          <w:p w:rsidR="004A6D79" w:rsidRPr="00EA4981" w:rsidRDefault="004A6D79" w:rsidP="008354B7">
            <w:pPr>
              <w:spacing w:after="0" w:line="240" w:lineRule="auto"/>
              <w:rPr>
                <w:rFonts w:cs="Calibri"/>
                <w:b/>
                <w:sz w:val="18"/>
                <w:szCs w:val="18"/>
              </w:rPr>
            </w:pPr>
          </w:p>
        </w:tc>
        <w:tc>
          <w:tcPr>
            <w:tcW w:w="630" w:type="dxa"/>
            <w:tcBorders>
              <w:top w:val="single" w:sz="12" w:space="0" w:color="595959"/>
              <w:bottom w:val="single" w:sz="18" w:space="0" w:color="auto"/>
            </w:tcBorders>
            <w:shd w:val="clear" w:color="auto" w:fill="D9D9D9"/>
          </w:tcPr>
          <w:p w:rsidR="004A6D79" w:rsidRPr="00EA4981" w:rsidRDefault="004A6D79" w:rsidP="008354B7">
            <w:pPr>
              <w:spacing w:after="0" w:line="240" w:lineRule="auto"/>
              <w:rPr>
                <w:rFonts w:cs="Calibri"/>
                <w:b/>
                <w:sz w:val="18"/>
                <w:szCs w:val="18"/>
              </w:rPr>
            </w:pPr>
          </w:p>
        </w:tc>
        <w:tc>
          <w:tcPr>
            <w:tcW w:w="540" w:type="dxa"/>
            <w:tcBorders>
              <w:top w:val="single" w:sz="12" w:space="0" w:color="595959"/>
              <w:bottom w:val="single" w:sz="18" w:space="0" w:color="auto"/>
            </w:tcBorders>
            <w:shd w:val="clear" w:color="auto" w:fill="D9D9D9"/>
          </w:tcPr>
          <w:p w:rsidR="004A6D79" w:rsidRPr="00EA4981" w:rsidRDefault="004A6D79" w:rsidP="008354B7">
            <w:pPr>
              <w:spacing w:after="0" w:line="240" w:lineRule="auto"/>
              <w:rPr>
                <w:rFonts w:cs="Calibri"/>
                <w:b/>
                <w:sz w:val="18"/>
                <w:szCs w:val="18"/>
              </w:rPr>
            </w:pPr>
          </w:p>
        </w:tc>
        <w:tc>
          <w:tcPr>
            <w:tcW w:w="720" w:type="dxa"/>
            <w:tcBorders>
              <w:top w:val="single" w:sz="12" w:space="0" w:color="595959"/>
              <w:bottom w:val="single" w:sz="18" w:space="0" w:color="auto"/>
            </w:tcBorders>
            <w:shd w:val="clear" w:color="auto" w:fill="D9D9D9"/>
          </w:tcPr>
          <w:p w:rsidR="004A6D79" w:rsidRPr="00EA4981" w:rsidRDefault="004A6D79" w:rsidP="008354B7">
            <w:pPr>
              <w:spacing w:after="0" w:line="240" w:lineRule="auto"/>
              <w:rPr>
                <w:rFonts w:cs="Calibri"/>
                <w:b/>
                <w:sz w:val="18"/>
                <w:szCs w:val="18"/>
              </w:rPr>
            </w:pPr>
          </w:p>
        </w:tc>
        <w:tc>
          <w:tcPr>
            <w:tcW w:w="540" w:type="dxa"/>
            <w:tcBorders>
              <w:top w:val="single" w:sz="12" w:space="0" w:color="808080"/>
              <w:bottom w:val="single" w:sz="18" w:space="0" w:color="auto"/>
            </w:tcBorders>
            <w:shd w:val="clear" w:color="auto" w:fill="D9D9D9"/>
          </w:tcPr>
          <w:p w:rsidR="004A6D79" w:rsidRPr="00EA4981" w:rsidRDefault="004A6D79" w:rsidP="008354B7">
            <w:pPr>
              <w:spacing w:after="0" w:line="240" w:lineRule="auto"/>
              <w:rPr>
                <w:rFonts w:cs="Calibri"/>
                <w:b/>
                <w:sz w:val="18"/>
                <w:szCs w:val="18"/>
              </w:rPr>
            </w:pPr>
          </w:p>
        </w:tc>
        <w:tc>
          <w:tcPr>
            <w:tcW w:w="450" w:type="dxa"/>
            <w:tcBorders>
              <w:top w:val="single" w:sz="12" w:space="0" w:color="808080"/>
              <w:bottom w:val="single" w:sz="18" w:space="0" w:color="auto"/>
            </w:tcBorders>
            <w:shd w:val="clear" w:color="auto" w:fill="D9D9D9"/>
          </w:tcPr>
          <w:p w:rsidR="004A6D79" w:rsidRPr="00EA4981" w:rsidRDefault="004A6D79" w:rsidP="008354B7">
            <w:pPr>
              <w:spacing w:after="0" w:line="240" w:lineRule="auto"/>
              <w:rPr>
                <w:rFonts w:cs="Calibri"/>
                <w:b/>
                <w:sz w:val="18"/>
                <w:szCs w:val="18"/>
              </w:rPr>
            </w:pPr>
          </w:p>
        </w:tc>
        <w:tc>
          <w:tcPr>
            <w:tcW w:w="450" w:type="dxa"/>
            <w:tcBorders>
              <w:top w:val="single" w:sz="12" w:space="0" w:color="808080"/>
              <w:bottom w:val="single" w:sz="18" w:space="0" w:color="auto"/>
              <w:right w:val="single" w:sz="4" w:space="0" w:color="7F7F7F"/>
            </w:tcBorders>
            <w:shd w:val="clear" w:color="auto" w:fill="D9D9D9"/>
          </w:tcPr>
          <w:p w:rsidR="004A6D79" w:rsidRPr="00EA4981" w:rsidRDefault="004A6D79" w:rsidP="008354B7">
            <w:pPr>
              <w:spacing w:after="0" w:line="240" w:lineRule="auto"/>
              <w:rPr>
                <w:rFonts w:cs="Calibri"/>
                <w:b/>
                <w:sz w:val="18"/>
                <w:szCs w:val="18"/>
              </w:rPr>
            </w:pPr>
          </w:p>
        </w:tc>
        <w:tc>
          <w:tcPr>
            <w:tcW w:w="540" w:type="dxa"/>
            <w:tcBorders>
              <w:top w:val="single" w:sz="12" w:space="0" w:color="808080"/>
              <w:left w:val="single" w:sz="4" w:space="0" w:color="7F7F7F"/>
              <w:bottom w:val="single" w:sz="18" w:space="0" w:color="auto"/>
              <w:right w:val="single" w:sz="12" w:space="0" w:color="7F7F7F"/>
            </w:tcBorders>
            <w:shd w:val="clear" w:color="auto" w:fill="D9D9D9"/>
          </w:tcPr>
          <w:p w:rsidR="004A6D79" w:rsidRPr="00EA4981" w:rsidRDefault="004A6D79" w:rsidP="008354B7">
            <w:pPr>
              <w:spacing w:after="0" w:line="240" w:lineRule="auto"/>
              <w:rPr>
                <w:rFonts w:cs="Calibri"/>
                <w:b/>
                <w:sz w:val="18"/>
                <w:szCs w:val="18"/>
              </w:rPr>
            </w:pPr>
          </w:p>
        </w:tc>
        <w:tc>
          <w:tcPr>
            <w:tcW w:w="540" w:type="dxa"/>
            <w:tcBorders>
              <w:top w:val="single" w:sz="12" w:space="0" w:color="808080"/>
              <w:left w:val="single" w:sz="12" w:space="0" w:color="7F7F7F"/>
              <w:bottom w:val="single" w:sz="18" w:space="0" w:color="auto"/>
            </w:tcBorders>
            <w:shd w:val="clear" w:color="auto" w:fill="D9D9D9"/>
          </w:tcPr>
          <w:p w:rsidR="004A6D79" w:rsidRPr="00EA4981" w:rsidRDefault="004A6D79" w:rsidP="008354B7">
            <w:pPr>
              <w:spacing w:after="0" w:line="240" w:lineRule="auto"/>
              <w:rPr>
                <w:rFonts w:cs="Calibri"/>
                <w:b/>
                <w:sz w:val="18"/>
                <w:szCs w:val="18"/>
              </w:rPr>
            </w:pPr>
          </w:p>
        </w:tc>
        <w:tc>
          <w:tcPr>
            <w:tcW w:w="540" w:type="dxa"/>
            <w:tcBorders>
              <w:top w:val="single" w:sz="12" w:space="0" w:color="808080"/>
              <w:bottom w:val="single" w:sz="18" w:space="0" w:color="auto"/>
            </w:tcBorders>
            <w:shd w:val="clear" w:color="auto" w:fill="D9D9D9"/>
          </w:tcPr>
          <w:p w:rsidR="004A6D79" w:rsidRPr="00EA4981" w:rsidRDefault="004A6D79" w:rsidP="008354B7">
            <w:pPr>
              <w:spacing w:after="0" w:line="240" w:lineRule="auto"/>
              <w:rPr>
                <w:rFonts w:cs="Calibri"/>
                <w:b/>
                <w:sz w:val="18"/>
                <w:szCs w:val="18"/>
              </w:rPr>
            </w:pPr>
          </w:p>
        </w:tc>
      </w:tr>
    </w:tbl>
    <w:p w:rsidR="00707FD7" w:rsidRDefault="00707FD7" w:rsidP="008354B7">
      <w:pPr>
        <w:pStyle w:val="Heading3"/>
        <w:numPr>
          <w:ilvl w:val="0"/>
          <w:numId w:val="2"/>
        </w:numPr>
        <w:ind w:left="360"/>
        <w:rPr>
          <w:rFonts w:eastAsia="Calibri"/>
        </w:rPr>
      </w:pPr>
      <w:bookmarkStart w:id="35" w:name="_Toc385236942"/>
      <w:r>
        <w:rPr>
          <w:rFonts w:eastAsia="Calibri"/>
        </w:rPr>
        <w:lastRenderedPageBreak/>
        <w:t xml:space="preserve">GED </w:t>
      </w:r>
      <w:r w:rsidR="000654B4">
        <w:rPr>
          <w:rFonts w:eastAsia="Calibri"/>
        </w:rPr>
        <w:t xml:space="preserve">Preparation Program </w:t>
      </w:r>
      <w:r w:rsidR="000654B4" w:rsidRPr="00C128C8">
        <w:rPr>
          <w:rFonts w:eastAsia="Calibri"/>
        </w:rPr>
        <w:t>C</w:t>
      </w:r>
      <w:r w:rsidRPr="00C128C8">
        <w:rPr>
          <w:rFonts w:eastAsia="Calibri"/>
        </w:rPr>
        <w:t>redentials</w:t>
      </w:r>
      <w:r w:rsidR="002F56BD" w:rsidRPr="002F56BD">
        <w:rPr>
          <w:i/>
          <w:smallCaps/>
          <w:vertAlign w:val="superscript"/>
        </w:rPr>
        <w:t xml:space="preserve"> </w:t>
      </w:r>
      <w:r w:rsidR="002F56BD" w:rsidRPr="009F78AE">
        <w:rPr>
          <w:i/>
          <w:smallCaps/>
          <w:vertAlign w:val="superscript"/>
        </w:rPr>
        <w:t>continuing for 2013-14 &amp; 2015-16</w:t>
      </w:r>
      <w:bookmarkEnd w:id="35"/>
    </w:p>
    <w:p w:rsidR="00D95913" w:rsidRPr="00EA4981" w:rsidRDefault="00D95913" w:rsidP="008354B7">
      <w:pPr>
        <w:pStyle w:val="Header"/>
        <w:tabs>
          <w:tab w:val="clear" w:pos="4680"/>
          <w:tab w:val="clear" w:pos="9360"/>
        </w:tabs>
        <w:ind w:firstLine="360"/>
        <w:jc w:val="both"/>
        <w:rPr>
          <w:rFonts w:ascii="Cambria" w:hAnsi="Cambria"/>
          <w:b/>
          <w:color w:val="4F81BD"/>
          <w:sz w:val="20"/>
          <w:szCs w:val="20"/>
        </w:rPr>
      </w:pPr>
      <w:r w:rsidRPr="00EA4981">
        <w:rPr>
          <w:rFonts w:ascii="Cambria" w:hAnsi="Cambria"/>
          <w:color w:val="4F81BD"/>
        </w:rPr>
        <w:t>Only for LEAs/Justice Facilities reporting student participants in GED Preparation Program</w:t>
      </w:r>
      <w:r w:rsidRPr="00EA4981">
        <w:rPr>
          <w:rFonts w:ascii="Cambria" w:hAnsi="Cambria"/>
          <w:b/>
          <w:color w:val="4F81BD"/>
          <w:sz w:val="20"/>
          <w:szCs w:val="20"/>
        </w:rPr>
        <w:t xml:space="preserve"> </w:t>
      </w:r>
    </w:p>
    <w:p w:rsidR="00707FD7" w:rsidRPr="0024107A" w:rsidRDefault="00707FD7" w:rsidP="008354B7">
      <w:pPr>
        <w:pStyle w:val="Header"/>
        <w:tabs>
          <w:tab w:val="clear" w:pos="4680"/>
          <w:tab w:val="clear" w:pos="9360"/>
        </w:tabs>
        <w:spacing w:before="120"/>
        <w:ind w:firstLine="360"/>
        <w:jc w:val="both"/>
        <w:rPr>
          <w:b/>
          <w:sz w:val="20"/>
          <w:szCs w:val="20"/>
        </w:rPr>
      </w:pPr>
      <w:r w:rsidRPr="0024107A">
        <w:rPr>
          <w:b/>
          <w:sz w:val="20"/>
          <w:szCs w:val="20"/>
        </w:rPr>
        <w:t>Instructions</w:t>
      </w:r>
    </w:p>
    <w:p w:rsidR="0081157E" w:rsidRPr="00676437" w:rsidRDefault="0081157E" w:rsidP="008354B7">
      <w:pPr>
        <w:pStyle w:val="ColorfulList-Accent11"/>
        <w:numPr>
          <w:ilvl w:val="1"/>
          <w:numId w:val="10"/>
        </w:numPr>
        <w:ind w:left="720"/>
        <w:rPr>
          <w:sz w:val="20"/>
          <w:szCs w:val="20"/>
        </w:rPr>
      </w:pPr>
      <w:r w:rsidRPr="00676437">
        <w:rPr>
          <w:sz w:val="20"/>
          <w:szCs w:val="20"/>
        </w:rPr>
        <w:t xml:space="preserve">Enter the number of </w:t>
      </w:r>
      <w:r w:rsidR="008202D8" w:rsidRPr="00676437">
        <w:rPr>
          <w:sz w:val="20"/>
          <w:szCs w:val="20"/>
        </w:rPr>
        <w:t xml:space="preserve">students ages </w:t>
      </w:r>
      <w:r w:rsidRPr="00676437">
        <w:rPr>
          <w:sz w:val="20"/>
          <w:szCs w:val="20"/>
        </w:rPr>
        <w:t>16</w:t>
      </w:r>
      <w:r w:rsidR="008202D8" w:rsidRPr="00676437">
        <w:rPr>
          <w:sz w:val="20"/>
          <w:szCs w:val="20"/>
        </w:rPr>
        <w:t xml:space="preserve"> through </w:t>
      </w:r>
      <w:r w:rsidRPr="00676437">
        <w:rPr>
          <w:sz w:val="20"/>
          <w:szCs w:val="20"/>
        </w:rPr>
        <w:t xml:space="preserve">19 who participated in the GED preparation program operated by the LEA, succeeded on the GED </w:t>
      </w:r>
      <w:r w:rsidR="006A001A" w:rsidRPr="00676437">
        <w:rPr>
          <w:sz w:val="20"/>
          <w:szCs w:val="20"/>
        </w:rPr>
        <w:t>T</w:t>
      </w:r>
      <w:r w:rsidRPr="00676437">
        <w:rPr>
          <w:sz w:val="20"/>
          <w:szCs w:val="20"/>
        </w:rPr>
        <w:t xml:space="preserve">est, and received a high school equivalency credential.  </w:t>
      </w:r>
    </w:p>
    <w:p w:rsidR="00280912" w:rsidRPr="00676437" w:rsidRDefault="0081157E" w:rsidP="008354B7">
      <w:pPr>
        <w:pStyle w:val="ColorfulList-Accent11"/>
        <w:numPr>
          <w:ilvl w:val="1"/>
          <w:numId w:val="10"/>
        </w:numPr>
        <w:ind w:left="720"/>
        <w:rPr>
          <w:sz w:val="20"/>
          <w:szCs w:val="20"/>
        </w:rPr>
      </w:pPr>
      <w:r w:rsidRPr="00676437">
        <w:rPr>
          <w:sz w:val="20"/>
          <w:szCs w:val="20"/>
        </w:rPr>
        <w:t xml:space="preserve">The LEA may operate the GED preparation program by </w:t>
      </w:r>
      <w:r w:rsidR="002F56BD">
        <w:rPr>
          <w:sz w:val="20"/>
          <w:szCs w:val="20"/>
        </w:rPr>
        <w:t>contracting with another entity</w:t>
      </w:r>
      <w:r w:rsidRPr="00676437">
        <w:rPr>
          <w:sz w:val="20"/>
          <w:szCs w:val="20"/>
        </w:rPr>
        <w:t xml:space="preserve"> to provide program services to students.  </w:t>
      </w:r>
      <w:r w:rsidR="00280912" w:rsidRPr="00676437">
        <w:rPr>
          <w:sz w:val="20"/>
          <w:szCs w:val="20"/>
        </w:rPr>
        <w:t xml:space="preserve">A GED preparation program that is </w:t>
      </w:r>
      <w:r w:rsidR="00852555">
        <w:rPr>
          <w:sz w:val="20"/>
          <w:szCs w:val="20"/>
        </w:rPr>
        <w:t>operated</w:t>
      </w:r>
      <w:r w:rsidR="00852555" w:rsidRPr="00676437">
        <w:rPr>
          <w:sz w:val="20"/>
          <w:szCs w:val="20"/>
        </w:rPr>
        <w:t xml:space="preserve"> </w:t>
      </w:r>
      <w:r w:rsidR="00280912" w:rsidRPr="00676437">
        <w:rPr>
          <w:sz w:val="20"/>
          <w:szCs w:val="20"/>
        </w:rPr>
        <w:t>by a non-LEA facility that has been contracted by the LEA is considered an LEA-</w:t>
      </w:r>
      <w:r w:rsidR="00852555">
        <w:rPr>
          <w:sz w:val="20"/>
          <w:szCs w:val="20"/>
        </w:rPr>
        <w:t>provided</w:t>
      </w:r>
      <w:r w:rsidR="00852555" w:rsidRPr="00676437">
        <w:rPr>
          <w:sz w:val="20"/>
          <w:szCs w:val="20"/>
        </w:rPr>
        <w:t xml:space="preserve"> </w:t>
      </w:r>
      <w:r w:rsidR="00280912" w:rsidRPr="00676437">
        <w:rPr>
          <w:sz w:val="20"/>
          <w:szCs w:val="20"/>
        </w:rPr>
        <w:t>program.</w:t>
      </w:r>
    </w:p>
    <w:p w:rsidR="0081157E" w:rsidRPr="00676437" w:rsidRDefault="0081157E" w:rsidP="008354B7">
      <w:pPr>
        <w:pStyle w:val="ColorfulList-Accent11"/>
        <w:numPr>
          <w:ilvl w:val="1"/>
          <w:numId w:val="10"/>
        </w:numPr>
        <w:ind w:left="720"/>
        <w:rPr>
          <w:sz w:val="20"/>
          <w:szCs w:val="20"/>
        </w:rPr>
      </w:pPr>
      <w:r w:rsidRPr="00676437">
        <w:rPr>
          <w:sz w:val="20"/>
          <w:szCs w:val="20"/>
        </w:rPr>
        <w:t xml:space="preserve">Do not include students who participated in a GED preparation program that was not </w:t>
      </w:r>
      <w:r w:rsidR="00852555">
        <w:rPr>
          <w:sz w:val="20"/>
          <w:szCs w:val="20"/>
        </w:rPr>
        <w:t>provided</w:t>
      </w:r>
      <w:r w:rsidR="00852555" w:rsidRPr="00676437">
        <w:rPr>
          <w:sz w:val="20"/>
          <w:szCs w:val="20"/>
        </w:rPr>
        <w:t xml:space="preserve"> </w:t>
      </w:r>
      <w:r w:rsidRPr="00676437">
        <w:rPr>
          <w:sz w:val="20"/>
          <w:szCs w:val="20"/>
        </w:rPr>
        <w:t xml:space="preserve">by the LEA, even if the LEA recommended that these students enroll in the non-LEA </w:t>
      </w:r>
      <w:r w:rsidR="00852555">
        <w:rPr>
          <w:sz w:val="20"/>
          <w:szCs w:val="20"/>
        </w:rPr>
        <w:t>provided</w:t>
      </w:r>
      <w:r w:rsidR="00852555" w:rsidRPr="00676437">
        <w:rPr>
          <w:sz w:val="20"/>
          <w:szCs w:val="20"/>
        </w:rPr>
        <w:t xml:space="preserve"> </w:t>
      </w:r>
      <w:r w:rsidRPr="00676437">
        <w:rPr>
          <w:sz w:val="20"/>
          <w:szCs w:val="20"/>
        </w:rPr>
        <w:t>program.</w:t>
      </w:r>
    </w:p>
    <w:tbl>
      <w:tblPr>
        <w:tblW w:w="94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910"/>
        <w:gridCol w:w="540"/>
        <w:gridCol w:w="630"/>
        <w:gridCol w:w="540"/>
        <w:gridCol w:w="810"/>
        <w:gridCol w:w="540"/>
        <w:gridCol w:w="540"/>
        <w:gridCol w:w="450"/>
        <w:gridCol w:w="450"/>
        <w:gridCol w:w="540"/>
        <w:gridCol w:w="540"/>
      </w:tblGrid>
      <w:tr w:rsidR="008354B7" w:rsidRPr="00EA4981" w:rsidTr="00EA4981">
        <w:trPr>
          <w:cantSplit/>
          <w:trHeight w:val="1547"/>
          <w:tblHeader/>
        </w:trPr>
        <w:tc>
          <w:tcPr>
            <w:tcW w:w="3910" w:type="dxa"/>
            <w:tcBorders>
              <w:bottom w:val="single" w:sz="18" w:space="0" w:color="000000"/>
            </w:tcBorders>
            <w:shd w:val="clear" w:color="auto" w:fill="auto"/>
          </w:tcPr>
          <w:p w:rsidR="004A6D79" w:rsidRPr="00EA4981" w:rsidRDefault="004A6D79" w:rsidP="008354B7">
            <w:pPr>
              <w:spacing w:after="0" w:line="240" w:lineRule="auto"/>
              <w:ind w:left="113" w:right="113"/>
              <w:rPr>
                <w:rFonts w:cs="Calibri"/>
                <w:b/>
                <w:sz w:val="17"/>
                <w:szCs w:val="17"/>
              </w:rPr>
            </w:pPr>
            <w:r w:rsidRPr="00EA4981">
              <w:rPr>
                <w:rFonts w:cs="Calibri"/>
                <w:b/>
                <w:sz w:val="17"/>
                <w:szCs w:val="17"/>
              </w:rPr>
              <w:t>Data Element</w:t>
            </w:r>
          </w:p>
        </w:tc>
        <w:tc>
          <w:tcPr>
            <w:tcW w:w="54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b/>
                <w:sz w:val="17"/>
                <w:szCs w:val="17"/>
              </w:rPr>
            </w:pPr>
            <w:r w:rsidRPr="00EA4981">
              <w:rPr>
                <w:rFonts w:cs="Calibri"/>
                <w:sz w:val="17"/>
                <w:szCs w:val="17"/>
              </w:rPr>
              <w:t>Hispanic or Latino of any race</w:t>
            </w:r>
          </w:p>
        </w:tc>
        <w:tc>
          <w:tcPr>
            <w:tcW w:w="63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b/>
                <w:sz w:val="17"/>
                <w:szCs w:val="17"/>
              </w:rPr>
            </w:pPr>
            <w:r w:rsidRPr="00EA4981">
              <w:rPr>
                <w:rFonts w:cs="Calibri"/>
                <w:sz w:val="17"/>
                <w:szCs w:val="17"/>
              </w:rPr>
              <w:t>American Indian or Alaska Native</w:t>
            </w:r>
          </w:p>
        </w:tc>
        <w:tc>
          <w:tcPr>
            <w:tcW w:w="54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b/>
                <w:sz w:val="17"/>
                <w:szCs w:val="17"/>
              </w:rPr>
            </w:pPr>
            <w:r w:rsidRPr="00EA4981">
              <w:rPr>
                <w:rFonts w:cs="Calibri"/>
                <w:sz w:val="17"/>
                <w:szCs w:val="17"/>
              </w:rPr>
              <w:t>Asian</w:t>
            </w:r>
          </w:p>
        </w:tc>
        <w:tc>
          <w:tcPr>
            <w:tcW w:w="81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b/>
                <w:sz w:val="17"/>
                <w:szCs w:val="17"/>
              </w:rPr>
            </w:pPr>
            <w:r w:rsidRPr="00EA4981">
              <w:rPr>
                <w:rFonts w:cs="Calibri"/>
                <w:sz w:val="17"/>
                <w:szCs w:val="17"/>
              </w:rPr>
              <w:t xml:space="preserve">Native Hawaiian or </w:t>
            </w:r>
            <w:proofErr w:type="gramStart"/>
            <w:r w:rsidRPr="00EA4981">
              <w:rPr>
                <w:rFonts w:cs="Calibri"/>
                <w:sz w:val="17"/>
                <w:szCs w:val="17"/>
              </w:rPr>
              <w:t>Other</w:t>
            </w:r>
            <w:proofErr w:type="gramEnd"/>
            <w:r w:rsidRPr="00EA4981">
              <w:rPr>
                <w:rFonts w:cs="Calibri"/>
                <w:sz w:val="17"/>
                <w:szCs w:val="17"/>
              </w:rPr>
              <w:t xml:space="preserve"> Pacific Islander</w:t>
            </w:r>
          </w:p>
        </w:tc>
        <w:tc>
          <w:tcPr>
            <w:tcW w:w="54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b/>
                <w:sz w:val="17"/>
                <w:szCs w:val="17"/>
              </w:rPr>
            </w:pPr>
            <w:r w:rsidRPr="00EA4981">
              <w:rPr>
                <w:rFonts w:cs="Calibri"/>
                <w:sz w:val="17"/>
                <w:szCs w:val="17"/>
              </w:rPr>
              <w:t>Black or African American</w:t>
            </w:r>
          </w:p>
        </w:tc>
        <w:tc>
          <w:tcPr>
            <w:tcW w:w="54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b/>
                <w:sz w:val="17"/>
                <w:szCs w:val="17"/>
              </w:rPr>
            </w:pPr>
            <w:r w:rsidRPr="00EA4981">
              <w:rPr>
                <w:rFonts w:cs="Calibri"/>
                <w:sz w:val="17"/>
                <w:szCs w:val="17"/>
              </w:rPr>
              <w:t>White</w:t>
            </w:r>
          </w:p>
        </w:tc>
        <w:tc>
          <w:tcPr>
            <w:tcW w:w="450" w:type="dxa"/>
            <w:tcBorders>
              <w:bottom w:val="single" w:sz="18" w:space="0" w:color="000000"/>
              <w:right w:val="single" w:sz="4" w:space="0" w:color="7F7F7F"/>
            </w:tcBorders>
            <w:shd w:val="clear" w:color="auto" w:fill="auto"/>
            <w:textDirection w:val="btLr"/>
          </w:tcPr>
          <w:p w:rsidR="004A6D79" w:rsidRPr="00EA4981" w:rsidRDefault="004A6D79" w:rsidP="008354B7">
            <w:pPr>
              <w:spacing w:after="0" w:line="240" w:lineRule="auto"/>
              <w:ind w:left="113" w:right="113"/>
              <w:rPr>
                <w:rFonts w:cs="Calibri"/>
                <w:b/>
                <w:sz w:val="17"/>
                <w:szCs w:val="17"/>
              </w:rPr>
            </w:pPr>
            <w:r w:rsidRPr="00EA4981">
              <w:rPr>
                <w:rFonts w:cs="Calibri"/>
                <w:sz w:val="17"/>
                <w:szCs w:val="17"/>
              </w:rPr>
              <w:t>Two or more races</w:t>
            </w:r>
          </w:p>
        </w:tc>
        <w:tc>
          <w:tcPr>
            <w:tcW w:w="450" w:type="dxa"/>
            <w:tcBorders>
              <w:left w:val="single" w:sz="4" w:space="0" w:color="7F7F7F"/>
              <w:bottom w:val="single" w:sz="18" w:space="0" w:color="000000"/>
              <w:right w:val="single" w:sz="12" w:space="0" w:color="7F7F7F"/>
            </w:tcBorders>
            <w:shd w:val="clear" w:color="auto" w:fill="auto"/>
            <w:textDirection w:val="btLr"/>
          </w:tcPr>
          <w:p w:rsidR="004A6D79" w:rsidRPr="00EA4981" w:rsidRDefault="004A6D79" w:rsidP="008354B7">
            <w:pPr>
              <w:spacing w:after="0" w:line="240" w:lineRule="auto"/>
              <w:ind w:left="113" w:right="113"/>
              <w:rPr>
                <w:rFonts w:cs="Calibri"/>
                <w:b/>
                <w:sz w:val="17"/>
                <w:szCs w:val="17"/>
              </w:rPr>
            </w:pPr>
            <w:r w:rsidRPr="00EA4981">
              <w:rPr>
                <w:rFonts w:cs="Calibri"/>
                <w:b/>
                <w:sz w:val="17"/>
                <w:szCs w:val="17"/>
              </w:rPr>
              <w:t>Total</w:t>
            </w:r>
          </w:p>
        </w:tc>
        <w:tc>
          <w:tcPr>
            <w:tcW w:w="540" w:type="dxa"/>
            <w:tcBorders>
              <w:left w:val="single" w:sz="12" w:space="0" w:color="7F7F7F"/>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sz w:val="17"/>
                <w:szCs w:val="17"/>
              </w:rPr>
            </w:pPr>
            <w:r w:rsidRPr="00EA4981">
              <w:rPr>
                <w:rFonts w:cs="Calibri"/>
                <w:sz w:val="17"/>
                <w:szCs w:val="17"/>
              </w:rPr>
              <w:t>LEP</w:t>
            </w:r>
          </w:p>
        </w:tc>
        <w:tc>
          <w:tcPr>
            <w:tcW w:w="540" w:type="dxa"/>
            <w:tcBorders>
              <w:bottom w:val="single" w:sz="18" w:space="0" w:color="000000"/>
            </w:tcBorders>
            <w:shd w:val="clear" w:color="auto" w:fill="auto"/>
            <w:textDirection w:val="btLr"/>
          </w:tcPr>
          <w:p w:rsidR="004A6D79" w:rsidRPr="00EA4981" w:rsidRDefault="004A6D79" w:rsidP="008354B7">
            <w:pPr>
              <w:spacing w:after="0" w:line="240" w:lineRule="auto"/>
              <w:ind w:left="113" w:right="113"/>
              <w:rPr>
                <w:rFonts w:cs="Calibri"/>
                <w:sz w:val="17"/>
                <w:szCs w:val="17"/>
              </w:rPr>
            </w:pPr>
            <w:r w:rsidRPr="00EA4981">
              <w:rPr>
                <w:rFonts w:cs="Calibri"/>
                <w:sz w:val="17"/>
                <w:szCs w:val="17"/>
              </w:rPr>
              <w:t>Students with Disabilities (IDEA)</w:t>
            </w:r>
          </w:p>
        </w:tc>
      </w:tr>
      <w:tr w:rsidR="008354B7" w:rsidRPr="00EA4981" w:rsidTr="00EA4981">
        <w:trPr>
          <w:trHeight w:val="359"/>
        </w:trPr>
        <w:tc>
          <w:tcPr>
            <w:tcW w:w="3910" w:type="dxa"/>
            <w:tcBorders>
              <w:top w:val="single" w:sz="18" w:space="0" w:color="000000"/>
              <w:left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i/>
                <w:sz w:val="18"/>
                <w:szCs w:val="18"/>
              </w:rPr>
            </w:pPr>
            <w:r w:rsidRPr="00EA4981">
              <w:rPr>
                <w:rFonts w:cs="Calibri"/>
                <w:b/>
                <w:sz w:val="18"/>
                <w:szCs w:val="18"/>
              </w:rPr>
              <w:t xml:space="preserve">Students who received </w:t>
            </w:r>
            <w:r w:rsidRPr="00EA4981">
              <w:rPr>
                <w:rFonts w:cs="Calibri"/>
                <w:b/>
                <w:bCs/>
                <w:sz w:val="18"/>
                <w:szCs w:val="18"/>
              </w:rPr>
              <w:t xml:space="preserve">a high school equivalency </w:t>
            </w:r>
            <w:r w:rsidRPr="00EA4981">
              <w:rPr>
                <w:rFonts w:cs="Calibri"/>
                <w:b/>
                <w:sz w:val="18"/>
                <w:szCs w:val="18"/>
              </w:rPr>
              <w:t xml:space="preserve">credential after participating in </w:t>
            </w:r>
            <w:r w:rsidRPr="00EA4981">
              <w:rPr>
                <w:rFonts w:cs="Calibri"/>
                <w:b/>
                <w:bCs/>
                <w:sz w:val="18"/>
                <w:szCs w:val="18"/>
              </w:rPr>
              <w:t>GED</w:t>
            </w:r>
            <w:r w:rsidRPr="00EA4981">
              <w:rPr>
                <w:rFonts w:cs="Calibri"/>
                <w:b/>
                <w:sz w:val="18"/>
                <w:szCs w:val="18"/>
              </w:rPr>
              <w:t xml:space="preserve"> preparation program: </w:t>
            </w:r>
          </w:p>
          <w:p w:rsidR="004A6D79" w:rsidRPr="00EA4981" w:rsidRDefault="004A6D79" w:rsidP="008354B7">
            <w:pPr>
              <w:spacing w:after="0" w:line="240" w:lineRule="auto"/>
              <w:rPr>
                <w:rFonts w:cs="Calibri"/>
                <w:sz w:val="17"/>
                <w:szCs w:val="17"/>
              </w:rPr>
            </w:pPr>
            <w:r w:rsidRPr="00EA4981">
              <w:rPr>
                <w:rFonts w:cs="Calibri"/>
                <w:sz w:val="17"/>
                <w:szCs w:val="17"/>
              </w:rPr>
              <w:t xml:space="preserve">Male </w:t>
            </w:r>
          </w:p>
        </w:tc>
        <w:tc>
          <w:tcPr>
            <w:tcW w:w="540" w:type="dxa"/>
            <w:tcBorders>
              <w:top w:val="single" w:sz="18" w:space="0" w:color="000000"/>
              <w:left w:val="single" w:sz="4" w:space="0" w:color="595959"/>
              <w:bottom w:val="single" w:sz="4" w:space="0" w:color="595959"/>
              <w:right w:val="single" w:sz="4" w:space="0" w:color="595959"/>
            </w:tcBorders>
            <w:shd w:val="clear" w:color="auto" w:fill="FFFFFF"/>
          </w:tcPr>
          <w:p w:rsidR="004A6D79" w:rsidRPr="00EA4981" w:rsidRDefault="004A6D79" w:rsidP="008354B7">
            <w:pPr>
              <w:spacing w:after="0" w:line="240" w:lineRule="auto"/>
              <w:rPr>
                <w:rFonts w:cs="Calibri"/>
                <w:i/>
                <w:sz w:val="18"/>
                <w:szCs w:val="18"/>
              </w:rPr>
            </w:pPr>
          </w:p>
        </w:tc>
        <w:tc>
          <w:tcPr>
            <w:tcW w:w="630" w:type="dxa"/>
            <w:tcBorders>
              <w:top w:val="single" w:sz="18" w:space="0" w:color="000000"/>
              <w:left w:val="single" w:sz="4" w:space="0" w:color="595959"/>
              <w:bottom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540" w:type="dxa"/>
            <w:tcBorders>
              <w:top w:val="single" w:sz="18" w:space="0" w:color="000000"/>
              <w:left w:val="single" w:sz="4" w:space="0" w:color="595959"/>
              <w:bottom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810" w:type="dxa"/>
            <w:tcBorders>
              <w:top w:val="single" w:sz="18" w:space="0" w:color="000000"/>
              <w:left w:val="single" w:sz="4" w:space="0" w:color="595959"/>
              <w:bottom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540" w:type="dxa"/>
            <w:tcBorders>
              <w:top w:val="single" w:sz="18" w:space="0" w:color="000000"/>
              <w:left w:val="single" w:sz="4" w:space="0" w:color="595959"/>
              <w:bottom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540" w:type="dxa"/>
            <w:tcBorders>
              <w:top w:val="single" w:sz="18" w:space="0" w:color="000000"/>
              <w:left w:val="single" w:sz="4" w:space="0" w:color="595959"/>
              <w:bottom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450" w:type="dxa"/>
            <w:tcBorders>
              <w:top w:val="single" w:sz="18" w:space="0" w:color="000000"/>
              <w:left w:val="single" w:sz="4" w:space="0" w:color="595959"/>
              <w:bottom w:val="single" w:sz="4" w:space="0" w:color="595959"/>
              <w:right w:val="single" w:sz="4" w:space="0" w:color="7F7F7F"/>
            </w:tcBorders>
            <w:shd w:val="clear" w:color="auto" w:fill="auto"/>
          </w:tcPr>
          <w:p w:rsidR="004A6D79" w:rsidRPr="00EA4981" w:rsidRDefault="004A6D79" w:rsidP="008354B7">
            <w:pPr>
              <w:spacing w:after="0" w:line="240" w:lineRule="auto"/>
              <w:rPr>
                <w:rFonts w:cs="Calibri"/>
                <w:b/>
                <w:sz w:val="18"/>
                <w:szCs w:val="18"/>
              </w:rPr>
            </w:pPr>
          </w:p>
        </w:tc>
        <w:tc>
          <w:tcPr>
            <w:tcW w:w="450" w:type="dxa"/>
            <w:tcBorders>
              <w:top w:val="single" w:sz="18" w:space="0" w:color="000000"/>
              <w:left w:val="single" w:sz="4" w:space="0" w:color="7F7F7F"/>
              <w:right w:val="single" w:sz="12" w:space="0" w:color="7F7F7F"/>
            </w:tcBorders>
            <w:shd w:val="clear" w:color="auto" w:fill="D9D9D9"/>
          </w:tcPr>
          <w:p w:rsidR="004A6D79" w:rsidRPr="00EA4981" w:rsidRDefault="004A6D79" w:rsidP="008354B7">
            <w:pPr>
              <w:spacing w:after="0" w:line="240" w:lineRule="auto"/>
              <w:rPr>
                <w:rFonts w:cs="Calibri"/>
                <w:b/>
                <w:sz w:val="18"/>
                <w:szCs w:val="18"/>
              </w:rPr>
            </w:pPr>
          </w:p>
        </w:tc>
        <w:tc>
          <w:tcPr>
            <w:tcW w:w="540" w:type="dxa"/>
            <w:tcBorders>
              <w:top w:val="single" w:sz="18" w:space="0" w:color="000000"/>
              <w:left w:val="single" w:sz="12" w:space="0" w:color="7F7F7F"/>
            </w:tcBorders>
            <w:shd w:val="clear" w:color="auto" w:fill="auto"/>
          </w:tcPr>
          <w:p w:rsidR="004A6D79" w:rsidRPr="00EA4981" w:rsidRDefault="004A6D79" w:rsidP="008354B7">
            <w:pPr>
              <w:spacing w:after="0" w:line="240" w:lineRule="auto"/>
              <w:rPr>
                <w:rFonts w:cs="Calibri"/>
                <w:b/>
                <w:sz w:val="18"/>
                <w:szCs w:val="18"/>
              </w:rPr>
            </w:pPr>
          </w:p>
        </w:tc>
        <w:tc>
          <w:tcPr>
            <w:tcW w:w="540" w:type="dxa"/>
            <w:tcBorders>
              <w:top w:val="single" w:sz="18" w:space="0" w:color="000000"/>
              <w:left w:val="single" w:sz="4" w:space="0" w:color="595959"/>
            </w:tcBorders>
            <w:shd w:val="clear" w:color="auto" w:fill="auto"/>
          </w:tcPr>
          <w:p w:rsidR="004A6D79" w:rsidRPr="00EA4981" w:rsidRDefault="004A6D79" w:rsidP="008354B7">
            <w:pPr>
              <w:spacing w:after="0" w:line="240" w:lineRule="auto"/>
              <w:rPr>
                <w:rFonts w:cs="Calibri"/>
                <w:b/>
                <w:sz w:val="18"/>
                <w:szCs w:val="18"/>
              </w:rPr>
            </w:pPr>
          </w:p>
        </w:tc>
      </w:tr>
      <w:tr w:rsidR="008354B7" w:rsidRPr="00EA4981" w:rsidTr="00EA4981">
        <w:trPr>
          <w:trHeight w:val="260"/>
        </w:trPr>
        <w:tc>
          <w:tcPr>
            <w:tcW w:w="3910" w:type="dxa"/>
            <w:tcBorders>
              <w:left w:val="single" w:sz="4" w:space="0" w:color="595959"/>
              <w:right w:val="single" w:sz="4" w:space="0" w:color="595959"/>
            </w:tcBorders>
            <w:shd w:val="clear" w:color="auto" w:fill="auto"/>
          </w:tcPr>
          <w:p w:rsidR="004A6D79" w:rsidRPr="00EA4981" w:rsidRDefault="004A6D79" w:rsidP="008354B7">
            <w:pPr>
              <w:spacing w:after="0" w:line="240" w:lineRule="auto"/>
              <w:rPr>
                <w:rFonts w:cs="Calibri"/>
                <w:b/>
                <w:i/>
                <w:color w:val="FFFFFF"/>
                <w:sz w:val="19"/>
                <w:szCs w:val="19"/>
              </w:rPr>
            </w:pPr>
            <w:r w:rsidRPr="00EA4981">
              <w:rPr>
                <w:rFonts w:cs="Calibri"/>
                <w:color w:val="FFFFFF"/>
                <w:sz w:val="18"/>
                <w:szCs w:val="18"/>
              </w:rPr>
              <w:t xml:space="preserve">Students who received </w:t>
            </w:r>
            <w:r w:rsidRPr="00EA4981">
              <w:rPr>
                <w:rFonts w:cs="Calibri"/>
                <w:bCs/>
                <w:color w:val="FFFFFF"/>
                <w:sz w:val="18"/>
                <w:szCs w:val="18"/>
              </w:rPr>
              <w:t xml:space="preserve">a high school equivalency </w:t>
            </w:r>
            <w:r w:rsidRPr="00EA4981">
              <w:rPr>
                <w:rFonts w:cs="Calibri"/>
                <w:color w:val="FFFFFF"/>
                <w:sz w:val="18"/>
                <w:szCs w:val="18"/>
              </w:rPr>
              <w:t xml:space="preserve">credential after participating in </w:t>
            </w:r>
            <w:r w:rsidRPr="00EA4981">
              <w:rPr>
                <w:rFonts w:cs="Calibri"/>
                <w:bCs/>
                <w:color w:val="FFFFFF"/>
                <w:sz w:val="18"/>
                <w:szCs w:val="18"/>
              </w:rPr>
              <w:t>GED</w:t>
            </w:r>
            <w:r w:rsidRPr="00EA4981">
              <w:rPr>
                <w:rFonts w:cs="Calibri"/>
                <w:color w:val="FFFFFF"/>
                <w:sz w:val="18"/>
                <w:szCs w:val="18"/>
              </w:rPr>
              <w:t xml:space="preserve"> preparation program:</w:t>
            </w:r>
          </w:p>
          <w:p w:rsidR="004A6D79" w:rsidRPr="00EA4981" w:rsidRDefault="004A6D79" w:rsidP="008354B7">
            <w:pPr>
              <w:spacing w:after="0" w:line="240" w:lineRule="auto"/>
              <w:rPr>
                <w:rFonts w:cs="Calibri"/>
                <w:sz w:val="17"/>
                <w:szCs w:val="17"/>
              </w:rPr>
            </w:pPr>
            <w:r w:rsidRPr="00EA4981">
              <w:rPr>
                <w:rFonts w:cs="Calibri"/>
                <w:sz w:val="17"/>
                <w:szCs w:val="17"/>
              </w:rPr>
              <w:t xml:space="preserve">Female </w:t>
            </w:r>
          </w:p>
        </w:tc>
        <w:tc>
          <w:tcPr>
            <w:tcW w:w="540" w:type="dxa"/>
            <w:tcBorders>
              <w:top w:val="single" w:sz="4" w:space="0" w:color="595959"/>
              <w:left w:val="single" w:sz="4" w:space="0" w:color="595959"/>
              <w:bottom w:val="single" w:sz="12" w:space="0" w:color="595959"/>
              <w:right w:val="single" w:sz="4" w:space="0" w:color="595959"/>
            </w:tcBorders>
            <w:shd w:val="clear" w:color="auto" w:fill="FFFFFF"/>
          </w:tcPr>
          <w:p w:rsidR="004A6D79" w:rsidRPr="00EA4981" w:rsidRDefault="004A6D79" w:rsidP="008354B7">
            <w:pPr>
              <w:spacing w:after="0" w:line="240" w:lineRule="auto"/>
              <w:rPr>
                <w:rFonts w:cs="Calibri"/>
                <w:b/>
                <w:sz w:val="18"/>
                <w:szCs w:val="18"/>
              </w:rPr>
            </w:pPr>
          </w:p>
        </w:tc>
        <w:tc>
          <w:tcPr>
            <w:tcW w:w="630" w:type="dxa"/>
            <w:tcBorders>
              <w:top w:val="single" w:sz="4" w:space="0" w:color="595959"/>
              <w:left w:val="single" w:sz="4" w:space="0" w:color="595959"/>
              <w:bottom w:val="single" w:sz="12" w:space="0" w:color="595959"/>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540" w:type="dxa"/>
            <w:tcBorders>
              <w:top w:val="single" w:sz="4" w:space="0" w:color="595959"/>
              <w:left w:val="single" w:sz="4" w:space="0" w:color="595959"/>
              <w:bottom w:val="single" w:sz="12" w:space="0" w:color="595959"/>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810" w:type="dxa"/>
            <w:tcBorders>
              <w:top w:val="single" w:sz="4" w:space="0" w:color="595959"/>
              <w:left w:val="single" w:sz="4" w:space="0" w:color="595959"/>
              <w:bottom w:val="single" w:sz="12" w:space="0" w:color="595959"/>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540" w:type="dxa"/>
            <w:tcBorders>
              <w:top w:val="single" w:sz="4" w:space="0" w:color="595959"/>
              <w:left w:val="single" w:sz="4" w:space="0" w:color="595959"/>
              <w:bottom w:val="single" w:sz="12" w:space="0" w:color="808080"/>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540" w:type="dxa"/>
            <w:tcBorders>
              <w:top w:val="single" w:sz="4" w:space="0" w:color="595959"/>
              <w:left w:val="single" w:sz="4" w:space="0" w:color="595959"/>
              <w:bottom w:val="single" w:sz="12" w:space="0" w:color="808080"/>
              <w:right w:val="single" w:sz="4" w:space="0" w:color="595959"/>
            </w:tcBorders>
            <w:shd w:val="clear" w:color="auto" w:fill="auto"/>
          </w:tcPr>
          <w:p w:rsidR="004A6D79" w:rsidRPr="00EA4981" w:rsidRDefault="004A6D79" w:rsidP="008354B7">
            <w:pPr>
              <w:spacing w:after="0" w:line="240" w:lineRule="auto"/>
              <w:rPr>
                <w:rFonts w:cs="Calibri"/>
                <w:b/>
                <w:sz w:val="18"/>
                <w:szCs w:val="18"/>
              </w:rPr>
            </w:pPr>
          </w:p>
        </w:tc>
        <w:tc>
          <w:tcPr>
            <w:tcW w:w="450" w:type="dxa"/>
            <w:tcBorders>
              <w:top w:val="single" w:sz="4" w:space="0" w:color="595959"/>
              <w:left w:val="single" w:sz="4" w:space="0" w:color="595959"/>
              <w:bottom w:val="single" w:sz="12" w:space="0" w:color="808080"/>
              <w:right w:val="single" w:sz="4" w:space="0" w:color="7F7F7F"/>
            </w:tcBorders>
            <w:shd w:val="clear" w:color="auto" w:fill="auto"/>
          </w:tcPr>
          <w:p w:rsidR="004A6D79" w:rsidRPr="00EA4981" w:rsidRDefault="004A6D79" w:rsidP="008354B7">
            <w:pPr>
              <w:spacing w:after="0" w:line="240" w:lineRule="auto"/>
              <w:rPr>
                <w:rFonts w:cs="Calibri"/>
                <w:b/>
                <w:sz w:val="18"/>
                <w:szCs w:val="18"/>
              </w:rPr>
            </w:pPr>
          </w:p>
        </w:tc>
        <w:tc>
          <w:tcPr>
            <w:tcW w:w="450" w:type="dxa"/>
            <w:tcBorders>
              <w:left w:val="single" w:sz="4" w:space="0" w:color="7F7F7F"/>
              <w:bottom w:val="single" w:sz="12" w:space="0" w:color="808080"/>
              <w:right w:val="single" w:sz="12" w:space="0" w:color="7F7F7F"/>
            </w:tcBorders>
            <w:shd w:val="clear" w:color="auto" w:fill="D9D9D9"/>
          </w:tcPr>
          <w:p w:rsidR="004A6D79" w:rsidRPr="00EA4981" w:rsidRDefault="004A6D79" w:rsidP="008354B7">
            <w:pPr>
              <w:spacing w:after="0" w:line="240" w:lineRule="auto"/>
              <w:rPr>
                <w:rFonts w:cs="Calibri"/>
                <w:b/>
                <w:sz w:val="18"/>
                <w:szCs w:val="18"/>
              </w:rPr>
            </w:pPr>
          </w:p>
        </w:tc>
        <w:tc>
          <w:tcPr>
            <w:tcW w:w="540" w:type="dxa"/>
            <w:tcBorders>
              <w:left w:val="single" w:sz="12" w:space="0" w:color="7F7F7F"/>
              <w:bottom w:val="single" w:sz="12" w:space="0" w:color="808080"/>
            </w:tcBorders>
            <w:shd w:val="clear" w:color="auto" w:fill="auto"/>
          </w:tcPr>
          <w:p w:rsidR="004A6D79" w:rsidRPr="00EA4981" w:rsidRDefault="004A6D79" w:rsidP="008354B7">
            <w:pPr>
              <w:spacing w:after="0" w:line="240" w:lineRule="auto"/>
              <w:rPr>
                <w:rFonts w:cs="Calibri"/>
                <w:b/>
                <w:sz w:val="18"/>
                <w:szCs w:val="18"/>
              </w:rPr>
            </w:pPr>
          </w:p>
        </w:tc>
        <w:tc>
          <w:tcPr>
            <w:tcW w:w="540" w:type="dxa"/>
            <w:tcBorders>
              <w:left w:val="single" w:sz="4" w:space="0" w:color="595959"/>
              <w:bottom w:val="single" w:sz="12" w:space="0" w:color="808080"/>
            </w:tcBorders>
            <w:shd w:val="clear" w:color="auto" w:fill="auto"/>
          </w:tcPr>
          <w:p w:rsidR="004A6D79" w:rsidRPr="00EA4981" w:rsidRDefault="004A6D79" w:rsidP="008354B7">
            <w:pPr>
              <w:spacing w:after="0" w:line="240" w:lineRule="auto"/>
              <w:rPr>
                <w:rFonts w:cs="Calibri"/>
                <w:b/>
                <w:sz w:val="18"/>
                <w:szCs w:val="18"/>
              </w:rPr>
            </w:pPr>
          </w:p>
        </w:tc>
      </w:tr>
      <w:tr w:rsidR="008354B7" w:rsidRPr="00EA4981" w:rsidTr="00EA4981">
        <w:tc>
          <w:tcPr>
            <w:tcW w:w="3910" w:type="dxa"/>
            <w:tcBorders>
              <w:left w:val="single" w:sz="4" w:space="0" w:color="595959"/>
              <w:bottom w:val="single" w:sz="18" w:space="0" w:color="auto"/>
            </w:tcBorders>
            <w:shd w:val="clear" w:color="auto" w:fill="auto"/>
          </w:tcPr>
          <w:p w:rsidR="004A6D79" w:rsidRPr="00EA4981" w:rsidRDefault="004A6D79" w:rsidP="008354B7">
            <w:pPr>
              <w:spacing w:after="0" w:line="240" w:lineRule="auto"/>
              <w:rPr>
                <w:rFonts w:cs="Calibri"/>
                <w:b/>
                <w:i/>
                <w:color w:val="FFFFFF"/>
                <w:sz w:val="19"/>
                <w:szCs w:val="19"/>
              </w:rPr>
            </w:pPr>
            <w:r w:rsidRPr="00EA4981">
              <w:rPr>
                <w:rFonts w:cs="Calibri"/>
                <w:color w:val="FFFFFF"/>
                <w:sz w:val="18"/>
                <w:szCs w:val="18"/>
              </w:rPr>
              <w:t xml:space="preserve">Students who received </w:t>
            </w:r>
            <w:r w:rsidRPr="00EA4981">
              <w:rPr>
                <w:rFonts w:cs="Calibri"/>
                <w:bCs/>
                <w:color w:val="FFFFFF"/>
                <w:sz w:val="18"/>
                <w:szCs w:val="18"/>
              </w:rPr>
              <w:t xml:space="preserve">a high school equivalency </w:t>
            </w:r>
            <w:r w:rsidRPr="00EA4981">
              <w:rPr>
                <w:rFonts w:cs="Calibri"/>
                <w:color w:val="FFFFFF"/>
                <w:sz w:val="18"/>
                <w:szCs w:val="18"/>
              </w:rPr>
              <w:t xml:space="preserve">credential after participating in </w:t>
            </w:r>
            <w:r w:rsidRPr="00EA4981">
              <w:rPr>
                <w:rFonts w:cs="Calibri"/>
                <w:bCs/>
                <w:color w:val="FFFFFF"/>
                <w:sz w:val="18"/>
                <w:szCs w:val="18"/>
              </w:rPr>
              <w:t>GED</w:t>
            </w:r>
            <w:r w:rsidRPr="00EA4981">
              <w:rPr>
                <w:rFonts w:cs="Calibri"/>
                <w:color w:val="FFFFFF"/>
                <w:sz w:val="18"/>
                <w:szCs w:val="18"/>
              </w:rPr>
              <w:t xml:space="preserve"> preparation program:</w:t>
            </w:r>
          </w:p>
          <w:p w:rsidR="004A6D79" w:rsidRPr="00EA4981" w:rsidRDefault="004A6D79" w:rsidP="008354B7">
            <w:pPr>
              <w:spacing w:after="0" w:line="240" w:lineRule="auto"/>
              <w:rPr>
                <w:rFonts w:cs="Calibri"/>
                <w:b/>
                <w:sz w:val="17"/>
                <w:szCs w:val="17"/>
              </w:rPr>
            </w:pPr>
            <w:r w:rsidRPr="00EA4981">
              <w:rPr>
                <w:rFonts w:cs="Calibri"/>
                <w:b/>
                <w:sz w:val="17"/>
                <w:szCs w:val="17"/>
              </w:rPr>
              <w:t xml:space="preserve">Total </w:t>
            </w:r>
          </w:p>
        </w:tc>
        <w:tc>
          <w:tcPr>
            <w:tcW w:w="540" w:type="dxa"/>
            <w:tcBorders>
              <w:top w:val="single" w:sz="12" w:space="0" w:color="595959"/>
              <w:bottom w:val="single" w:sz="18" w:space="0" w:color="auto"/>
            </w:tcBorders>
            <w:shd w:val="clear" w:color="auto" w:fill="D9D9D9"/>
          </w:tcPr>
          <w:p w:rsidR="004A6D79" w:rsidRPr="00EA4981" w:rsidRDefault="004A6D79" w:rsidP="008354B7">
            <w:pPr>
              <w:spacing w:after="0" w:line="240" w:lineRule="auto"/>
              <w:rPr>
                <w:rFonts w:cs="Calibri"/>
                <w:b/>
                <w:sz w:val="18"/>
                <w:szCs w:val="18"/>
              </w:rPr>
            </w:pPr>
          </w:p>
        </w:tc>
        <w:tc>
          <w:tcPr>
            <w:tcW w:w="630" w:type="dxa"/>
            <w:tcBorders>
              <w:top w:val="single" w:sz="12" w:space="0" w:color="595959"/>
              <w:bottom w:val="single" w:sz="18" w:space="0" w:color="auto"/>
            </w:tcBorders>
            <w:shd w:val="clear" w:color="auto" w:fill="D9D9D9"/>
          </w:tcPr>
          <w:p w:rsidR="004A6D79" w:rsidRPr="00EA4981" w:rsidRDefault="004A6D79" w:rsidP="008354B7">
            <w:pPr>
              <w:spacing w:after="0" w:line="240" w:lineRule="auto"/>
              <w:rPr>
                <w:rFonts w:cs="Calibri"/>
                <w:b/>
                <w:sz w:val="18"/>
                <w:szCs w:val="18"/>
              </w:rPr>
            </w:pPr>
          </w:p>
        </w:tc>
        <w:tc>
          <w:tcPr>
            <w:tcW w:w="540" w:type="dxa"/>
            <w:tcBorders>
              <w:top w:val="single" w:sz="12" w:space="0" w:color="595959"/>
              <w:bottom w:val="single" w:sz="18" w:space="0" w:color="auto"/>
            </w:tcBorders>
            <w:shd w:val="clear" w:color="auto" w:fill="D9D9D9"/>
          </w:tcPr>
          <w:p w:rsidR="004A6D79" w:rsidRPr="00EA4981" w:rsidRDefault="004A6D79" w:rsidP="008354B7">
            <w:pPr>
              <w:spacing w:after="0" w:line="240" w:lineRule="auto"/>
              <w:rPr>
                <w:rFonts w:cs="Calibri"/>
                <w:b/>
                <w:sz w:val="18"/>
                <w:szCs w:val="18"/>
              </w:rPr>
            </w:pPr>
          </w:p>
        </w:tc>
        <w:tc>
          <w:tcPr>
            <w:tcW w:w="810" w:type="dxa"/>
            <w:tcBorders>
              <w:top w:val="single" w:sz="12" w:space="0" w:color="595959"/>
              <w:bottom w:val="single" w:sz="18" w:space="0" w:color="auto"/>
            </w:tcBorders>
            <w:shd w:val="clear" w:color="auto" w:fill="D9D9D9"/>
          </w:tcPr>
          <w:p w:rsidR="004A6D79" w:rsidRPr="00EA4981" w:rsidRDefault="004A6D79" w:rsidP="008354B7">
            <w:pPr>
              <w:spacing w:after="0" w:line="240" w:lineRule="auto"/>
              <w:rPr>
                <w:rFonts w:cs="Calibri"/>
                <w:b/>
                <w:sz w:val="18"/>
                <w:szCs w:val="18"/>
              </w:rPr>
            </w:pPr>
          </w:p>
        </w:tc>
        <w:tc>
          <w:tcPr>
            <w:tcW w:w="540" w:type="dxa"/>
            <w:tcBorders>
              <w:top w:val="single" w:sz="12" w:space="0" w:color="808080"/>
              <w:bottom w:val="single" w:sz="18" w:space="0" w:color="auto"/>
            </w:tcBorders>
            <w:shd w:val="clear" w:color="auto" w:fill="D9D9D9"/>
          </w:tcPr>
          <w:p w:rsidR="004A6D79" w:rsidRPr="00EA4981" w:rsidRDefault="004A6D79" w:rsidP="008354B7">
            <w:pPr>
              <w:spacing w:after="0" w:line="240" w:lineRule="auto"/>
              <w:rPr>
                <w:rFonts w:cs="Calibri"/>
                <w:b/>
                <w:sz w:val="18"/>
                <w:szCs w:val="18"/>
              </w:rPr>
            </w:pPr>
          </w:p>
        </w:tc>
        <w:tc>
          <w:tcPr>
            <w:tcW w:w="540" w:type="dxa"/>
            <w:tcBorders>
              <w:top w:val="single" w:sz="12" w:space="0" w:color="808080"/>
              <w:bottom w:val="single" w:sz="18" w:space="0" w:color="auto"/>
            </w:tcBorders>
            <w:shd w:val="clear" w:color="auto" w:fill="D9D9D9"/>
          </w:tcPr>
          <w:p w:rsidR="004A6D79" w:rsidRPr="00EA4981" w:rsidRDefault="004A6D79" w:rsidP="008354B7">
            <w:pPr>
              <w:spacing w:after="0" w:line="240" w:lineRule="auto"/>
              <w:rPr>
                <w:rFonts w:cs="Calibri"/>
                <w:b/>
                <w:sz w:val="18"/>
                <w:szCs w:val="18"/>
              </w:rPr>
            </w:pPr>
          </w:p>
        </w:tc>
        <w:tc>
          <w:tcPr>
            <w:tcW w:w="450" w:type="dxa"/>
            <w:tcBorders>
              <w:top w:val="single" w:sz="12" w:space="0" w:color="808080"/>
              <w:bottom w:val="single" w:sz="18" w:space="0" w:color="auto"/>
              <w:right w:val="single" w:sz="4" w:space="0" w:color="7F7F7F"/>
            </w:tcBorders>
            <w:shd w:val="clear" w:color="auto" w:fill="D9D9D9"/>
          </w:tcPr>
          <w:p w:rsidR="004A6D79" w:rsidRPr="00EA4981" w:rsidRDefault="004A6D79" w:rsidP="008354B7">
            <w:pPr>
              <w:spacing w:after="0" w:line="240" w:lineRule="auto"/>
              <w:rPr>
                <w:rFonts w:cs="Calibri"/>
                <w:b/>
                <w:sz w:val="18"/>
                <w:szCs w:val="18"/>
              </w:rPr>
            </w:pPr>
          </w:p>
        </w:tc>
        <w:tc>
          <w:tcPr>
            <w:tcW w:w="450" w:type="dxa"/>
            <w:tcBorders>
              <w:top w:val="single" w:sz="12" w:space="0" w:color="808080"/>
              <w:left w:val="single" w:sz="4" w:space="0" w:color="7F7F7F"/>
              <w:bottom w:val="single" w:sz="18" w:space="0" w:color="auto"/>
              <w:right w:val="single" w:sz="12" w:space="0" w:color="7F7F7F"/>
            </w:tcBorders>
            <w:shd w:val="clear" w:color="auto" w:fill="D9D9D9"/>
          </w:tcPr>
          <w:p w:rsidR="004A6D79" w:rsidRPr="00EA4981" w:rsidRDefault="004A6D79" w:rsidP="008354B7">
            <w:pPr>
              <w:spacing w:after="0" w:line="240" w:lineRule="auto"/>
              <w:rPr>
                <w:rFonts w:cs="Calibri"/>
                <w:b/>
                <w:sz w:val="18"/>
                <w:szCs w:val="18"/>
              </w:rPr>
            </w:pPr>
          </w:p>
        </w:tc>
        <w:tc>
          <w:tcPr>
            <w:tcW w:w="540" w:type="dxa"/>
            <w:tcBorders>
              <w:top w:val="single" w:sz="12" w:space="0" w:color="808080"/>
              <w:left w:val="single" w:sz="12" w:space="0" w:color="7F7F7F"/>
              <w:bottom w:val="single" w:sz="18" w:space="0" w:color="auto"/>
            </w:tcBorders>
            <w:shd w:val="clear" w:color="auto" w:fill="D9D9D9"/>
          </w:tcPr>
          <w:p w:rsidR="004A6D79" w:rsidRPr="00EA4981" w:rsidRDefault="004A6D79" w:rsidP="008354B7">
            <w:pPr>
              <w:spacing w:after="0" w:line="240" w:lineRule="auto"/>
              <w:rPr>
                <w:rFonts w:cs="Calibri"/>
                <w:b/>
                <w:sz w:val="18"/>
                <w:szCs w:val="18"/>
              </w:rPr>
            </w:pPr>
          </w:p>
        </w:tc>
        <w:tc>
          <w:tcPr>
            <w:tcW w:w="540" w:type="dxa"/>
            <w:tcBorders>
              <w:top w:val="single" w:sz="12" w:space="0" w:color="808080"/>
              <w:bottom w:val="single" w:sz="18" w:space="0" w:color="auto"/>
            </w:tcBorders>
            <w:shd w:val="clear" w:color="auto" w:fill="D9D9D9"/>
          </w:tcPr>
          <w:p w:rsidR="004A6D79" w:rsidRPr="00EA4981" w:rsidRDefault="004A6D79" w:rsidP="008354B7">
            <w:pPr>
              <w:spacing w:after="0" w:line="240" w:lineRule="auto"/>
              <w:rPr>
                <w:rFonts w:cs="Calibri"/>
                <w:b/>
                <w:sz w:val="18"/>
                <w:szCs w:val="18"/>
              </w:rPr>
            </w:pPr>
          </w:p>
        </w:tc>
      </w:tr>
    </w:tbl>
    <w:p w:rsidR="00707FD7" w:rsidRPr="00EA4981" w:rsidRDefault="00707FD7" w:rsidP="0024107A">
      <w:pPr>
        <w:pStyle w:val="Heading2"/>
        <w:rPr>
          <w:rFonts w:ascii="Calibri" w:hAnsi="Calibri" w:cs="Calibri"/>
          <w:sz w:val="28"/>
          <w:szCs w:val="28"/>
        </w:rPr>
      </w:pPr>
    </w:p>
    <w:sectPr w:rsidR="00707FD7" w:rsidRPr="00EA4981" w:rsidSect="004D6101">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85E" w:rsidRDefault="0036685E" w:rsidP="003071B9">
      <w:pPr>
        <w:spacing w:after="0" w:line="240" w:lineRule="auto"/>
      </w:pPr>
      <w:r>
        <w:separator/>
      </w:r>
    </w:p>
  </w:endnote>
  <w:endnote w:type="continuationSeparator" w:id="0">
    <w:p w:rsidR="0036685E" w:rsidRDefault="0036685E" w:rsidP="0030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D79" w:rsidRDefault="004A6D79" w:rsidP="008E3D44">
    <w:pPr>
      <w:spacing w:before="120" w:after="0"/>
    </w:pPr>
    <w:r w:rsidRPr="00EA4981">
      <w:rPr>
        <w:rFonts w:ascii="Cambria" w:hAnsi="Cambria"/>
        <w:i/>
        <w:sz w:val="18"/>
        <w:szCs w:val="18"/>
      </w:rPr>
      <w:t>DRAFT   Questions noted with an asterisk “*” reflect guiding questions.  Answers to these questions determine whether a school is presented with subsequent questions.</w:t>
    </w:r>
    <w:r w:rsidRPr="00EA4981">
      <w:rPr>
        <w:rFonts w:ascii="Cambria" w:hAnsi="Cambria"/>
        <w:i/>
        <w:sz w:val="20"/>
        <w:szCs w:val="20"/>
      </w:rPr>
      <w:t xml:space="preserve">   </w:t>
    </w:r>
    <w:r w:rsidRPr="00EA4981">
      <w:rPr>
        <w:rFonts w:ascii="Cambria" w:hAnsi="Cambria"/>
        <w:i/>
        <w:sz w:val="20"/>
        <w:szCs w:val="20"/>
      </w:rPr>
      <w:tab/>
    </w:r>
    <w:r w:rsidRPr="00EA4981">
      <w:rPr>
        <w:rFonts w:ascii="Cambria" w:hAnsi="Cambria"/>
        <w:i/>
        <w:sz w:val="20"/>
        <w:szCs w:val="20"/>
      </w:rPr>
      <w:tab/>
    </w:r>
    <w:r w:rsidRPr="00EA4981">
      <w:rPr>
        <w:rFonts w:ascii="Cambria" w:hAnsi="Cambria"/>
        <w:i/>
        <w:sz w:val="20"/>
        <w:szCs w:val="20"/>
      </w:rPr>
      <w:tab/>
    </w:r>
    <w:r w:rsidRPr="00EA4981">
      <w:rPr>
        <w:rFonts w:ascii="Cambria" w:hAnsi="Cambria"/>
        <w:i/>
        <w:sz w:val="20"/>
        <w:szCs w:val="20"/>
      </w:rPr>
      <w:tab/>
    </w:r>
    <w:r w:rsidRPr="00EA4981">
      <w:rPr>
        <w:rFonts w:ascii="Cambria" w:hAnsi="Cambria"/>
        <w:i/>
        <w:sz w:val="20"/>
        <w:szCs w:val="20"/>
      </w:rPr>
      <w:tab/>
    </w:r>
    <w:r w:rsidRPr="00EA4981">
      <w:rPr>
        <w:rFonts w:ascii="Cambria" w:hAnsi="Cambria"/>
        <w:i/>
        <w:sz w:val="20"/>
        <w:szCs w:val="20"/>
      </w:rPr>
      <w:tab/>
    </w:r>
    <w:r w:rsidRPr="00EA4981">
      <w:rPr>
        <w:rFonts w:ascii="Cambria" w:hAnsi="Cambria"/>
        <w:i/>
        <w:sz w:val="20"/>
        <w:szCs w:val="20"/>
      </w:rPr>
      <w:tab/>
    </w:r>
    <w:r w:rsidRPr="00EA4981">
      <w:rPr>
        <w:rFonts w:ascii="Cambria" w:hAnsi="Cambria"/>
        <w:i/>
        <w:sz w:val="20"/>
        <w:szCs w:val="20"/>
      </w:rPr>
      <w:tab/>
    </w:r>
    <w:r>
      <w:fldChar w:fldCharType="begin"/>
    </w:r>
    <w:r>
      <w:instrText xml:space="preserve"> PAGE   \* MERGEFORMAT </w:instrText>
    </w:r>
    <w:r>
      <w:fldChar w:fldCharType="separate"/>
    </w:r>
    <w:r w:rsidR="0047704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85E" w:rsidRDefault="0036685E" w:rsidP="003071B9">
      <w:pPr>
        <w:spacing w:after="0" w:line="240" w:lineRule="auto"/>
      </w:pPr>
      <w:r>
        <w:separator/>
      </w:r>
    </w:p>
  </w:footnote>
  <w:footnote w:type="continuationSeparator" w:id="0">
    <w:p w:rsidR="0036685E" w:rsidRDefault="0036685E" w:rsidP="00307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1DA"/>
    <w:multiLevelType w:val="hybridMultilevel"/>
    <w:tmpl w:val="A4FCF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E04B7"/>
    <w:multiLevelType w:val="hybridMultilevel"/>
    <w:tmpl w:val="E71E13B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24C5D68"/>
    <w:multiLevelType w:val="hybridMultilevel"/>
    <w:tmpl w:val="6750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F0252"/>
    <w:multiLevelType w:val="hybridMultilevel"/>
    <w:tmpl w:val="4D12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B3B3E"/>
    <w:multiLevelType w:val="hybridMultilevel"/>
    <w:tmpl w:val="19C4C93A"/>
    <w:lvl w:ilvl="0" w:tplc="7010AE36">
      <w:start w:val="1"/>
      <w:numFmt w:val="bullet"/>
      <w:lvlText w:val=""/>
      <w:lvlJc w:val="left"/>
      <w:pPr>
        <w:ind w:left="810" w:hanging="360"/>
      </w:pPr>
      <w:rPr>
        <w:rFonts w:ascii="Symbol" w:hAnsi="Symbol"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6DD6B10"/>
    <w:multiLevelType w:val="hybridMultilevel"/>
    <w:tmpl w:val="326E1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81A08"/>
    <w:multiLevelType w:val="hybridMultilevel"/>
    <w:tmpl w:val="98FC7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8771E"/>
    <w:multiLevelType w:val="hybridMultilevel"/>
    <w:tmpl w:val="5ED0B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E1F4B"/>
    <w:multiLevelType w:val="hybridMultilevel"/>
    <w:tmpl w:val="2DEC04D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9B02C8C"/>
    <w:multiLevelType w:val="hybridMultilevel"/>
    <w:tmpl w:val="6D70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C3A2E"/>
    <w:multiLevelType w:val="hybridMultilevel"/>
    <w:tmpl w:val="DB9692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59741DC"/>
    <w:multiLevelType w:val="hybridMultilevel"/>
    <w:tmpl w:val="AE42A0BA"/>
    <w:lvl w:ilvl="0" w:tplc="828CA356">
      <w:start w:val="1"/>
      <w:numFmt w:val="decimal"/>
      <w:lvlText w:val="%1."/>
      <w:lvlJc w:val="left"/>
      <w:pPr>
        <w:ind w:left="450" w:hanging="360"/>
      </w:pPr>
      <w:rPr>
        <w:rFonts w:hint="default"/>
        <w:i w:val="0"/>
        <w:vertAlign w:val="baseline"/>
      </w:rPr>
    </w:lvl>
    <w:lvl w:ilvl="1" w:tplc="04090001">
      <w:start w:val="1"/>
      <w:numFmt w:val="bullet"/>
      <w:lvlText w:val=""/>
      <w:lvlJc w:val="left"/>
      <w:pPr>
        <w:ind w:left="1080" w:hanging="360"/>
      </w:pPr>
      <w:rPr>
        <w:rFonts w:ascii="Symbol" w:hAnsi="Symbol" w:hint="default"/>
      </w:rPr>
    </w:lvl>
    <w:lvl w:ilvl="2" w:tplc="96F6D154">
      <w:numFmt w:val="bullet"/>
      <w:lvlText w:val="•"/>
      <w:lvlJc w:val="left"/>
      <w:pPr>
        <w:ind w:left="1980" w:hanging="360"/>
      </w:pPr>
      <w:rPr>
        <w:rFonts w:ascii="Calibri" w:eastAsia="Calibri" w:hAnsi="Calibri" w:cs="Calibri" w:hint="default"/>
      </w:rPr>
    </w:lvl>
    <w:lvl w:ilvl="3" w:tplc="CB9EF164">
      <w:start w:val="1"/>
      <w:numFmt w:val="upperLetter"/>
      <w:lvlText w:val="%4."/>
      <w:lvlJc w:val="left"/>
      <w:pPr>
        <w:ind w:left="2520" w:hanging="360"/>
      </w:pPr>
      <w:rPr>
        <w:rFonts w:hint="default"/>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6F7624"/>
    <w:multiLevelType w:val="hybridMultilevel"/>
    <w:tmpl w:val="07D27358"/>
    <w:lvl w:ilvl="0" w:tplc="95346234">
      <w:start w:val="1"/>
      <w:numFmt w:val="bullet"/>
      <w:lvlText w:val="•"/>
      <w:lvlJc w:val="left"/>
      <w:pPr>
        <w:tabs>
          <w:tab w:val="num" w:pos="720"/>
        </w:tabs>
        <w:ind w:left="720" w:hanging="360"/>
      </w:pPr>
      <w:rPr>
        <w:rFonts w:ascii="Arial" w:hAnsi="Arial" w:cs="Times New Roman" w:hint="default"/>
      </w:rPr>
    </w:lvl>
    <w:lvl w:ilvl="1" w:tplc="E7D6B39E">
      <w:start w:val="1"/>
      <w:numFmt w:val="bullet"/>
      <w:lvlText w:val="•"/>
      <w:lvlJc w:val="left"/>
      <w:pPr>
        <w:tabs>
          <w:tab w:val="num" w:pos="1440"/>
        </w:tabs>
        <w:ind w:left="1440" w:hanging="360"/>
      </w:pPr>
      <w:rPr>
        <w:rFonts w:ascii="Arial" w:hAnsi="Arial" w:cs="Times New Roman" w:hint="default"/>
      </w:rPr>
    </w:lvl>
    <w:lvl w:ilvl="2" w:tplc="46A45AF0">
      <w:start w:val="1"/>
      <w:numFmt w:val="bullet"/>
      <w:lvlText w:val="•"/>
      <w:lvlJc w:val="left"/>
      <w:pPr>
        <w:tabs>
          <w:tab w:val="num" w:pos="2160"/>
        </w:tabs>
        <w:ind w:left="2160" w:hanging="360"/>
      </w:pPr>
      <w:rPr>
        <w:rFonts w:ascii="Arial" w:hAnsi="Arial" w:cs="Times New Roman" w:hint="default"/>
      </w:rPr>
    </w:lvl>
    <w:lvl w:ilvl="3" w:tplc="005AB8B8">
      <w:start w:val="1"/>
      <w:numFmt w:val="bullet"/>
      <w:lvlText w:val="•"/>
      <w:lvlJc w:val="left"/>
      <w:pPr>
        <w:tabs>
          <w:tab w:val="num" w:pos="2880"/>
        </w:tabs>
        <w:ind w:left="2880" w:hanging="360"/>
      </w:pPr>
      <w:rPr>
        <w:rFonts w:ascii="Arial" w:hAnsi="Arial" w:cs="Times New Roman" w:hint="default"/>
      </w:rPr>
    </w:lvl>
    <w:lvl w:ilvl="4" w:tplc="DFA67B0C">
      <w:start w:val="1"/>
      <w:numFmt w:val="bullet"/>
      <w:lvlText w:val="•"/>
      <w:lvlJc w:val="left"/>
      <w:pPr>
        <w:tabs>
          <w:tab w:val="num" w:pos="3600"/>
        </w:tabs>
        <w:ind w:left="3600" w:hanging="360"/>
      </w:pPr>
      <w:rPr>
        <w:rFonts w:ascii="Arial" w:hAnsi="Arial" w:cs="Times New Roman" w:hint="default"/>
      </w:rPr>
    </w:lvl>
    <w:lvl w:ilvl="5" w:tplc="08783012">
      <w:start w:val="1"/>
      <w:numFmt w:val="bullet"/>
      <w:lvlText w:val="•"/>
      <w:lvlJc w:val="left"/>
      <w:pPr>
        <w:tabs>
          <w:tab w:val="num" w:pos="4320"/>
        </w:tabs>
        <w:ind w:left="4320" w:hanging="360"/>
      </w:pPr>
      <w:rPr>
        <w:rFonts w:ascii="Arial" w:hAnsi="Arial" w:cs="Times New Roman" w:hint="default"/>
      </w:rPr>
    </w:lvl>
    <w:lvl w:ilvl="6" w:tplc="8E5004FE">
      <w:start w:val="1"/>
      <w:numFmt w:val="bullet"/>
      <w:lvlText w:val="•"/>
      <w:lvlJc w:val="left"/>
      <w:pPr>
        <w:tabs>
          <w:tab w:val="num" w:pos="5040"/>
        </w:tabs>
        <w:ind w:left="5040" w:hanging="360"/>
      </w:pPr>
      <w:rPr>
        <w:rFonts w:ascii="Arial" w:hAnsi="Arial" w:cs="Times New Roman" w:hint="default"/>
      </w:rPr>
    </w:lvl>
    <w:lvl w:ilvl="7" w:tplc="DB4A54D4">
      <w:start w:val="1"/>
      <w:numFmt w:val="bullet"/>
      <w:lvlText w:val="•"/>
      <w:lvlJc w:val="left"/>
      <w:pPr>
        <w:tabs>
          <w:tab w:val="num" w:pos="5760"/>
        </w:tabs>
        <w:ind w:left="5760" w:hanging="360"/>
      </w:pPr>
      <w:rPr>
        <w:rFonts w:ascii="Arial" w:hAnsi="Arial" w:cs="Times New Roman" w:hint="default"/>
      </w:rPr>
    </w:lvl>
    <w:lvl w:ilvl="8" w:tplc="BAA831F8">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281C739F"/>
    <w:multiLevelType w:val="hybridMultilevel"/>
    <w:tmpl w:val="B8786742"/>
    <w:lvl w:ilvl="0" w:tplc="04090001">
      <w:start w:val="1"/>
      <w:numFmt w:val="bullet"/>
      <w:lvlText w:val=""/>
      <w:lvlJc w:val="left"/>
      <w:pPr>
        <w:ind w:left="1440" w:hanging="360"/>
      </w:pPr>
      <w:rPr>
        <w:rFonts w:ascii="Symbol" w:hAnsi="Symbol" w:hint="default"/>
        <w:sz w:val="18"/>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13460E"/>
    <w:multiLevelType w:val="hybridMultilevel"/>
    <w:tmpl w:val="CBF8A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5551C"/>
    <w:multiLevelType w:val="hybridMultilevel"/>
    <w:tmpl w:val="B366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F0D09"/>
    <w:multiLevelType w:val="hybridMultilevel"/>
    <w:tmpl w:val="90AA32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3E7519A"/>
    <w:multiLevelType w:val="hybridMultilevel"/>
    <w:tmpl w:val="96746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C7853"/>
    <w:multiLevelType w:val="hybridMultilevel"/>
    <w:tmpl w:val="B6F2DE58"/>
    <w:lvl w:ilvl="0" w:tplc="828CA356">
      <w:start w:val="1"/>
      <w:numFmt w:val="decimal"/>
      <w:lvlText w:val="%1."/>
      <w:lvlJc w:val="left"/>
      <w:pPr>
        <w:ind w:left="450" w:hanging="360"/>
      </w:pPr>
      <w:rPr>
        <w:rFonts w:hint="default"/>
        <w:i w:val="0"/>
        <w:vertAlign w:val="baseline"/>
      </w:rPr>
    </w:lvl>
    <w:lvl w:ilvl="1" w:tplc="04090001">
      <w:start w:val="1"/>
      <w:numFmt w:val="bullet"/>
      <w:lvlText w:val=""/>
      <w:lvlJc w:val="left"/>
      <w:pPr>
        <w:ind w:left="1080" w:hanging="360"/>
      </w:pPr>
      <w:rPr>
        <w:rFonts w:ascii="Symbol" w:hAnsi="Symbol" w:hint="default"/>
      </w:rPr>
    </w:lvl>
    <w:lvl w:ilvl="2" w:tplc="96F6D154">
      <w:numFmt w:val="bullet"/>
      <w:lvlText w:val="•"/>
      <w:lvlJc w:val="left"/>
      <w:pPr>
        <w:ind w:left="1980" w:hanging="360"/>
      </w:pPr>
      <w:rPr>
        <w:rFonts w:ascii="Calibri" w:eastAsia="Calibri" w:hAnsi="Calibri" w:cs="Calibri" w:hint="default"/>
      </w:rPr>
    </w:lvl>
    <w:lvl w:ilvl="3" w:tplc="CB9EF164">
      <w:start w:val="1"/>
      <w:numFmt w:val="upperLetter"/>
      <w:lvlText w:val="%4."/>
      <w:lvlJc w:val="left"/>
      <w:pPr>
        <w:ind w:left="2520" w:hanging="360"/>
      </w:pPr>
      <w:rPr>
        <w:rFonts w:hint="default"/>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263454"/>
    <w:multiLevelType w:val="hybridMultilevel"/>
    <w:tmpl w:val="EA1C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6103D"/>
    <w:multiLevelType w:val="hybridMultilevel"/>
    <w:tmpl w:val="4CD276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475016D5"/>
    <w:multiLevelType w:val="hybridMultilevel"/>
    <w:tmpl w:val="ED2E8B86"/>
    <w:lvl w:ilvl="0" w:tplc="240649E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479AB"/>
    <w:multiLevelType w:val="hybridMultilevel"/>
    <w:tmpl w:val="E0907FFC"/>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96F6D154">
      <w:numFmt w:val="bullet"/>
      <w:lvlText w:val="•"/>
      <w:lvlJc w:val="left"/>
      <w:pPr>
        <w:ind w:left="1980" w:hanging="360"/>
      </w:pPr>
      <w:rPr>
        <w:rFonts w:ascii="Calibri" w:eastAsia="Calibri" w:hAnsi="Calibri" w:cs="Calibri" w:hint="default"/>
      </w:rPr>
    </w:lvl>
    <w:lvl w:ilvl="3" w:tplc="CB9EF164">
      <w:start w:val="1"/>
      <w:numFmt w:val="upperLetter"/>
      <w:lvlText w:val="%4."/>
      <w:lvlJc w:val="left"/>
      <w:pPr>
        <w:ind w:left="2520" w:hanging="360"/>
      </w:pPr>
      <w:rPr>
        <w:rFonts w:hint="default"/>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1D26BE"/>
    <w:multiLevelType w:val="hybridMultilevel"/>
    <w:tmpl w:val="AA7851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2B82BA8"/>
    <w:multiLevelType w:val="hybridMultilevel"/>
    <w:tmpl w:val="2720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20EEE"/>
    <w:multiLevelType w:val="hybridMultilevel"/>
    <w:tmpl w:val="7914523C"/>
    <w:lvl w:ilvl="0" w:tplc="57245A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75DCE"/>
    <w:multiLevelType w:val="hybridMultilevel"/>
    <w:tmpl w:val="6D828664"/>
    <w:lvl w:ilvl="0" w:tplc="828CA356">
      <w:start w:val="1"/>
      <w:numFmt w:val="decimal"/>
      <w:lvlText w:val="%1."/>
      <w:lvlJc w:val="left"/>
      <w:pPr>
        <w:ind w:left="450" w:hanging="360"/>
      </w:pPr>
      <w:rPr>
        <w:rFonts w:hint="default"/>
        <w:i w:val="0"/>
        <w:vertAlign w:val="baseline"/>
      </w:rPr>
    </w:lvl>
    <w:lvl w:ilvl="1" w:tplc="04090001">
      <w:start w:val="1"/>
      <w:numFmt w:val="bullet"/>
      <w:lvlText w:val=""/>
      <w:lvlJc w:val="left"/>
      <w:pPr>
        <w:ind w:left="1080" w:hanging="360"/>
      </w:pPr>
      <w:rPr>
        <w:rFonts w:ascii="Symbol" w:hAnsi="Symbol" w:hint="default"/>
      </w:rPr>
    </w:lvl>
    <w:lvl w:ilvl="2" w:tplc="96F6D154">
      <w:numFmt w:val="bullet"/>
      <w:lvlText w:val="•"/>
      <w:lvlJc w:val="left"/>
      <w:pPr>
        <w:ind w:left="1980" w:hanging="360"/>
      </w:pPr>
      <w:rPr>
        <w:rFonts w:ascii="Calibri" w:eastAsia="Calibri" w:hAnsi="Calibri" w:cs="Calibri" w:hint="default"/>
      </w:rPr>
    </w:lvl>
    <w:lvl w:ilvl="3" w:tplc="CB9EF164">
      <w:start w:val="1"/>
      <w:numFmt w:val="upperLetter"/>
      <w:lvlText w:val="%4."/>
      <w:lvlJc w:val="left"/>
      <w:pPr>
        <w:ind w:left="2520" w:hanging="360"/>
      </w:pPr>
      <w:rPr>
        <w:rFonts w:hint="default"/>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0F451E"/>
    <w:multiLevelType w:val="hybridMultilevel"/>
    <w:tmpl w:val="40D0E32E"/>
    <w:lvl w:ilvl="0" w:tplc="0409000F">
      <w:start w:val="1"/>
      <w:numFmt w:val="decimal"/>
      <w:lvlText w:val="%1."/>
      <w:lvlJc w:val="left"/>
      <w:pPr>
        <w:ind w:left="450" w:hanging="360"/>
      </w:pPr>
      <w:rPr>
        <w:rFonts w:hint="default"/>
      </w:rPr>
    </w:lvl>
    <w:lvl w:ilvl="1" w:tplc="04090001">
      <w:start w:val="1"/>
      <w:numFmt w:val="bullet"/>
      <w:lvlText w:val=""/>
      <w:lvlJc w:val="left"/>
      <w:pPr>
        <w:ind w:left="1080" w:hanging="360"/>
      </w:pPr>
      <w:rPr>
        <w:rFonts w:ascii="Symbol" w:hAnsi="Symbol" w:hint="default"/>
      </w:rPr>
    </w:lvl>
    <w:lvl w:ilvl="2" w:tplc="96F6D154">
      <w:numFmt w:val="bullet"/>
      <w:lvlText w:val="•"/>
      <w:lvlJc w:val="left"/>
      <w:pPr>
        <w:ind w:left="1980" w:hanging="360"/>
      </w:pPr>
      <w:rPr>
        <w:rFonts w:ascii="Calibri" w:eastAsia="Calibri" w:hAnsi="Calibri" w:cs="Calibri" w:hint="default"/>
      </w:rPr>
    </w:lvl>
    <w:lvl w:ilvl="3" w:tplc="CB9EF164">
      <w:start w:val="1"/>
      <w:numFmt w:val="upperLetter"/>
      <w:lvlText w:val="%4."/>
      <w:lvlJc w:val="left"/>
      <w:pPr>
        <w:ind w:left="2520" w:hanging="360"/>
      </w:pPr>
      <w:rPr>
        <w:rFonts w:hint="default"/>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234256"/>
    <w:multiLevelType w:val="hybridMultilevel"/>
    <w:tmpl w:val="D03C24C8"/>
    <w:lvl w:ilvl="0" w:tplc="828CA356">
      <w:start w:val="1"/>
      <w:numFmt w:val="decimal"/>
      <w:lvlText w:val="%1."/>
      <w:lvlJc w:val="left"/>
      <w:pPr>
        <w:ind w:left="450" w:hanging="360"/>
      </w:pPr>
      <w:rPr>
        <w:rFonts w:hint="default"/>
        <w:i w:val="0"/>
        <w:vertAlign w:val="baseline"/>
      </w:rPr>
    </w:lvl>
    <w:lvl w:ilvl="1" w:tplc="04090001">
      <w:start w:val="1"/>
      <w:numFmt w:val="bullet"/>
      <w:lvlText w:val=""/>
      <w:lvlJc w:val="left"/>
      <w:pPr>
        <w:ind w:left="1080" w:hanging="360"/>
      </w:pPr>
      <w:rPr>
        <w:rFonts w:ascii="Symbol" w:hAnsi="Symbol" w:hint="default"/>
      </w:rPr>
    </w:lvl>
    <w:lvl w:ilvl="2" w:tplc="96F6D154">
      <w:numFmt w:val="bullet"/>
      <w:lvlText w:val="•"/>
      <w:lvlJc w:val="left"/>
      <w:pPr>
        <w:ind w:left="1980" w:hanging="360"/>
      </w:pPr>
      <w:rPr>
        <w:rFonts w:ascii="Calibri" w:eastAsia="Calibri" w:hAnsi="Calibri" w:cs="Calibri" w:hint="default"/>
      </w:rPr>
    </w:lvl>
    <w:lvl w:ilvl="3" w:tplc="CB9EF164">
      <w:start w:val="1"/>
      <w:numFmt w:val="upperLetter"/>
      <w:lvlText w:val="%4."/>
      <w:lvlJc w:val="left"/>
      <w:pPr>
        <w:ind w:left="2520" w:hanging="360"/>
      </w:pPr>
      <w:rPr>
        <w:rFonts w:hint="default"/>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234245"/>
    <w:multiLevelType w:val="hybridMultilevel"/>
    <w:tmpl w:val="273C9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705B2"/>
    <w:multiLevelType w:val="hybridMultilevel"/>
    <w:tmpl w:val="CC1CE8BE"/>
    <w:lvl w:ilvl="0" w:tplc="7010AE36">
      <w:start w:val="1"/>
      <w:numFmt w:val="bullet"/>
      <w:lvlText w:val=""/>
      <w:lvlJc w:val="left"/>
      <w:pPr>
        <w:ind w:left="81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C103AD"/>
    <w:multiLevelType w:val="hybridMultilevel"/>
    <w:tmpl w:val="589A7C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419D4"/>
    <w:multiLevelType w:val="hybridMultilevel"/>
    <w:tmpl w:val="69F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B0DE2"/>
    <w:multiLevelType w:val="hybridMultilevel"/>
    <w:tmpl w:val="B1904CF4"/>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96F6D154">
      <w:numFmt w:val="bullet"/>
      <w:lvlText w:val="•"/>
      <w:lvlJc w:val="left"/>
      <w:pPr>
        <w:ind w:left="1980" w:hanging="360"/>
      </w:pPr>
      <w:rPr>
        <w:rFonts w:ascii="Calibri" w:eastAsia="Calibri" w:hAnsi="Calibri" w:cs="Calibri" w:hint="default"/>
      </w:rPr>
    </w:lvl>
    <w:lvl w:ilvl="3" w:tplc="CB9EF164">
      <w:start w:val="1"/>
      <w:numFmt w:val="upperLetter"/>
      <w:lvlText w:val="%4."/>
      <w:lvlJc w:val="left"/>
      <w:pPr>
        <w:ind w:left="2520" w:hanging="360"/>
      </w:pPr>
      <w:rPr>
        <w:rFonts w:hint="default"/>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767206"/>
    <w:multiLevelType w:val="hybridMultilevel"/>
    <w:tmpl w:val="5F86F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3067A5"/>
    <w:multiLevelType w:val="hybridMultilevel"/>
    <w:tmpl w:val="05806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4D2DF0"/>
    <w:multiLevelType w:val="hybridMultilevel"/>
    <w:tmpl w:val="DE68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0749E"/>
    <w:multiLevelType w:val="hybridMultilevel"/>
    <w:tmpl w:val="D22ECBA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15:restartNumberingAfterBreak="0">
    <w:nsid w:val="7D5A4251"/>
    <w:multiLevelType w:val="hybridMultilevel"/>
    <w:tmpl w:val="EEE44A9A"/>
    <w:lvl w:ilvl="0" w:tplc="828CA356">
      <w:start w:val="1"/>
      <w:numFmt w:val="decimal"/>
      <w:lvlText w:val="%1."/>
      <w:lvlJc w:val="left"/>
      <w:pPr>
        <w:ind w:left="450" w:hanging="360"/>
      </w:pPr>
      <w:rPr>
        <w:rFonts w:hint="default"/>
        <w:i w:val="0"/>
        <w:vertAlign w:val="baseline"/>
      </w:rPr>
    </w:lvl>
    <w:lvl w:ilvl="1" w:tplc="04090001">
      <w:start w:val="1"/>
      <w:numFmt w:val="bullet"/>
      <w:lvlText w:val=""/>
      <w:lvlJc w:val="left"/>
      <w:pPr>
        <w:ind w:left="1080" w:hanging="360"/>
      </w:pPr>
      <w:rPr>
        <w:rFonts w:ascii="Symbol" w:hAnsi="Symbol" w:hint="default"/>
      </w:rPr>
    </w:lvl>
    <w:lvl w:ilvl="2" w:tplc="96F6D154">
      <w:numFmt w:val="bullet"/>
      <w:lvlText w:val="•"/>
      <w:lvlJc w:val="left"/>
      <w:pPr>
        <w:ind w:left="1980" w:hanging="360"/>
      </w:pPr>
      <w:rPr>
        <w:rFonts w:ascii="Calibri" w:eastAsia="Calibri" w:hAnsi="Calibri" w:cs="Calibri" w:hint="default"/>
      </w:rPr>
    </w:lvl>
    <w:lvl w:ilvl="3" w:tplc="CB9EF164">
      <w:start w:val="1"/>
      <w:numFmt w:val="upperLetter"/>
      <w:lvlText w:val="%4."/>
      <w:lvlJc w:val="left"/>
      <w:pPr>
        <w:ind w:left="2520" w:hanging="360"/>
      </w:pPr>
      <w:rPr>
        <w:rFonts w:hint="default"/>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676CD0"/>
    <w:multiLevelType w:val="hybridMultilevel"/>
    <w:tmpl w:val="1F8817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7"/>
  </w:num>
  <w:num w:numId="3">
    <w:abstractNumId w:val="23"/>
  </w:num>
  <w:num w:numId="4">
    <w:abstractNumId w:val="30"/>
  </w:num>
  <w:num w:numId="5">
    <w:abstractNumId w:val="26"/>
  </w:num>
  <w:num w:numId="6">
    <w:abstractNumId w:val="25"/>
  </w:num>
  <w:num w:numId="7">
    <w:abstractNumId w:val="19"/>
  </w:num>
  <w:num w:numId="8">
    <w:abstractNumId w:val="21"/>
  </w:num>
  <w:num w:numId="9">
    <w:abstractNumId w:val="36"/>
  </w:num>
  <w:num w:numId="10">
    <w:abstractNumId w:val="34"/>
  </w:num>
  <w:num w:numId="11">
    <w:abstractNumId w:val="3"/>
  </w:num>
  <w:num w:numId="12">
    <w:abstractNumId w:val="15"/>
  </w:num>
  <w:num w:numId="13">
    <w:abstractNumId w:val="22"/>
  </w:num>
  <w:num w:numId="14">
    <w:abstractNumId w:val="2"/>
  </w:num>
  <w:num w:numId="15">
    <w:abstractNumId w:val="13"/>
  </w:num>
  <w:num w:numId="16">
    <w:abstractNumId w:val="10"/>
  </w:num>
  <w:num w:numId="17">
    <w:abstractNumId w:val="28"/>
  </w:num>
  <w:num w:numId="18">
    <w:abstractNumId w:val="24"/>
  </w:num>
  <w:num w:numId="19">
    <w:abstractNumId w:val="20"/>
  </w:num>
  <w:num w:numId="20">
    <w:abstractNumId w:val="40"/>
  </w:num>
  <w:num w:numId="21">
    <w:abstractNumId w:val="32"/>
  </w:num>
  <w:num w:numId="22">
    <w:abstractNumId w:val="6"/>
  </w:num>
  <w:num w:numId="23">
    <w:abstractNumId w:val="1"/>
  </w:num>
  <w:num w:numId="24">
    <w:abstractNumId w:val="12"/>
  </w:num>
  <w:num w:numId="25">
    <w:abstractNumId w:val="29"/>
  </w:num>
  <w:num w:numId="26">
    <w:abstractNumId w:val="16"/>
  </w:num>
  <w:num w:numId="27">
    <w:abstractNumId w:val="9"/>
  </w:num>
  <w:num w:numId="28">
    <w:abstractNumId w:val="39"/>
  </w:num>
  <w:num w:numId="29">
    <w:abstractNumId w:val="33"/>
  </w:num>
  <w:num w:numId="30">
    <w:abstractNumId w:val="38"/>
  </w:num>
  <w:num w:numId="31">
    <w:abstractNumId w:val="11"/>
  </w:num>
  <w:num w:numId="32">
    <w:abstractNumId w:val="4"/>
  </w:num>
  <w:num w:numId="33">
    <w:abstractNumId w:val="31"/>
  </w:num>
  <w:num w:numId="34">
    <w:abstractNumId w:val="8"/>
  </w:num>
  <w:num w:numId="35">
    <w:abstractNumId w:val="18"/>
  </w:num>
  <w:num w:numId="36">
    <w:abstractNumId w:val="0"/>
  </w:num>
  <w:num w:numId="37">
    <w:abstractNumId w:val="35"/>
  </w:num>
  <w:num w:numId="38">
    <w:abstractNumId w:val="37"/>
  </w:num>
  <w:num w:numId="39">
    <w:abstractNumId w:val="17"/>
  </w:num>
  <w:num w:numId="40">
    <w:abstractNumId w:val="14"/>
  </w:num>
  <w:num w:numId="4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3DF9"/>
    <w:rsid w:val="00007363"/>
    <w:rsid w:val="000073E5"/>
    <w:rsid w:val="00012C1F"/>
    <w:rsid w:val="000220C6"/>
    <w:rsid w:val="00023690"/>
    <w:rsid w:val="000247E4"/>
    <w:rsid w:val="00027B65"/>
    <w:rsid w:val="00034729"/>
    <w:rsid w:val="000377B9"/>
    <w:rsid w:val="00051C2B"/>
    <w:rsid w:val="000577FA"/>
    <w:rsid w:val="000616B8"/>
    <w:rsid w:val="00064389"/>
    <w:rsid w:val="000654B4"/>
    <w:rsid w:val="00066FFE"/>
    <w:rsid w:val="00075712"/>
    <w:rsid w:val="000760B9"/>
    <w:rsid w:val="00077A5A"/>
    <w:rsid w:val="00084070"/>
    <w:rsid w:val="000847C4"/>
    <w:rsid w:val="000A3B38"/>
    <w:rsid w:val="000C187E"/>
    <w:rsid w:val="000C2566"/>
    <w:rsid w:val="000C349A"/>
    <w:rsid w:val="000D4591"/>
    <w:rsid w:val="000D4627"/>
    <w:rsid w:val="000E0BA7"/>
    <w:rsid w:val="000E0BC8"/>
    <w:rsid w:val="000E134D"/>
    <w:rsid w:val="000E35C3"/>
    <w:rsid w:val="000E65FA"/>
    <w:rsid w:val="000F1004"/>
    <w:rsid w:val="001026F3"/>
    <w:rsid w:val="00105FDE"/>
    <w:rsid w:val="00106AFE"/>
    <w:rsid w:val="001443E9"/>
    <w:rsid w:val="00147DDF"/>
    <w:rsid w:val="001505A9"/>
    <w:rsid w:val="001542C6"/>
    <w:rsid w:val="001813B7"/>
    <w:rsid w:val="00191D50"/>
    <w:rsid w:val="00195C57"/>
    <w:rsid w:val="00195F41"/>
    <w:rsid w:val="00197571"/>
    <w:rsid w:val="001A4D2B"/>
    <w:rsid w:val="001A5C6C"/>
    <w:rsid w:val="001B1244"/>
    <w:rsid w:val="001B6DED"/>
    <w:rsid w:val="001D1634"/>
    <w:rsid w:val="001E382A"/>
    <w:rsid w:val="001F061D"/>
    <w:rsid w:val="00210737"/>
    <w:rsid w:val="00216457"/>
    <w:rsid w:val="002174C8"/>
    <w:rsid w:val="002255AF"/>
    <w:rsid w:val="002403A5"/>
    <w:rsid w:val="0024107A"/>
    <w:rsid w:val="0024376A"/>
    <w:rsid w:val="00245DFC"/>
    <w:rsid w:val="00247D3A"/>
    <w:rsid w:val="00253D0E"/>
    <w:rsid w:val="00260862"/>
    <w:rsid w:val="00262A01"/>
    <w:rsid w:val="0026565F"/>
    <w:rsid w:val="00270B19"/>
    <w:rsid w:val="00272CDD"/>
    <w:rsid w:val="00280912"/>
    <w:rsid w:val="00283067"/>
    <w:rsid w:val="00296668"/>
    <w:rsid w:val="00297E8C"/>
    <w:rsid w:val="002B1CBD"/>
    <w:rsid w:val="002B38B9"/>
    <w:rsid w:val="002B5C3E"/>
    <w:rsid w:val="002C31E3"/>
    <w:rsid w:val="002C6B3E"/>
    <w:rsid w:val="002C7C49"/>
    <w:rsid w:val="002D5997"/>
    <w:rsid w:val="002F0E0D"/>
    <w:rsid w:val="002F3B77"/>
    <w:rsid w:val="002F56BD"/>
    <w:rsid w:val="00305F44"/>
    <w:rsid w:val="003071B9"/>
    <w:rsid w:val="00307B64"/>
    <w:rsid w:val="003118DD"/>
    <w:rsid w:val="0031274D"/>
    <w:rsid w:val="0032471F"/>
    <w:rsid w:val="003311C1"/>
    <w:rsid w:val="00333E1C"/>
    <w:rsid w:val="003372E5"/>
    <w:rsid w:val="00340A08"/>
    <w:rsid w:val="00341595"/>
    <w:rsid w:val="00341A95"/>
    <w:rsid w:val="003468F1"/>
    <w:rsid w:val="0034783C"/>
    <w:rsid w:val="00357C10"/>
    <w:rsid w:val="003646B6"/>
    <w:rsid w:val="00364913"/>
    <w:rsid w:val="0036685E"/>
    <w:rsid w:val="00367E5A"/>
    <w:rsid w:val="003700A1"/>
    <w:rsid w:val="00377630"/>
    <w:rsid w:val="00387412"/>
    <w:rsid w:val="00394E2D"/>
    <w:rsid w:val="003A2017"/>
    <w:rsid w:val="003A4F7F"/>
    <w:rsid w:val="003A4F8B"/>
    <w:rsid w:val="003E33AE"/>
    <w:rsid w:val="003F185E"/>
    <w:rsid w:val="003F339E"/>
    <w:rsid w:val="00405AEB"/>
    <w:rsid w:val="00407C04"/>
    <w:rsid w:val="004125C2"/>
    <w:rsid w:val="004136A7"/>
    <w:rsid w:val="0041428E"/>
    <w:rsid w:val="0042032A"/>
    <w:rsid w:val="00421A6A"/>
    <w:rsid w:val="00432DEF"/>
    <w:rsid w:val="004360EA"/>
    <w:rsid w:val="004439E0"/>
    <w:rsid w:val="0046116E"/>
    <w:rsid w:val="0046716E"/>
    <w:rsid w:val="00477042"/>
    <w:rsid w:val="00483C7F"/>
    <w:rsid w:val="0048432C"/>
    <w:rsid w:val="00486F86"/>
    <w:rsid w:val="004870E0"/>
    <w:rsid w:val="00492887"/>
    <w:rsid w:val="00495DBF"/>
    <w:rsid w:val="004A2FB2"/>
    <w:rsid w:val="004A6D79"/>
    <w:rsid w:val="004D3AE9"/>
    <w:rsid w:val="004D5322"/>
    <w:rsid w:val="004D6101"/>
    <w:rsid w:val="004D6E54"/>
    <w:rsid w:val="004F3582"/>
    <w:rsid w:val="004F7D4D"/>
    <w:rsid w:val="00504D70"/>
    <w:rsid w:val="0051239B"/>
    <w:rsid w:val="005235CF"/>
    <w:rsid w:val="005302F4"/>
    <w:rsid w:val="00530E56"/>
    <w:rsid w:val="005334F8"/>
    <w:rsid w:val="00542439"/>
    <w:rsid w:val="00542E62"/>
    <w:rsid w:val="00545313"/>
    <w:rsid w:val="005779FB"/>
    <w:rsid w:val="00577D01"/>
    <w:rsid w:val="00581079"/>
    <w:rsid w:val="005A35C9"/>
    <w:rsid w:val="005A3FEF"/>
    <w:rsid w:val="005B4588"/>
    <w:rsid w:val="005B64F8"/>
    <w:rsid w:val="005C4CE9"/>
    <w:rsid w:val="005C50AA"/>
    <w:rsid w:val="005C50E4"/>
    <w:rsid w:val="005D1F66"/>
    <w:rsid w:val="005E02D3"/>
    <w:rsid w:val="005E3945"/>
    <w:rsid w:val="005E4A14"/>
    <w:rsid w:val="005F0FB5"/>
    <w:rsid w:val="005F1130"/>
    <w:rsid w:val="00605C4F"/>
    <w:rsid w:val="00621DB8"/>
    <w:rsid w:val="00624A8C"/>
    <w:rsid w:val="006365D1"/>
    <w:rsid w:val="00642B55"/>
    <w:rsid w:val="00651342"/>
    <w:rsid w:val="00652008"/>
    <w:rsid w:val="00652DD8"/>
    <w:rsid w:val="00653645"/>
    <w:rsid w:val="00673D44"/>
    <w:rsid w:val="00673F4E"/>
    <w:rsid w:val="00674B58"/>
    <w:rsid w:val="00675703"/>
    <w:rsid w:val="00676437"/>
    <w:rsid w:val="006765AF"/>
    <w:rsid w:val="00682C6C"/>
    <w:rsid w:val="00686B2F"/>
    <w:rsid w:val="00686FE8"/>
    <w:rsid w:val="0068745E"/>
    <w:rsid w:val="006A001A"/>
    <w:rsid w:val="006B7C42"/>
    <w:rsid w:val="006D0395"/>
    <w:rsid w:val="006D10C7"/>
    <w:rsid w:val="006D3972"/>
    <w:rsid w:val="006D4B9D"/>
    <w:rsid w:val="006E0C24"/>
    <w:rsid w:val="006E366D"/>
    <w:rsid w:val="006E3E6E"/>
    <w:rsid w:val="006F1FA6"/>
    <w:rsid w:val="006F24B9"/>
    <w:rsid w:val="0070389B"/>
    <w:rsid w:val="00707FD7"/>
    <w:rsid w:val="00714068"/>
    <w:rsid w:val="00716815"/>
    <w:rsid w:val="00721F8E"/>
    <w:rsid w:val="00725596"/>
    <w:rsid w:val="0073081F"/>
    <w:rsid w:val="0073789F"/>
    <w:rsid w:val="00745309"/>
    <w:rsid w:val="0075131B"/>
    <w:rsid w:val="00756E11"/>
    <w:rsid w:val="007735FA"/>
    <w:rsid w:val="00774108"/>
    <w:rsid w:val="0077719D"/>
    <w:rsid w:val="00782D96"/>
    <w:rsid w:val="00794066"/>
    <w:rsid w:val="007A41D5"/>
    <w:rsid w:val="007A6120"/>
    <w:rsid w:val="007A6509"/>
    <w:rsid w:val="007B52EC"/>
    <w:rsid w:val="007C34CF"/>
    <w:rsid w:val="007C4951"/>
    <w:rsid w:val="007D5B5C"/>
    <w:rsid w:val="007F4A69"/>
    <w:rsid w:val="00804E41"/>
    <w:rsid w:val="0081157E"/>
    <w:rsid w:val="00812F2A"/>
    <w:rsid w:val="008202D8"/>
    <w:rsid w:val="00823DF0"/>
    <w:rsid w:val="008266A6"/>
    <w:rsid w:val="0082739E"/>
    <w:rsid w:val="00831EFE"/>
    <w:rsid w:val="008354B7"/>
    <w:rsid w:val="00836F73"/>
    <w:rsid w:val="00840E06"/>
    <w:rsid w:val="00842AFD"/>
    <w:rsid w:val="00846350"/>
    <w:rsid w:val="008467B6"/>
    <w:rsid w:val="00850E06"/>
    <w:rsid w:val="00852555"/>
    <w:rsid w:val="00857033"/>
    <w:rsid w:val="00857ED6"/>
    <w:rsid w:val="0086532B"/>
    <w:rsid w:val="008701D9"/>
    <w:rsid w:val="008702A9"/>
    <w:rsid w:val="00872B86"/>
    <w:rsid w:val="00875B6B"/>
    <w:rsid w:val="00881872"/>
    <w:rsid w:val="00883517"/>
    <w:rsid w:val="00893035"/>
    <w:rsid w:val="008B32B0"/>
    <w:rsid w:val="008C2905"/>
    <w:rsid w:val="008D07E5"/>
    <w:rsid w:val="008E0C78"/>
    <w:rsid w:val="008E24DC"/>
    <w:rsid w:val="008E3D44"/>
    <w:rsid w:val="008E424B"/>
    <w:rsid w:val="008F4DDB"/>
    <w:rsid w:val="0090650E"/>
    <w:rsid w:val="00913B62"/>
    <w:rsid w:val="00914C6D"/>
    <w:rsid w:val="0092421E"/>
    <w:rsid w:val="00933D3B"/>
    <w:rsid w:val="009343A4"/>
    <w:rsid w:val="009363AF"/>
    <w:rsid w:val="00952B92"/>
    <w:rsid w:val="00957934"/>
    <w:rsid w:val="0096405E"/>
    <w:rsid w:val="0096419F"/>
    <w:rsid w:val="00964F0C"/>
    <w:rsid w:val="00972908"/>
    <w:rsid w:val="00986EB7"/>
    <w:rsid w:val="0099277A"/>
    <w:rsid w:val="00996126"/>
    <w:rsid w:val="009A44B4"/>
    <w:rsid w:val="009A55C8"/>
    <w:rsid w:val="009B32A7"/>
    <w:rsid w:val="009B6A55"/>
    <w:rsid w:val="009C26BE"/>
    <w:rsid w:val="009E71D0"/>
    <w:rsid w:val="009F0C59"/>
    <w:rsid w:val="009F2641"/>
    <w:rsid w:val="009F40AD"/>
    <w:rsid w:val="009F78AE"/>
    <w:rsid w:val="00A022B7"/>
    <w:rsid w:val="00A02E92"/>
    <w:rsid w:val="00A05BAE"/>
    <w:rsid w:val="00A05C98"/>
    <w:rsid w:val="00A0757C"/>
    <w:rsid w:val="00A107FB"/>
    <w:rsid w:val="00A11104"/>
    <w:rsid w:val="00A114E2"/>
    <w:rsid w:val="00A17863"/>
    <w:rsid w:val="00A23E43"/>
    <w:rsid w:val="00A240D1"/>
    <w:rsid w:val="00A24B1D"/>
    <w:rsid w:val="00A34DAE"/>
    <w:rsid w:val="00A41DBF"/>
    <w:rsid w:val="00A4217A"/>
    <w:rsid w:val="00A446A8"/>
    <w:rsid w:val="00A46229"/>
    <w:rsid w:val="00A53F72"/>
    <w:rsid w:val="00A71A05"/>
    <w:rsid w:val="00A7280F"/>
    <w:rsid w:val="00A8365E"/>
    <w:rsid w:val="00A836C4"/>
    <w:rsid w:val="00A839AD"/>
    <w:rsid w:val="00A8409A"/>
    <w:rsid w:val="00A85FA2"/>
    <w:rsid w:val="00A863DB"/>
    <w:rsid w:val="00A8793C"/>
    <w:rsid w:val="00A926DB"/>
    <w:rsid w:val="00A93A5E"/>
    <w:rsid w:val="00AA3409"/>
    <w:rsid w:val="00AA3D51"/>
    <w:rsid w:val="00AB1543"/>
    <w:rsid w:val="00AC0CC8"/>
    <w:rsid w:val="00AC1B63"/>
    <w:rsid w:val="00AC5D34"/>
    <w:rsid w:val="00AD755C"/>
    <w:rsid w:val="00AE4DB8"/>
    <w:rsid w:val="00AE4E26"/>
    <w:rsid w:val="00AF4A76"/>
    <w:rsid w:val="00AF5A79"/>
    <w:rsid w:val="00B0780F"/>
    <w:rsid w:val="00B13C6B"/>
    <w:rsid w:val="00B167C4"/>
    <w:rsid w:val="00B16CA0"/>
    <w:rsid w:val="00B27362"/>
    <w:rsid w:val="00B318E3"/>
    <w:rsid w:val="00B31933"/>
    <w:rsid w:val="00B41823"/>
    <w:rsid w:val="00B57D5F"/>
    <w:rsid w:val="00B61099"/>
    <w:rsid w:val="00B6276F"/>
    <w:rsid w:val="00B631AA"/>
    <w:rsid w:val="00B65319"/>
    <w:rsid w:val="00B6615A"/>
    <w:rsid w:val="00B66192"/>
    <w:rsid w:val="00B75987"/>
    <w:rsid w:val="00B75E47"/>
    <w:rsid w:val="00B81A42"/>
    <w:rsid w:val="00B84AFA"/>
    <w:rsid w:val="00B85D53"/>
    <w:rsid w:val="00B9150A"/>
    <w:rsid w:val="00B93524"/>
    <w:rsid w:val="00B97095"/>
    <w:rsid w:val="00BA5725"/>
    <w:rsid w:val="00BC16D5"/>
    <w:rsid w:val="00BE7A32"/>
    <w:rsid w:val="00BF5617"/>
    <w:rsid w:val="00C00C9C"/>
    <w:rsid w:val="00C02F74"/>
    <w:rsid w:val="00C1129D"/>
    <w:rsid w:val="00C128C8"/>
    <w:rsid w:val="00C15AA3"/>
    <w:rsid w:val="00C17464"/>
    <w:rsid w:val="00C23C9F"/>
    <w:rsid w:val="00C24857"/>
    <w:rsid w:val="00C40779"/>
    <w:rsid w:val="00C42CCF"/>
    <w:rsid w:val="00C74124"/>
    <w:rsid w:val="00C75C19"/>
    <w:rsid w:val="00C762C2"/>
    <w:rsid w:val="00C93758"/>
    <w:rsid w:val="00CB6B2B"/>
    <w:rsid w:val="00CC102C"/>
    <w:rsid w:val="00CC2F63"/>
    <w:rsid w:val="00CC5902"/>
    <w:rsid w:val="00CC667A"/>
    <w:rsid w:val="00CC6AC0"/>
    <w:rsid w:val="00CD3E64"/>
    <w:rsid w:val="00CD4B79"/>
    <w:rsid w:val="00CD6BB9"/>
    <w:rsid w:val="00CE1E34"/>
    <w:rsid w:val="00CE7946"/>
    <w:rsid w:val="00D076A9"/>
    <w:rsid w:val="00D17791"/>
    <w:rsid w:val="00D208B4"/>
    <w:rsid w:val="00D20E8F"/>
    <w:rsid w:val="00D25208"/>
    <w:rsid w:val="00D27B41"/>
    <w:rsid w:val="00D36C90"/>
    <w:rsid w:val="00D37374"/>
    <w:rsid w:val="00D4725F"/>
    <w:rsid w:val="00D55B8F"/>
    <w:rsid w:val="00D66A00"/>
    <w:rsid w:val="00D70537"/>
    <w:rsid w:val="00D70BF1"/>
    <w:rsid w:val="00D73820"/>
    <w:rsid w:val="00D7760B"/>
    <w:rsid w:val="00D83D84"/>
    <w:rsid w:val="00D83E9B"/>
    <w:rsid w:val="00D8683B"/>
    <w:rsid w:val="00D86B1B"/>
    <w:rsid w:val="00D87153"/>
    <w:rsid w:val="00D90EF6"/>
    <w:rsid w:val="00D95913"/>
    <w:rsid w:val="00DA1FA1"/>
    <w:rsid w:val="00DA466B"/>
    <w:rsid w:val="00DA5B67"/>
    <w:rsid w:val="00DB5238"/>
    <w:rsid w:val="00DC339E"/>
    <w:rsid w:val="00DC3AB7"/>
    <w:rsid w:val="00DD5F97"/>
    <w:rsid w:val="00DE1651"/>
    <w:rsid w:val="00DE4301"/>
    <w:rsid w:val="00DE534A"/>
    <w:rsid w:val="00DE542B"/>
    <w:rsid w:val="00DF01AD"/>
    <w:rsid w:val="00DF4C07"/>
    <w:rsid w:val="00DF73F4"/>
    <w:rsid w:val="00E011BB"/>
    <w:rsid w:val="00E10521"/>
    <w:rsid w:val="00E128A6"/>
    <w:rsid w:val="00E13DF9"/>
    <w:rsid w:val="00E14606"/>
    <w:rsid w:val="00E15001"/>
    <w:rsid w:val="00E23FAC"/>
    <w:rsid w:val="00E25439"/>
    <w:rsid w:val="00E2618E"/>
    <w:rsid w:val="00E341E5"/>
    <w:rsid w:val="00E410C8"/>
    <w:rsid w:val="00E42F13"/>
    <w:rsid w:val="00E50401"/>
    <w:rsid w:val="00E551D0"/>
    <w:rsid w:val="00E600D0"/>
    <w:rsid w:val="00E60562"/>
    <w:rsid w:val="00E62CCB"/>
    <w:rsid w:val="00E631F6"/>
    <w:rsid w:val="00E63BD8"/>
    <w:rsid w:val="00E652B7"/>
    <w:rsid w:val="00E6744A"/>
    <w:rsid w:val="00E71CD6"/>
    <w:rsid w:val="00E963F8"/>
    <w:rsid w:val="00EA23B7"/>
    <w:rsid w:val="00EA4206"/>
    <w:rsid w:val="00EA4981"/>
    <w:rsid w:val="00EB2A75"/>
    <w:rsid w:val="00EB7FEE"/>
    <w:rsid w:val="00EC010D"/>
    <w:rsid w:val="00EC504D"/>
    <w:rsid w:val="00EC6AB5"/>
    <w:rsid w:val="00ED0D52"/>
    <w:rsid w:val="00ED2268"/>
    <w:rsid w:val="00ED4528"/>
    <w:rsid w:val="00EE29F6"/>
    <w:rsid w:val="00EE3B52"/>
    <w:rsid w:val="00EE6BB6"/>
    <w:rsid w:val="00EF2A73"/>
    <w:rsid w:val="00F0667A"/>
    <w:rsid w:val="00F10D66"/>
    <w:rsid w:val="00F171E6"/>
    <w:rsid w:val="00F23725"/>
    <w:rsid w:val="00F27D1E"/>
    <w:rsid w:val="00F35184"/>
    <w:rsid w:val="00F36CC5"/>
    <w:rsid w:val="00F43310"/>
    <w:rsid w:val="00F45F07"/>
    <w:rsid w:val="00F62109"/>
    <w:rsid w:val="00F7394D"/>
    <w:rsid w:val="00F7535E"/>
    <w:rsid w:val="00F81BE7"/>
    <w:rsid w:val="00F92CA4"/>
    <w:rsid w:val="00FA237A"/>
    <w:rsid w:val="00FA6074"/>
    <w:rsid w:val="00FA6C98"/>
    <w:rsid w:val="00FB1F0A"/>
    <w:rsid w:val="00FB2E20"/>
    <w:rsid w:val="00FB3446"/>
    <w:rsid w:val="00FC3C93"/>
    <w:rsid w:val="00FC463A"/>
    <w:rsid w:val="00FC530C"/>
    <w:rsid w:val="00FD4DCC"/>
    <w:rsid w:val="00FD56A7"/>
    <w:rsid w:val="00FD5B85"/>
    <w:rsid w:val="00FE0D2C"/>
    <w:rsid w:val="00FE5CF5"/>
    <w:rsid w:val="00FF0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F9E8CC-163E-4267-B49D-AE439A0F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8E424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1645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216457"/>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07C04"/>
    <w:rPr>
      <w:sz w:val="16"/>
      <w:szCs w:val="16"/>
    </w:rPr>
  </w:style>
  <w:style w:type="paragraph" w:styleId="CommentText">
    <w:name w:val="annotation text"/>
    <w:basedOn w:val="Normal"/>
    <w:link w:val="CommentTextChar"/>
    <w:uiPriority w:val="99"/>
    <w:unhideWhenUsed/>
    <w:rsid w:val="00407C04"/>
    <w:pPr>
      <w:spacing w:line="240" w:lineRule="auto"/>
    </w:pPr>
    <w:rPr>
      <w:sz w:val="20"/>
      <w:szCs w:val="20"/>
    </w:rPr>
  </w:style>
  <w:style w:type="character" w:customStyle="1" w:styleId="CommentTextChar">
    <w:name w:val="Comment Text Char"/>
    <w:link w:val="CommentText"/>
    <w:uiPriority w:val="99"/>
    <w:rsid w:val="00407C04"/>
    <w:rPr>
      <w:sz w:val="20"/>
      <w:szCs w:val="20"/>
    </w:rPr>
  </w:style>
  <w:style w:type="paragraph" w:styleId="CommentSubject">
    <w:name w:val="annotation subject"/>
    <w:basedOn w:val="CommentText"/>
    <w:next w:val="CommentText"/>
    <w:link w:val="CommentSubjectChar"/>
    <w:uiPriority w:val="99"/>
    <w:semiHidden/>
    <w:unhideWhenUsed/>
    <w:rsid w:val="00407C04"/>
    <w:rPr>
      <w:b/>
      <w:bCs/>
    </w:rPr>
  </w:style>
  <w:style w:type="character" w:customStyle="1" w:styleId="CommentSubjectChar">
    <w:name w:val="Comment Subject Char"/>
    <w:link w:val="CommentSubject"/>
    <w:uiPriority w:val="99"/>
    <w:semiHidden/>
    <w:rsid w:val="00407C04"/>
    <w:rPr>
      <w:b/>
      <w:bCs/>
      <w:sz w:val="20"/>
      <w:szCs w:val="20"/>
    </w:rPr>
  </w:style>
  <w:style w:type="paragraph" w:styleId="BalloonText">
    <w:name w:val="Balloon Text"/>
    <w:basedOn w:val="Normal"/>
    <w:link w:val="BalloonTextChar"/>
    <w:uiPriority w:val="99"/>
    <w:semiHidden/>
    <w:unhideWhenUsed/>
    <w:rsid w:val="00407C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7C04"/>
    <w:rPr>
      <w:rFonts w:ascii="Tahoma" w:hAnsi="Tahoma" w:cs="Tahoma"/>
      <w:sz w:val="16"/>
      <w:szCs w:val="16"/>
    </w:rPr>
  </w:style>
  <w:style w:type="character" w:customStyle="1" w:styleId="Heading2Char">
    <w:name w:val="Heading 2 Char"/>
    <w:link w:val="Heading2"/>
    <w:uiPriority w:val="9"/>
    <w:rsid w:val="0021645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216457"/>
    <w:rPr>
      <w:rFonts w:ascii="Cambria" w:eastAsia="Times New Roman" w:hAnsi="Cambria" w:cs="Times New Roman"/>
      <w:b/>
      <w:bCs/>
      <w:color w:val="4F81BD"/>
    </w:rPr>
  </w:style>
  <w:style w:type="paragraph" w:styleId="Revision">
    <w:name w:val="Revision"/>
    <w:hidden/>
    <w:uiPriority w:val="99"/>
    <w:semiHidden/>
    <w:rsid w:val="00CC5902"/>
    <w:rPr>
      <w:sz w:val="22"/>
      <w:szCs w:val="22"/>
    </w:rPr>
  </w:style>
  <w:style w:type="paragraph" w:styleId="ListParagraph">
    <w:name w:val="List Paragraph"/>
    <w:basedOn w:val="Normal"/>
    <w:uiPriority w:val="99"/>
    <w:qFormat/>
    <w:rsid w:val="006E366D"/>
    <w:pPr>
      <w:ind w:left="720"/>
      <w:contextualSpacing/>
    </w:pPr>
  </w:style>
  <w:style w:type="table" w:styleId="TableGrid">
    <w:name w:val="Table Grid"/>
    <w:basedOn w:val="TableNormal"/>
    <w:uiPriority w:val="59"/>
    <w:rsid w:val="004D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qFormat/>
    <w:rsid w:val="00872B86"/>
    <w:pPr>
      <w:spacing w:after="0" w:line="240" w:lineRule="auto"/>
      <w:ind w:left="720"/>
    </w:pPr>
    <w:rPr>
      <w:rFonts w:cs="Calibri"/>
    </w:rPr>
  </w:style>
  <w:style w:type="paragraph" w:styleId="Header">
    <w:name w:val="header"/>
    <w:basedOn w:val="Normal"/>
    <w:link w:val="HeaderChar"/>
    <w:uiPriority w:val="99"/>
    <w:unhideWhenUsed/>
    <w:rsid w:val="00307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1B9"/>
  </w:style>
  <w:style w:type="paragraph" w:styleId="Footer">
    <w:name w:val="footer"/>
    <w:basedOn w:val="Normal"/>
    <w:link w:val="FooterChar"/>
    <w:uiPriority w:val="99"/>
    <w:unhideWhenUsed/>
    <w:rsid w:val="00307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1B9"/>
  </w:style>
  <w:style w:type="character" w:styleId="Hyperlink">
    <w:name w:val="Hyperlink"/>
    <w:uiPriority w:val="99"/>
    <w:unhideWhenUsed/>
    <w:rsid w:val="001B1244"/>
    <w:rPr>
      <w:color w:val="0000FF"/>
      <w:u w:val="single"/>
    </w:rPr>
  </w:style>
  <w:style w:type="character" w:customStyle="1" w:styleId="Heading1Char">
    <w:name w:val="Heading 1 Char"/>
    <w:link w:val="Heading1"/>
    <w:uiPriority w:val="9"/>
    <w:rsid w:val="008E424B"/>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8E424B"/>
    <w:pPr>
      <w:outlineLvl w:val="9"/>
    </w:pPr>
    <w:rPr>
      <w:lang w:eastAsia="ja-JP"/>
    </w:rPr>
  </w:style>
  <w:style w:type="paragraph" w:styleId="TOC3">
    <w:name w:val="toc 3"/>
    <w:basedOn w:val="Normal"/>
    <w:next w:val="Normal"/>
    <w:autoRedefine/>
    <w:uiPriority w:val="39"/>
    <w:unhideWhenUsed/>
    <w:rsid w:val="008E424B"/>
    <w:pPr>
      <w:spacing w:after="100"/>
      <w:ind w:left="440"/>
    </w:pPr>
  </w:style>
  <w:style w:type="paragraph" w:styleId="TOC1">
    <w:name w:val="toc 1"/>
    <w:basedOn w:val="Normal"/>
    <w:next w:val="Normal"/>
    <w:autoRedefine/>
    <w:uiPriority w:val="39"/>
    <w:unhideWhenUsed/>
    <w:rsid w:val="008E424B"/>
    <w:pPr>
      <w:spacing w:after="100"/>
    </w:pPr>
  </w:style>
  <w:style w:type="paragraph" w:styleId="TOC2">
    <w:name w:val="toc 2"/>
    <w:basedOn w:val="Normal"/>
    <w:next w:val="Normal"/>
    <w:autoRedefine/>
    <w:uiPriority w:val="39"/>
    <w:unhideWhenUsed/>
    <w:rsid w:val="008E424B"/>
    <w:pPr>
      <w:spacing w:after="100"/>
      <w:ind w:left="220"/>
    </w:pPr>
  </w:style>
  <w:style w:type="paragraph" w:styleId="Title">
    <w:name w:val="Title"/>
    <w:basedOn w:val="Normal"/>
    <w:next w:val="Normal"/>
    <w:link w:val="TitleChar"/>
    <w:uiPriority w:val="10"/>
    <w:qFormat/>
    <w:rsid w:val="005B64F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5B64F8"/>
    <w:rPr>
      <w:rFonts w:ascii="Cambria" w:eastAsia="Times New Roman" w:hAnsi="Cambria" w:cs="Times New Roman"/>
      <w:color w:val="17365D"/>
      <w:spacing w:val="5"/>
      <w:kern w:val="28"/>
      <w:sz w:val="52"/>
      <w:szCs w:val="52"/>
    </w:rPr>
  </w:style>
  <w:style w:type="paragraph" w:styleId="BodyText">
    <w:name w:val="Body Text"/>
    <w:basedOn w:val="Normal"/>
    <w:link w:val="BodyTextChar"/>
    <w:rsid w:val="00745309"/>
    <w:pPr>
      <w:spacing w:after="0" w:line="240" w:lineRule="auto"/>
    </w:pPr>
    <w:rPr>
      <w:rFonts w:ascii="Times New Roman" w:eastAsia="Times New Roman" w:hAnsi="Times New Roman"/>
      <w:b/>
      <w:bCs/>
      <w:sz w:val="24"/>
      <w:szCs w:val="15"/>
    </w:rPr>
  </w:style>
  <w:style w:type="character" w:customStyle="1" w:styleId="BodyTextChar">
    <w:name w:val="Body Text Char"/>
    <w:link w:val="BodyText"/>
    <w:rsid w:val="00745309"/>
    <w:rPr>
      <w:rFonts w:ascii="Times New Roman" w:eastAsia="Times New Roman" w:hAnsi="Times New Roman" w:cs="Times New Roman"/>
      <w:b/>
      <w:bCs/>
      <w:sz w:val="24"/>
      <w:szCs w:val="15"/>
    </w:rPr>
  </w:style>
  <w:style w:type="paragraph" w:styleId="TOC4">
    <w:name w:val="toc 4"/>
    <w:basedOn w:val="Normal"/>
    <w:next w:val="Normal"/>
    <w:autoRedefine/>
    <w:uiPriority w:val="39"/>
    <w:unhideWhenUsed/>
    <w:rsid w:val="00195F41"/>
    <w:pPr>
      <w:spacing w:after="100"/>
      <w:ind w:left="660"/>
    </w:pPr>
    <w:rPr>
      <w:rFonts w:eastAsia="Times New Roman"/>
    </w:rPr>
  </w:style>
  <w:style w:type="paragraph" w:styleId="TOC5">
    <w:name w:val="toc 5"/>
    <w:basedOn w:val="Normal"/>
    <w:next w:val="Normal"/>
    <w:autoRedefine/>
    <w:uiPriority w:val="39"/>
    <w:unhideWhenUsed/>
    <w:rsid w:val="00195F41"/>
    <w:pPr>
      <w:spacing w:after="100"/>
      <w:ind w:left="880"/>
    </w:pPr>
    <w:rPr>
      <w:rFonts w:eastAsia="Times New Roman"/>
    </w:rPr>
  </w:style>
  <w:style w:type="paragraph" w:styleId="TOC6">
    <w:name w:val="toc 6"/>
    <w:basedOn w:val="Normal"/>
    <w:next w:val="Normal"/>
    <w:autoRedefine/>
    <w:uiPriority w:val="39"/>
    <w:unhideWhenUsed/>
    <w:rsid w:val="00195F41"/>
    <w:pPr>
      <w:spacing w:after="100"/>
      <w:ind w:left="1100"/>
    </w:pPr>
    <w:rPr>
      <w:rFonts w:eastAsia="Times New Roman"/>
    </w:rPr>
  </w:style>
  <w:style w:type="paragraph" w:styleId="TOC7">
    <w:name w:val="toc 7"/>
    <w:basedOn w:val="Normal"/>
    <w:next w:val="Normal"/>
    <w:autoRedefine/>
    <w:uiPriority w:val="39"/>
    <w:unhideWhenUsed/>
    <w:rsid w:val="00195F41"/>
    <w:pPr>
      <w:spacing w:after="100"/>
      <w:ind w:left="1320"/>
    </w:pPr>
    <w:rPr>
      <w:rFonts w:eastAsia="Times New Roman"/>
    </w:rPr>
  </w:style>
  <w:style w:type="paragraph" w:styleId="TOC8">
    <w:name w:val="toc 8"/>
    <w:basedOn w:val="Normal"/>
    <w:next w:val="Normal"/>
    <w:autoRedefine/>
    <w:uiPriority w:val="39"/>
    <w:unhideWhenUsed/>
    <w:rsid w:val="00195F41"/>
    <w:pPr>
      <w:spacing w:after="100"/>
      <w:ind w:left="1540"/>
    </w:pPr>
    <w:rPr>
      <w:rFonts w:eastAsia="Times New Roman"/>
    </w:rPr>
  </w:style>
  <w:style w:type="paragraph" w:styleId="TOC9">
    <w:name w:val="toc 9"/>
    <w:basedOn w:val="Normal"/>
    <w:next w:val="Normal"/>
    <w:autoRedefine/>
    <w:uiPriority w:val="39"/>
    <w:unhideWhenUsed/>
    <w:rsid w:val="00195F41"/>
    <w:pPr>
      <w:spacing w:after="100"/>
      <w:ind w:left="1760"/>
    </w:pPr>
    <w:rPr>
      <w:rFonts w:eastAsia="Times New Roman"/>
    </w:rPr>
  </w:style>
  <w:style w:type="paragraph" w:styleId="NormalWeb">
    <w:name w:val="Normal (Web)"/>
    <w:basedOn w:val="Normal"/>
    <w:uiPriority w:val="99"/>
    <w:semiHidden/>
    <w:unhideWhenUsed/>
    <w:rsid w:val="00195F41"/>
    <w:pPr>
      <w:spacing w:before="100" w:beforeAutospacing="1" w:after="100" w:afterAutospacing="1" w:line="240" w:lineRule="auto"/>
    </w:pPr>
    <w:rPr>
      <w:rFonts w:ascii="Verdana" w:eastAsia="Times New Roman" w:hAnsi="Verdana"/>
      <w:color w:val="000000"/>
      <w:sz w:val="18"/>
      <w:szCs w:val="18"/>
    </w:rPr>
  </w:style>
  <w:style w:type="character" w:styleId="FollowedHyperlink">
    <w:name w:val="FollowedHyperlink"/>
    <w:uiPriority w:val="99"/>
    <w:semiHidden/>
    <w:unhideWhenUsed/>
    <w:rsid w:val="00686B2F"/>
    <w:rPr>
      <w:color w:val="800080"/>
      <w:u w:val="single"/>
    </w:rPr>
  </w:style>
  <w:style w:type="paragraph" w:customStyle="1" w:styleId="CM52">
    <w:name w:val="CM52"/>
    <w:basedOn w:val="Normal"/>
    <w:next w:val="Normal"/>
    <w:uiPriority w:val="99"/>
    <w:rsid w:val="00FE0D2C"/>
    <w:pPr>
      <w:autoSpaceDE w:val="0"/>
      <w:autoSpaceDN w:val="0"/>
      <w:adjustRightInd w:val="0"/>
      <w:spacing w:after="0" w:line="240" w:lineRule="auto"/>
    </w:pPr>
    <w:rPr>
      <w:rFonts w:ascii="Helvetica" w:hAnsi="Helvetica"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3717">
      <w:bodyDiv w:val="1"/>
      <w:marLeft w:val="0"/>
      <w:marRight w:val="0"/>
      <w:marTop w:val="0"/>
      <w:marBottom w:val="0"/>
      <w:divBdr>
        <w:top w:val="none" w:sz="0" w:space="0" w:color="auto"/>
        <w:left w:val="none" w:sz="0" w:space="0" w:color="auto"/>
        <w:bottom w:val="none" w:sz="0" w:space="0" w:color="auto"/>
        <w:right w:val="none" w:sz="0" w:space="0" w:color="auto"/>
      </w:divBdr>
      <w:divsChild>
        <w:div w:id="1969116707">
          <w:marLeft w:val="0"/>
          <w:marRight w:val="0"/>
          <w:marTop w:val="100"/>
          <w:marBottom w:val="100"/>
          <w:divBdr>
            <w:top w:val="none" w:sz="0" w:space="0" w:color="auto"/>
            <w:left w:val="none" w:sz="0" w:space="0" w:color="auto"/>
            <w:bottom w:val="none" w:sz="0" w:space="0" w:color="auto"/>
            <w:right w:val="none" w:sz="0" w:space="0" w:color="auto"/>
          </w:divBdr>
          <w:divsChild>
            <w:div w:id="1703240083">
              <w:marLeft w:val="0"/>
              <w:marRight w:val="0"/>
              <w:marTop w:val="0"/>
              <w:marBottom w:val="0"/>
              <w:divBdr>
                <w:top w:val="none" w:sz="0" w:space="0" w:color="auto"/>
                <w:left w:val="none" w:sz="0" w:space="0" w:color="auto"/>
                <w:bottom w:val="none" w:sz="0" w:space="0" w:color="auto"/>
                <w:right w:val="none" w:sz="0" w:space="0" w:color="auto"/>
              </w:divBdr>
              <w:divsChild>
                <w:div w:id="93062180">
                  <w:marLeft w:val="0"/>
                  <w:marRight w:val="0"/>
                  <w:marTop w:val="0"/>
                  <w:marBottom w:val="0"/>
                  <w:divBdr>
                    <w:top w:val="none" w:sz="0" w:space="0" w:color="auto"/>
                    <w:left w:val="none" w:sz="0" w:space="0" w:color="auto"/>
                    <w:bottom w:val="none" w:sz="0" w:space="0" w:color="auto"/>
                    <w:right w:val="none" w:sz="0" w:space="0" w:color="auto"/>
                  </w:divBdr>
                  <w:divsChild>
                    <w:div w:id="1036851222">
                      <w:marLeft w:val="0"/>
                      <w:marRight w:val="0"/>
                      <w:marTop w:val="100"/>
                      <w:marBottom w:val="225"/>
                      <w:divBdr>
                        <w:top w:val="none" w:sz="0" w:space="0" w:color="auto"/>
                        <w:left w:val="none" w:sz="0" w:space="0" w:color="auto"/>
                        <w:bottom w:val="none" w:sz="0" w:space="0" w:color="auto"/>
                        <w:right w:val="none" w:sz="0" w:space="0" w:color="auto"/>
                      </w:divBdr>
                      <w:divsChild>
                        <w:div w:id="19948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552832">
      <w:bodyDiv w:val="1"/>
      <w:marLeft w:val="0"/>
      <w:marRight w:val="0"/>
      <w:marTop w:val="0"/>
      <w:marBottom w:val="0"/>
      <w:divBdr>
        <w:top w:val="none" w:sz="0" w:space="0" w:color="auto"/>
        <w:left w:val="none" w:sz="0" w:space="0" w:color="auto"/>
        <w:bottom w:val="none" w:sz="0" w:space="0" w:color="auto"/>
        <w:right w:val="none" w:sz="0" w:space="0" w:color="auto"/>
      </w:divBdr>
    </w:div>
    <w:div w:id="1014959689">
      <w:bodyDiv w:val="1"/>
      <w:marLeft w:val="0"/>
      <w:marRight w:val="0"/>
      <w:marTop w:val="0"/>
      <w:marBottom w:val="0"/>
      <w:divBdr>
        <w:top w:val="none" w:sz="0" w:space="0" w:color="auto"/>
        <w:left w:val="none" w:sz="0" w:space="0" w:color="auto"/>
        <w:bottom w:val="none" w:sz="0" w:space="0" w:color="auto"/>
        <w:right w:val="none" w:sz="0" w:space="0" w:color="auto"/>
      </w:divBdr>
    </w:div>
    <w:div w:id="1063601554">
      <w:bodyDiv w:val="1"/>
      <w:marLeft w:val="0"/>
      <w:marRight w:val="0"/>
      <w:marTop w:val="0"/>
      <w:marBottom w:val="0"/>
      <w:divBdr>
        <w:top w:val="none" w:sz="0" w:space="0" w:color="auto"/>
        <w:left w:val="none" w:sz="0" w:space="0" w:color="auto"/>
        <w:bottom w:val="none" w:sz="0" w:space="0" w:color="auto"/>
        <w:right w:val="none" w:sz="0" w:space="0" w:color="auto"/>
      </w:divBdr>
    </w:div>
    <w:div w:id="13792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F3818-0C9C-48F7-8DF6-9B5C8B0C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4910</Words>
  <Characters>27990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32835</CharactersWithSpaces>
  <SharedDoc>false</SharedDoc>
  <HLinks>
    <vt:vector size="198" baseType="variant">
      <vt:variant>
        <vt:i4>7995506</vt:i4>
      </vt:variant>
      <vt:variant>
        <vt:i4>195</vt:i4>
      </vt:variant>
      <vt:variant>
        <vt:i4>0</vt:i4>
      </vt:variant>
      <vt:variant>
        <vt:i4>5</vt:i4>
      </vt:variant>
      <vt:variant>
        <vt:lpwstr/>
      </vt:variant>
      <vt:variant>
        <vt:lpwstr>Coordinator</vt:lpwstr>
      </vt:variant>
      <vt:variant>
        <vt:i4>2031676</vt:i4>
      </vt:variant>
      <vt:variant>
        <vt:i4>188</vt:i4>
      </vt:variant>
      <vt:variant>
        <vt:i4>0</vt:i4>
      </vt:variant>
      <vt:variant>
        <vt:i4>5</vt:i4>
      </vt:variant>
      <vt:variant>
        <vt:lpwstr/>
      </vt:variant>
      <vt:variant>
        <vt:lpwstr>_Toc385236942</vt:lpwstr>
      </vt:variant>
      <vt:variant>
        <vt:i4>2031676</vt:i4>
      </vt:variant>
      <vt:variant>
        <vt:i4>182</vt:i4>
      </vt:variant>
      <vt:variant>
        <vt:i4>0</vt:i4>
      </vt:variant>
      <vt:variant>
        <vt:i4>5</vt:i4>
      </vt:variant>
      <vt:variant>
        <vt:lpwstr/>
      </vt:variant>
      <vt:variant>
        <vt:lpwstr>_Toc385236941</vt:lpwstr>
      </vt:variant>
      <vt:variant>
        <vt:i4>2031676</vt:i4>
      </vt:variant>
      <vt:variant>
        <vt:i4>176</vt:i4>
      </vt:variant>
      <vt:variant>
        <vt:i4>0</vt:i4>
      </vt:variant>
      <vt:variant>
        <vt:i4>5</vt:i4>
      </vt:variant>
      <vt:variant>
        <vt:lpwstr/>
      </vt:variant>
      <vt:variant>
        <vt:lpwstr>_Toc385236940</vt:lpwstr>
      </vt:variant>
      <vt:variant>
        <vt:i4>1572924</vt:i4>
      </vt:variant>
      <vt:variant>
        <vt:i4>170</vt:i4>
      </vt:variant>
      <vt:variant>
        <vt:i4>0</vt:i4>
      </vt:variant>
      <vt:variant>
        <vt:i4>5</vt:i4>
      </vt:variant>
      <vt:variant>
        <vt:lpwstr/>
      </vt:variant>
      <vt:variant>
        <vt:lpwstr>_Toc385236939</vt:lpwstr>
      </vt:variant>
      <vt:variant>
        <vt:i4>1572924</vt:i4>
      </vt:variant>
      <vt:variant>
        <vt:i4>164</vt:i4>
      </vt:variant>
      <vt:variant>
        <vt:i4>0</vt:i4>
      </vt:variant>
      <vt:variant>
        <vt:i4>5</vt:i4>
      </vt:variant>
      <vt:variant>
        <vt:lpwstr/>
      </vt:variant>
      <vt:variant>
        <vt:lpwstr>_Toc385236938</vt:lpwstr>
      </vt:variant>
      <vt:variant>
        <vt:i4>1572924</vt:i4>
      </vt:variant>
      <vt:variant>
        <vt:i4>158</vt:i4>
      </vt:variant>
      <vt:variant>
        <vt:i4>0</vt:i4>
      </vt:variant>
      <vt:variant>
        <vt:i4>5</vt:i4>
      </vt:variant>
      <vt:variant>
        <vt:lpwstr/>
      </vt:variant>
      <vt:variant>
        <vt:lpwstr>_Toc385236937</vt:lpwstr>
      </vt:variant>
      <vt:variant>
        <vt:i4>1572924</vt:i4>
      </vt:variant>
      <vt:variant>
        <vt:i4>152</vt:i4>
      </vt:variant>
      <vt:variant>
        <vt:i4>0</vt:i4>
      </vt:variant>
      <vt:variant>
        <vt:i4>5</vt:i4>
      </vt:variant>
      <vt:variant>
        <vt:lpwstr/>
      </vt:variant>
      <vt:variant>
        <vt:lpwstr>_Toc385236936</vt:lpwstr>
      </vt:variant>
      <vt:variant>
        <vt:i4>1572924</vt:i4>
      </vt:variant>
      <vt:variant>
        <vt:i4>146</vt:i4>
      </vt:variant>
      <vt:variant>
        <vt:i4>0</vt:i4>
      </vt:variant>
      <vt:variant>
        <vt:i4>5</vt:i4>
      </vt:variant>
      <vt:variant>
        <vt:lpwstr/>
      </vt:variant>
      <vt:variant>
        <vt:lpwstr>_Toc385236935</vt:lpwstr>
      </vt:variant>
      <vt:variant>
        <vt:i4>1572924</vt:i4>
      </vt:variant>
      <vt:variant>
        <vt:i4>140</vt:i4>
      </vt:variant>
      <vt:variant>
        <vt:i4>0</vt:i4>
      </vt:variant>
      <vt:variant>
        <vt:i4>5</vt:i4>
      </vt:variant>
      <vt:variant>
        <vt:lpwstr/>
      </vt:variant>
      <vt:variant>
        <vt:lpwstr>_Toc385236934</vt:lpwstr>
      </vt:variant>
      <vt:variant>
        <vt:i4>1572924</vt:i4>
      </vt:variant>
      <vt:variant>
        <vt:i4>134</vt:i4>
      </vt:variant>
      <vt:variant>
        <vt:i4>0</vt:i4>
      </vt:variant>
      <vt:variant>
        <vt:i4>5</vt:i4>
      </vt:variant>
      <vt:variant>
        <vt:lpwstr/>
      </vt:variant>
      <vt:variant>
        <vt:lpwstr>_Toc385236933</vt:lpwstr>
      </vt:variant>
      <vt:variant>
        <vt:i4>1572924</vt:i4>
      </vt:variant>
      <vt:variant>
        <vt:i4>128</vt:i4>
      </vt:variant>
      <vt:variant>
        <vt:i4>0</vt:i4>
      </vt:variant>
      <vt:variant>
        <vt:i4>5</vt:i4>
      </vt:variant>
      <vt:variant>
        <vt:lpwstr/>
      </vt:variant>
      <vt:variant>
        <vt:lpwstr>_Toc385236932</vt:lpwstr>
      </vt:variant>
      <vt:variant>
        <vt:i4>1572924</vt:i4>
      </vt:variant>
      <vt:variant>
        <vt:i4>122</vt:i4>
      </vt:variant>
      <vt:variant>
        <vt:i4>0</vt:i4>
      </vt:variant>
      <vt:variant>
        <vt:i4>5</vt:i4>
      </vt:variant>
      <vt:variant>
        <vt:lpwstr/>
      </vt:variant>
      <vt:variant>
        <vt:lpwstr>_Toc385236931</vt:lpwstr>
      </vt:variant>
      <vt:variant>
        <vt:i4>1572924</vt:i4>
      </vt:variant>
      <vt:variant>
        <vt:i4>116</vt:i4>
      </vt:variant>
      <vt:variant>
        <vt:i4>0</vt:i4>
      </vt:variant>
      <vt:variant>
        <vt:i4>5</vt:i4>
      </vt:variant>
      <vt:variant>
        <vt:lpwstr/>
      </vt:variant>
      <vt:variant>
        <vt:lpwstr>_Toc385236930</vt:lpwstr>
      </vt:variant>
      <vt:variant>
        <vt:i4>1638460</vt:i4>
      </vt:variant>
      <vt:variant>
        <vt:i4>110</vt:i4>
      </vt:variant>
      <vt:variant>
        <vt:i4>0</vt:i4>
      </vt:variant>
      <vt:variant>
        <vt:i4>5</vt:i4>
      </vt:variant>
      <vt:variant>
        <vt:lpwstr/>
      </vt:variant>
      <vt:variant>
        <vt:lpwstr>_Toc385236929</vt:lpwstr>
      </vt:variant>
      <vt:variant>
        <vt:i4>1638460</vt:i4>
      </vt:variant>
      <vt:variant>
        <vt:i4>104</vt:i4>
      </vt:variant>
      <vt:variant>
        <vt:i4>0</vt:i4>
      </vt:variant>
      <vt:variant>
        <vt:i4>5</vt:i4>
      </vt:variant>
      <vt:variant>
        <vt:lpwstr/>
      </vt:variant>
      <vt:variant>
        <vt:lpwstr>_Toc385236928</vt:lpwstr>
      </vt:variant>
      <vt:variant>
        <vt:i4>1638460</vt:i4>
      </vt:variant>
      <vt:variant>
        <vt:i4>98</vt:i4>
      </vt:variant>
      <vt:variant>
        <vt:i4>0</vt:i4>
      </vt:variant>
      <vt:variant>
        <vt:i4>5</vt:i4>
      </vt:variant>
      <vt:variant>
        <vt:lpwstr/>
      </vt:variant>
      <vt:variant>
        <vt:lpwstr>_Toc385236927</vt:lpwstr>
      </vt:variant>
      <vt:variant>
        <vt:i4>1638460</vt:i4>
      </vt:variant>
      <vt:variant>
        <vt:i4>92</vt:i4>
      </vt:variant>
      <vt:variant>
        <vt:i4>0</vt:i4>
      </vt:variant>
      <vt:variant>
        <vt:i4>5</vt:i4>
      </vt:variant>
      <vt:variant>
        <vt:lpwstr/>
      </vt:variant>
      <vt:variant>
        <vt:lpwstr>_Toc385236926</vt:lpwstr>
      </vt:variant>
      <vt:variant>
        <vt:i4>1638460</vt:i4>
      </vt:variant>
      <vt:variant>
        <vt:i4>86</vt:i4>
      </vt:variant>
      <vt:variant>
        <vt:i4>0</vt:i4>
      </vt:variant>
      <vt:variant>
        <vt:i4>5</vt:i4>
      </vt:variant>
      <vt:variant>
        <vt:lpwstr/>
      </vt:variant>
      <vt:variant>
        <vt:lpwstr>_Toc385236925</vt:lpwstr>
      </vt:variant>
      <vt:variant>
        <vt:i4>1638460</vt:i4>
      </vt:variant>
      <vt:variant>
        <vt:i4>80</vt:i4>
      </vt:variant>
      <vt:variant>
        <vt:i4>0</vt:i4>
      </vt:variant>
      <vt:variant>
        <vt:i4>5</vt:i4>
      </vt:variant>
      <vt:variant>
        <vt:lpwstr/>
      </vt:variant>
      <vt:variant>
        <vt:lpwstr>_Toc385236924</vt:lpwstr>
      </vt:variant>
      <vt:variant>
        <vt:i4>1638460</vt:i4>
      </vt:variant>
      <vt:variant>
        <vt:i4>74</vt:i4>
      </vt:variant>
      <vt:variant>
        <vt:i4>0</vt:i4>
      </vt:variant>
      <vt:variant>
        <vt:i4>5</vt:i4>
      </vt:variant>
      <vt:variant>
        <vt:lpwstr/>
      </vt:variant>
      <vt:variant>
        <vt:lpwstr>_Toc385236923</vt:lpwstr>
      </vt:variant>
      <vt:variant>
        <vt:i4>1638460</vt:i4>
      </vt:variant>
      <vt:variant>
        <vt:i4>68</vt:i4>
      </vt:variant>
      <vt:variant>
        <vt:i4>0</vt:i4>
      </vt:variant>
      <vt:variant>
        <vt:i4>5</vt:i4>
      </vt:variant>
      <vt:variant>
        <vt:lpwstr/>
      </vt:variant>
      <vt:variant>
        <vt:lpwstr>_Toc385236922</vt:lpwstr>
      </vt:variant>
      <vt:variant>
        <vt:i4>1638460</vt:i4>
      </vt:variant>
      <vt:variant>
        <vt:i4>62</vt:i4>
      </vt:variant>
      <vt:variant>
        <vt:i4>0</vt:i4>
      </vt:variant>
      <vt:variant>
        <vt:i4>5</vt:i4>
      </vt:variant>
      <vt:variant>
        <vt:lpwstr/>
      </vt:variant>
      <vt:variant>
        <vt:lpwstr>_Toc385236921</vt:lpwstr>
      </vt:variant>
      <vt:variant>
        <vt:i4>1638460</vt:i4>
      </vt:variant>
      <vt:variant>
        <vt:i4>56</vt:i4>
      </vt:variant>
      <vt:variant>
        <vt:i4>0</vt:i4>
      </vt:variant>
      <vt:variant>
        <vt:i4>5</vt:i4>
      </vt:variant>
      <vt:variant>
        <vt:lpwstr/>
      </vt:variant>
      <vt:variant>
        <vt:lpwstr>_Toc385236920</vt:lpwstr>
      </vt:variant>
      <vt:variant>
        <vt:i4>1703996</vt:i4>
      </vt:variant>
      <vt:variant>
        <vt:i4>50</vt:i4>
      </vt:variant>
      <vt:variant>
        <vt:i4>0</vt:i4>
      </vt:variant>
      <vt:variant>
        <vt:i4>5</vt:i4>
      </vt:variant>
      <vt:variant>
        <vt:lpwstr/>
      </vt:variant>
      <vt:variant>
        <vt:lpwstr>_Toc385236919</vt:lpwstr>
      </vt:variant>
      <vt:variant>
        <vt:i4>1703996</vt:i4>
      </vt:variant>
      <vt:variant>
        <vt:i4>44</vt:i4>
      </vt:variant>
      <vt:variant>
        <vt:i4>0</vt:i4>
      </vt:variant>
      <vt:variant>
        <vt:i4>5</vt:i4>
      </vt:variant>
      <vt:variant>
        <vt:lpwstr/>
      </vt:variant>
      <vt:variant>
        <vt:lpwstr>_Toc385236918</vt:lpwstr>
      </vt:variant>
      <vt:variant>
        <vt:i4>1703996</vt:i4>
      </vt:variant>
      <vt:variant>
        <vt:i4>38</vt:i4>
      </vt:variant>
      <vt:variant>
        <vt:i4>0</vt:i4>
      </vt:variant>
      <vt:variant>
        <vt:i4>5</vt:i4>
      </vt:variant>
      <vt:variant>
        <vt:lpwstr/>
      </vt:variant>
      <vt:variant>
        <vt:lpwstr>_Toc385236917</vt:lpwstr>
      </vt:variant>
      <vt:variant>
        <vt:i4>1703996</vt:i4>
      </vt:variant>
      <vt:variant>
        <vt:i4>32</vt:i4>
      </vt:variant>
      <vt:variant>
        <vt:i4>0</vt:i4>
      </vt:variant>
      <vt:variant>
        <vt:i4>5</vt:i4>
      </vt:variant>
      <vt:variant>
        <vt:lpwstr/>
      </vt:variant>
      <vt:variant>
        <vt:lpwstr>_Toc385236916</vt:lpwstr>
      </vt:variant>
      <vt:variant>
        <vt:i4>1703996</vt:i4>
      </vt:variant>
      <vt:variant>
        <vt:i4>26</vt:i4>
      </vt:variant>
      <vt:variant>
        <vt:i4>0</vt:i4>
      </vt:variant>
      <vt:variant>
        <vt:i4>5</vt:i4>
      </vt:variant>
      <vt:variant>
        <vt:lpwstr/>
      </vt:variant>
      <vt:variant>
        <vt:lpwstr>_Toc385236915</vt:lpwstr>
      </vt:variant>
      <vt:variant>
        <vt:i4>1703996</vt:i4>
      </vt:variant>
      <vt:variant>
        <vt:i4>20</vt:i4>
      </vt:variant>
      <vt:variant>
        <vt:i4>0</vt:i4>
      </vt:variant>
      <vt:variant>
        <vt:i4>5</vt:i4>
      </vt:variant>
      <vt:variant>
        <vt:lpwstr/>
      </vt:variant>
      <vt:variant>
        <vt:lpwstr>_Toc385236914</vt:lpwstr>
      </vt:variant>
      <vt:variant>
        <vt:i4>1703996</vt:i4>
      </vt:variant>
      <vt:variant>
        <vt:i4>14</vt:i4>
      </vt:variant>
      <vt:variant>
        <vt:i4>0</vt:i4>
      </vt:variant>
      <vt:variant>
        <vt:i4>5</vt:i4>
      </vt:variant>
      <vt:variant>
        <vt:lpwstr/>
      </vt:variant>
      <vt:variant>
        <vt:lpwstr>_Toc385236913</vt:lpwstr>
      </vt:variant>
      <vt:variant>
        <vt:i4>1703996</vt:i4>
      </vt:variant>
      <vt:variant>
        <vt:i4>8</vt:i4>
      </vt:variant>
      <vt:variant>
        <vt:i4>0</vt:i4>
      </vt:variant>
      <vt:variant>
        <vt:i4>5</vt:i4>
      </vt:variant>
      <vt:variant>
        <vt:lpwstr/>
      </vt:variant>
      <vt:variant>
        <vt:lpwstr>_Toc385236912</vt:lpwstr>
      </vt:variant>
      <vt:variant>
        <vt:i4>1703996</vt:i4>
      </vt:variant>
      <vt:variant>
        <vt:i4>2</vt:i4>
      </vt:variant>
      <vt:variant>
        <vt:i4>0</vt:i4>
      </vt:variant>
      <vt:variant>
        <vt:i4>5</vt:i4>
      </vt:variant>
      <vt:variant>
        <vt:lpwstr/>
      </vt:variant>
      <vt:variant>
        <vt:lpwstr>_Toc385236911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rosa.olmeda</dc:creator>
  <cp:keywords/>
  <cp:lastModifiedBy>Trevor Kurschner</cp:lastModifiedBy>
  <cp:revision>2</cp:revision>
  <cp:lastPrinted>2014-04-09T14:00:00Z</cp:lastPrinted>
  <dcterms:created xsi:type="dcterms:W3CDTF">2019-11-15T12:56:00Z</dcterms:created>
  <dcterms:modified xsi:type="dcterms:W3CDTF">2019-11-15T12:56:00Z</dcterms:modified>
</cp:coreProperties>
</file>