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9D0" w:rsidRDefault="00BD29D0" w:rsidP="00BD29D0">
      <w:pPr>
        <w:jc w:val="center"/>
        <w:rPr>
          <w:b/>
          <w:sz w:val="36"/>
          <w:szCs w:val="36"/>
        </w:rPr>
      </w:pPr>
      <w:bookmarkStart w:id="0" w:name="_GoBack"/>
      <w:bookmarkEnd w:id="0"/>
    </w:p>
    <w:p w:rsidR="00BD29D0" w:rsidRPr="008D3F7B" w:rsidRDefault="00BD29D0" w:rsidP="00BD29D0">
      <w:pPr>
        <w:jc w:val="right"/>
      </w:pPr>
      <w:r w:rsidRPr="008D3F7B">
        <w:t>OMB # 1875-0240</w:t>
      </w:r>
    </w:p>
    <w:p w:rsidR="00BD29D0" w:rsidRPr="00E23349" w:rsidRDefault="00BD29D0" w:rsidP="00BD29D0">
      <w:pPr>
        <w:jc w:val="right"/>
      </w:pPr>
      <w:r w:rsidRPr="008D3F7B">
        <w:t xml:space="preserve">Expiration Date:  </w:t>
      </w:r>
      <w:r>
        <w:t>9</w:t>
      </w:r>
      <w:r w:rsidRPr="008D3F7B">
        <w:t>/</w:t>
      </w:r>
      <w:r>
        <w:t>30</w:t>
      </w:r>
      <w:r w:rsidRPr="008D3F7B">
        <w:t>/201</w:t>
      </w:r>
      <w:r>
        <w:t xml:space="preserve">3  </w:t>
      </w:r>
    </w:p>
    <w:p w:rsidR="00BD29D0" w:rsidRPr="00E23349" w:rsidRDefault="00BD29D0" w:rsidP="00BD29D0">
      <w:pPr>
        <w:jc w:val="center"/>
        <w:rPr>
          <w:b/>
          <w:sz w:val="24"/>
          <w:szCs w:val="24"/>
        </w:rPr>
      </w:pPr>
      <w:r>
        <w:rPr>
          <w:b/>
          <w:sz w:val="36"/>
          <w:szCs w:val="36"/>
        </w:rPr>
        <w:t>2011-12</w:t>
      </w:r>
      <w:r w:rsidRPr="002D7569">
        <w:rPr>
          <w:b/>
          <w:sz w:val="36"/>
          <w:szCs w:val="36"/>
        </w:rPr>
        <w:t xml:space="preserve"> Civil Rights Data Collection </w:t>
      </w:r>
      <w:r>
        <w:rPr>
          <w:b/>
          <w:sz w:val="36"/>
          <w:szCs w:val="36"/>
        </w:rPr>
        <w:t xml:space="preserve"> </w:t>
      </w:r>
      <w:r>
        <w:rPr>
          <w:b/>
          <w:sz w:val="24"/>
          <w:szCs w:val="24"/>
        </w:rPr>
        <w:t xml:space="preserve"> </w:t>
      </w:r>
    </w:p>
    <w:p w:rsidR="00BD29D0" w:rsidRPr="00D2755A" w:rsidRDefault="00BD29D0" w:rsidP="00BD29D0">
      <w:pPr>
        <w:jc w:val="center"/>
        <w:rPr>
          <w:b/>
          <w:sz w:val="28"/>
          <w:szCs w:val="28"/>
        </w:rPr>
      </w:pPr>
      <w:r w:rsidRPr="00D2755A">
        <w:rPr>
          <w:b/>
          <w:sz w:val="28"/>
          <w:szCs w:val="28"/>
        </w:rPr>
        <w:t xml:space="preserve">Part 1 and Part 2 </w:t>
      </w:r>
    </w:p>
    <w:p w:rsidR="00BD29D0" w:rsidRDefault="00BD29D0" w:rsidP="00BD29D0">
      <w:pPr>
        <w:rPr>
          <w:b/>
          <w:sz w:val="28"/>
          <w:szCs w:val="28"/>
        </w:rPr>
      </w:pPr>
      <w:r w:rsidRPr="00226AB8">
        <w:rPr>
          <w:b/>
          <w:sz w:val="28"/>
          <w:szCs w:val="28"/>
        </w:rPr>
        <w:t>Background</w:t>
      </w:r>
    </w:p>
    <w:p w:rsidR="00BD29D0" w:rsidRPr="00226AB8" w:rsidRDefault="00BD29D0" w:rsidP="00BD29D0">
      <w:pPr>
        <w:rPr>
          <w:b/>
          <w:sz w:val="28"/>
          <w:szCs w:val="28"/>
        </w:rPr>
      </w:pPr>
    </w:p>
    <w:p w:rsidR="00BD29D0" w:rsidRDefault="00BD29D0" w:rsidP="00BD29D0">
      <w:r w:rsidRPr="00226AB8">
        <w:t xml:space="preserve">The Civil Rights Data Collection </w:t>
      </w:r>
      <w:r>
        <w:t xml:space="preserve">(CRDC) </w:t>
      </w:r>
      <w:r w:rsidRPr="00226AB8">
        <w:t xml:space="preserve">is a mandatory data collection, authorized under the statutes and </w:t>
      </w:r>
      <w:r>
        <w:t xml:space="preserve"> </w:t>
      </w:r>
      <w:r w:rsidRPr="00226AB8">
        <w:t>regulations implementing Title VI of the Civil Rights Act of 1964, Title IX of the Education Amendments of 1972, Section 504 of the R</w:t>
      </w:r>
      <w:r>
        <w:t xml:space="preserve">ehabilitation Act of 1973, and </w:t>
      </w:r>
      <w:r w:rsidRPr="00226AB8">
        <w:t>the Department of Education Organization Act (20 U.S.C. 3413).  The regulations implementing these provisions can be found at 34 CFR 100.6(b); 34 CFR 106.71; and 34 CFR 104.61.</w:t>
      </w:r>
    </w:p>
    <w:p w:rsidR="00BD29D0" w:rsidRDefault="00BD29D0" w:rsidP="00BD29D0"/>
    <w:p w:rsidR="00BD29D0" w:rsidRPr="0032293D" w:rsidRDefault="00BD29D0" w:rsidP="00BD29D0">
      <w:r w:rsidRPr="0032293D">
        <w:t xml:space="preserve">According to the Paperwork Reduction Act of 1995, no persons are required to respond to a collection of information unless such collection displays a valid OMB control number. The valid OMB control number for this information collection is 1875-0240. The time required to complete this information collection is estimated to average </w:t>
      </w:r>
      <w:r w:rsidRPr="008D3F7B">
        <w:t>12.8 hours per school survey response and 2.8 hours per local education agency</w:t>
      </w:r>
      <w:r>
        <w:t xml:space="preserve"> (</w:t>
      </w:r>
      <w:r w:rsidRPr="0032293D">
        <w:t>LEA</w:t>
      </w:r>
      <w:r>
        <w:t>)</w:t>
      </w:r>
      <w:r w:rsidRPr="0032293D">
        <w:t xml:space="preserve"> survey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w:t>
      </w:r>
      <w:r>
        <w:t xml:space="preserve">: </w:t>
      </w:r>
      <w:r w:rsidRPr="0032293D">
        <w:t xml:space="preserve"> </w:t>
      </w:r>
      <w:r>
        <w:t xml:space="preserve">Office for Civil Rights, </w:t>
      </w:r>
      <w:r w:rsidRPr="0032293D">
        <w:t xml:space="preserve">U.S. Department of Education, 400 Maryland Avenue, S.W., LBJ, Room </w:t>
      </w:r>
      <w:r>
        <w:t xml:space="preserve">4E342, </w:t>
      </w:r>
      <w:r w:rsidRPr="0032293D">
        <w:t xml:space="preserve">Washington, </w:t>
      </w:r>
      <w:r>
        <w:t>D.C</w:t>
      </w:r>
      <w:r w:rsidRPr="0032293D">
        <w:t>. 20202.</w:t>
      </w:r>
    </w:p>
    <w:p w:rsidR="00BD29D0" w:rsidRDefault="00BD29D0" w:rsidP="00BD29D0"/>
    <w:p w:rsidR="00BD29D0" w:rsidRDefault="00BD29D0" w:rsidP="00BD29D0">
      <w:pPr>
        <w:rPr>
          <w:b/>
          <w:sz w:val="28"/>
          <w:szCs w:val="28"/>
        </w:rPr>
      </w:pPr>
      <w:r w:rsidRPr="00073174">
        <w:rPr>
          <w:b/>
          <w:sz w:val="28"/>
          <w:szCs w:val="28"/>
        </w:rPr>
        <w:t xml:space="preserve">Important Changes to the </w:t>
      </w:r>
      <w:r>
        <w:rPr>
          <w:b/>
          <w:sz w:val="28"/>
          <w:szCs w:val="28"/>
        </w:rPr>
        <w:t xml:space="preserve">2011-12 </w:t>
      </w:r>
      <w:r w:rsidRPr="00073174">
        <w:rPr>
          <w:b/>
          <w:sz w:val="28"/>
          <w:szCs w:val="28"/>
        </w:rPr>
        <w:t>CRDC</w:t>
      </w:r>
    </w:p>
    <w:p w:rsidR="00BD29D0" w:rsidRPr="00CF7E84" w:rsidRDefault="00BD29D0" w:rsidP="00BD29D0">
      <w:pPr>
        <w:rPr>
          <w:b/>
          <w:sz w:val="16"/>
          <w:szCs w:val="28"/>
        </w:rPr>
      </w:pPr>
    </w:p>
    <w:p w:rsidR="00BD29D0" w:rsidRDefault="00BD29D0" w:rsidP="00BD29D0">
      <w:pPr>
        <w:pStyle w:val="ColorfulList-Accent11"/>
        <w:numPr>
          <w:ilvl w:val="0"/>
          <w:numId w:val="91"/>
        </w:numPr>
        <w:ind w:left="360"/>
      </w:pPr>
      <w:r>
        <w:t>The 2011-12 CRDC is organized into two parts:</w:t>
      </w:r>
    </w:p>
    <w:p w:rsidR="00BD29D0" w:rsidRDefault="00BD29D0" w:rsidP="00BD29D0">
      <w:pPr>
        <w:pStyle w:val="ColorfulList-Accent11"/>
        <w:numPr>
          <w:ilvl w:val="1"/>
          <w:numId w:val="91"/>
        </w:numPr>
        <w:ind w:left="720"/>
      </w:pPr>
      <w:r>
        <w:t>Part 1 (Enrollment and placement data)</w:t>
      </w:r>
    </w:p>
    <w:p w:rsidR="00BD29D0" w:rsidRDefault="00BD29D0" w:rsidP="00BD29D0">
      <w:pPr>
        <w:pStyle w:val="ColorfulList-Accent11"/>
        <w:numPr>
          <w:ilvl w:val="1"/>
          <w:numId w:val="91"/>
        </w:numPr>
        <w:ind w:left="720"/>
      </w:pPr>
      <w:r>
        <w:t>Part 2 (Cumulative and end-of-year data)</w:t>
      </w:r>
    </w:p>
    <w:p w:rsidR="00BD29D0" w:rsidRPr="00BC6046" w:rsidRDefault="00BD29D0" w:rsidP="00BD29D0">
      <w:pPr>
        <w:pStyle w:val="ColorfulList-Accent11"/>
        <w:numPr>
          <w:ilvl w:val="0"/>
          <w:numId w:val="91"/>
        </w:numPr>
        <w:ind w:left="360"/>
        <w:rPr>
          <w:sz w:val="28"/>
          <w:szCs w:val="28"/>
        </w:rPr>
      </w:pPr>
      <w:r>
        <w:t xml:space="preserve">All data will be collected for the 2011-12 school year. </w:t>
      </w:r>
    </w:p>
    <w:p w:rsidR="00BD29D0" w:rsidRPr="004C173B" w:rsidRDefault="00BD29D0" w:rsidP="00BD29D0">
      <w:pPr>
        <w:pStyle w:val="ColorfulList-Accent11"/>
        <w:numPr>
          <w:ilvl w:val="0"/>
          <w:numId w:val="91"/>
        </w:numPr>
        <w:ind w:left="360"/>
        <w:rPr>
          <w:sz w:val="28"/>
          <w:szCs w:val="28"/>
        </w:rPr>
      </w:pPr>
      <w:r w:rsidRPr="004C173B">
        <w:t>A new table on prekindergarten discipline and definitions for prekindergarten suspensions and expulsions has been added.</w:t>
      </w:r>
    </w:p>
    <w:p w:rsidR="00BD29D0" w:rsidRPr="002E1ABA" w:rsidRDefault="00BD29D0" w:rsidP="00BD29D0">
      <w:pPr>
        <w:pStyle w:val="ColorfulList-Accent11"/>
        <w:numPr>
          <w:ilvl w:val="0"/>
          <w:numId w:val="91"/>
        </w:numPr>
        <w:ind w:left="360"/>
        <w:rPr>
          <w:sz w:val="28"/>
          <w:szCs w:val="28"/>
        </w:rPr>
      </w:pPr>
      <w:r w:rsidRPr="004C173B">
        <w:t xml:space="preserve">The LEA data previously collected on school finance inclusions and exclusions is no longer being collected. It is important to review the revised definition for </w:t>
      </w:r>
      <w:r w:rsidRPr="004C173B">
        <w:rPr>
          <w:i/>
        </w:rPr>
        <w:t xml:space="preserve">Finance data </w:t>
      </w:r>
      <w:r w:rsidRPr="004C173B">
        <w:t xml:space="preserve">before entering school level school finance data. </w:t>
      </w:r>
    </w:p>
    <w:p w:rsidR="00BD29D0" w:rsidRDefault="00BD29D0" w:rsidP="00BD29D0">
      <w:pPr>
        <w:pStyle w:val="ColorfulList-Accent11"/>
        <w:numPr>
          <w:ilvl w:val="0"/>
          <w:numId w:val="91"/>
        </w:numPr>
        <w:spacing w:after="60"/>
        <w:ind w:left="360"/>
        <w:rPr>
          <w:szCs w:val="28"/>
        </w:rPr>
      </w:pPr>
      <w:r w:rsidRPr="002E1ABA">
        <w:rPr>
          <w:bCs/>
        </w:rPr>
        <w:t>All LEAs must report race and ethnicity using the 7-category method, as set forth in the requirements of the Department’s October 2007</w:t>
      </w:r>
      <w:r w:rsidRPr="00FA2CCF">
        <w:t xml:space="preserve"> Final Guidance on Maintaining, Collecting, and Reporting Racial and Ethnic Data to the U.S. Department of Education</w:t>
      </w:r>
      <w:r w:rsidRPr="002E1ABA">
        <w:rPr>
          <w:bCs/>
        </w:rPr>
        <w:t xml:space="preserve">.   </w:t>
      </w:r>
      <w:r w:rsidRPr="00FA2CCF">
        <w:t xml:space="preserve">See </w:t>
      </w:r>
      <w:r w:rsidRPr="002E1ABA">
        <w:rPr>
          <w:i/>
        </w:rPr>
        <w:t>Race and ethnicity</w:t>
      </w:r>
      <w:r w:rsidRPr="00FA2CCF">
        <w:t xml:space="preserve"> in the definitions and see </w:t>
      </w:r>
      <w:hyperlink r:id="rId7" w:history="1">
        <w:r w:rsidRPr="00FA2CCF">
          <w:rPr>
            <w:rStyle w:val="Hyperlink"/>
          </w:rPr>
          <w:t>www.ed.gov/legislation/FedRegister/other/2007-4/101907c.html</w:t>
        </w:r>
      </w:hyperlink>
      <w:r w:rsidRPr="002E1ABA">
        <w:rPr>
          <w:sz w:val="20"/>
          <w:szCs w:val="20"/>
        </w:rPr>
        <w:t>.</w:t>
      </w:r>
    </w:p>
    <w:p w:rsidR="00BD29D0" w:rsidRPr="001E06AE" w:rsidRDefault="00BD29D0" w:rsidP="00BD29D0">
      <w:pPr>
        <w:spacing w:after="120"/>
        <w:rPr>
          <w:sz w:val="28"/>
          <w:szCs w:val="28"/>
        </w:rPr>
      </w:pPr>
      <w:r w:rsidRPr="001E06AE">
        <w:rPr>
          <w:b/>
          <w:sz w:val="28"/>
          <w:szCs w:val="28"/>
        </w:rPr>
        <w:t>General Instructions</w:t>
      </w:r>
      <w:r w:rsidRPr="001E06AE">
        <w:rPr>
          <w:sz w:val="28"/>
          <w:szCs w:val="28"/>
        </w:rPr>
        <w:t xml:space="preserve">  </w:t>
      </w:r>
    </w:p>
    <w:p w:rsidR="00BD29D0" w:rsidRPr="00A2184C" w:rsidRDefault="00BD29D0" w:rsidP="00BD29D0">
      <w:pPr>
        <w:pStyle w:val="ColorfulList-Accent11"/>
        <w:numPr>
          <w:ilvl w:val="0"/>
          <w:numId w:val="18"/>
        </w:numPr>
      </w:pPr>
      <w:r w:rsidRPr="00A2184C">
        <w:t xml:space="preserve">For all survey items, students must be counted at their attendance school.  See </w:t>
      </w:r>
      <w:r w:rsidRPr="00A2184C">
        <w:rPr>
          <w:i/>
        </w:rPr>
        <w:t>Attendance school</w:t>
      </w:r>
      <w:r w:rsidRPr="00A2184C">
        <w:t xml:space="preserve"> in the definitions.</w:t>
      </w:r>
    </w:p>
    <w:p w:rsidR="00BD29D0" w:rsidRPr="00A2184C" w:rsidRDefault="00BD29D0" w:rsidP="00BD29D0">
      <w:pPr>
        <w:pStyle w:val="ColorfulList-Accent11"/>
        <w:numPr>
          <w:ilvl w:val="0"/>
          <w:numId w:val="18"/>
        </w:numPr>
      </w:pPr>
      <w:r w:rsidRPr="00A2184C">
        <w:t xml:space="preserve">Counts by race/ethnicity by sex are unduplicated counts, i.e. a student is counted only once in the race/ethnicity columns.  Counts in the columns for Students with Disabilities (IDEA), Section 504 Only, and LEP are unduplicated within the column, but are duplicate counts with other columns, except that a student cannot be counted under both Students with Disabilities (IDEA) and under Section 504 Only.  For example, a student who is LEP and is a student with disabilities (IDEA) will be counted three times, once under race/ethnicity, once under students with disabilities (IDEA), and once under LEP.  See </w:t>
      </w:r>
      <w:r w:rsidRPr="00A2184C">
        <w:rPr>
          <w:i/>
        </w:rPr>
        <w:t>Duplicated counts</w:t>
      </w:r>
      <w:r w:rsidRPr="00A2184C">
        <w:t xml:space="preserve"> and </w:t>
      </w:r>
      <w:r w:rsidRPr="00A2184C">
        <w:rPr>
          <w:i/>
        </w:rPr>
        <w:t>Unduplicated counts</w:t>
      </w:r>
      <w:r w:rsidRPr="00A2184C">
        <w:t xml:space="preserve"> in the definitions.</w:t>
      </w:r>
    </w:p>
    <w:p w:rsidR="00BD29D0" w:rsidRDefault="00BD29D0" w:rsidP="00BD29D0">
      <w:pPr>
        <w:pStyle w:val="ColorfulList-Accent11"/>
        <w:numPr>
          <w:ilvl w:val="0"/>
          <w:numId w:val="18"/>
        </w:numPr>
      </w:pPr>
      <w:r w:rsidRPr="00A2184C">
        <w:lastRenderedPageBreak/>
        <w:t>For tables that include data by race/ethnicity by sex, the Web-based survey tool will keep a running total of the values you enter in the race/ethnicity columns for each row.  As you enter a number in any race/ethnicity category, that number will automatically be added to the Total column.  Therefore, the sum of the counts that you enter for race/ethnicity by sex will be the total count of students for the particular row.  Because it is not possible for your LEA to modify the total, you must ensure that every student is included in one and only one race/ethnicity category.</w:t>
      </w:r>
    </w:p>
    <w:p w:rsidR="00BD29D0" w:rsidRDefault="00BD29D0" w:rsidP="00BD29D0">
      <w:pPr>
        <w:pStyle w:val="ColorfulList-Accent11"/>
        <w:numPr>
          <w:ilvl w:val="0"/>
          <w:numId w:val="18"/>
        </w:numPr>
      </w:pPr>
      <w:r>
        <w:t xml:space="preserve">Cells that are marked with an * are filled in automatically; the LEA user cannot overwrite this entry. </w:t>
      </w:r>
    </w:p>
    <w:p w:rsidR="00BD29D0" w:rsidRPr="00A2184C" w:rsidRDefault="00BD29D0" w:rsidP="00BD29D0">
      <w:pPr>
        <w:pStyle w:val="ColorfulList-Accent11"/>
        <w:numPr>
          <w:ilvl w:val="0"/>
          <w:numId w:val="18"/>
        </w:numPr>
      </w:pPr>
      <w:r>
        <w:t xml:space="preserve">It is important to review the definitions for additional information. </w:t>
      </w:r>
    </w:p>
    <w:p w:rsidR="00BD29D0" w:rsidRDefault="00BD29D0" w:rsidP="00BD29D0">
      <w:pPr>
        <w:rPr>
          <w:bCs/>
          <w:szCs w:val="20"/>
        </w:rPr>
      </w:pPr>
      <w:r w:rsidRPr="00E655CD">
        <w:rPr>
          <w:noProof/>
        </w:rPr>
        <w:pict>
          <v:shapetype id="_x0000_t202" coordsize="21600,21600" o:spt="202" path="m,l,21600r21600,l21600,xe">
            <v:stroke joinstyle="miter"/>
            <v:path gradientshapeok="t" o:connecttype="rect"/>
          </v:shapetype>
          <v:shape id="_x0000_s1026" type="#_x0000_t202" style="position:absolute;margin-left:321.9pt;margin-top:1.6pt;width:180.85pt;height:43.85pt;z-index:1" stroked="f">
            <v:fill opacity="0"/>
            <v:textbox style="mso-next-textbox:#_x0000_s1026">
              <w:txbxContent>
                <w:p w:rsidR="00BD29D0" w:rsidRDefault="00BD29D0" w:rsidP="00BD29D0"/>
              </w:txbxContent>
            </v:textbox>
          </v:shape>
        </w:pict>
      </w:r>
    </w:p>
    <w:p w:rsidR="00BD29D0" w:rsidRPr="00800C04" w:rsidRDefault="00BD29D0" w:rsidP="00BD29D0">
      <w:pPr>
        <w:rPr>
          <w:b/>
          <w:bCs/>
          <w:sz w:val="28"/>
          <w:szCs w:val="28"/>
        </w:rPr>
      </w:pPr>
      <w:r w:rsidRPr="00800C04">
        <w:rPr>
          <w:b/>
          <w:bCs/>
          <w:sz w:val="28"/>
          <w:szCs w:val="28"/>
        </w:rPr>
        <w:t xml:space="preserve">PART 1 SCHOOL FORM </w:t>
      </w:r>
    </w:p>
    <w:p w:rsidR="00BD29D0" w:rsidRPr="00516DF3" w:rsidRDefault="00BD29D0" w:rsidP="00BD29D0">
      <w:pPr>
        <w:rPr>
          <w:sz w:val="24"/>
          <w:szCs w:val="24"/>
        </w:rPr>
      </w:pPr>
    </w:p>
    <w:p w:rsidR="00BD29D0" w:rsidRPr="00753A01" w:rsidRDefault="00BD29D0" w:rsidP="00BD29D0">
      <w:pPr>
        <w:pStyle w:val="ColorfulList-Accent11"/>
        <w:numPr>
          <w:ilvl w:val="0"/>
          <w:numId w:val="20"/>
        </w:numPr>
        <w:jc w:val="both"/>
        <w:rPr>
          <w:b/>
        </w:rPr>
      </w:pPr>
      <w:r w:rsidRPr="00753A01">
        <w:rPr>
          <w:b/>
        </w:rPr>
        <w:t>Grades Offered</w:t>
      </w:r>
    </w:p>
    <w:p w:rsidR="00BD29D0" w:rsidRPr="00FA2CCF" w:rsidRDefault="00BD29D0" w:rsidP="00BD29D0">
      <w:pPr>
        <w:pStyle w:val="ColorfulList-Accent11"/>
        <w:numPr>
          <w:ilvl w:val="0"/>
          <w:numId w:val="5"/>
        </w:numPr>
      </w:pPr>
      <w:r w:rsidRPr="00FA2CCF">
        <w:t xml:space="preserve">Check all grades offered at this school.  </w:t>
      </w:r>
    </w:p>
    <w:p w:rsidR="00BD29D0" w:rsidRPr="00FA2CCF" w:rsidRDefault="00BD29D0" w:rsidP="00BD29D0">
      <w:pPr>
        <w:pStyle w:val="ColorfulList-Accent11"/>
        <w:numPr>
          <w:ilvl w:val="0"/>
          <w:numId w:val="5"/>
        </w:numPr>
      </w:pPr>
      <w:r w:rsidRPr="00FA2CCF">
        <w:t>Check ungraded if that applies.  You may check grades and also check ungraded if some students are classified by grade and others are not.  If the school is wholly ungraded, check ungraded and check no other boxes.</w:t>
      </w:r>
    </w:p>
    <w:p w:rsidR="00BD29D0" w:rsidRPr="00FA2CCF" w:rsidRDefault="00BD29D0" w:rsidP="00BD29D0">
      <w:pPr>
        <w:pStyle w:val="ColorfulList-Accent11"/>
        <w:numPr>
          <w:ilvl w:val="0"/>
          <w:numId w:val="5"/>
        </w:numPr>
      </w:pPr>
      <w:r w:rsidRPr="00FA2CCF">
        <w:t>Prekindergarten includes early childhood education and preschool programs and services.</w:t>
      </w:r>
    </w:p>
    <w:p w:rsidR="00BD29D0" w:rsidRPr="00FA2CCF" w:rsidRDefault="00BD29D0" w:rsidP="00BD29D0">
      <w:pPr>
        <w:pStyle w:val="ColorfulList-Accent11"/>
        <w:numPr>
          <w:ilvl w:val="0"/>
          <w:numId w:val="5"/>
        </w:numPr>
        <w:spacing w:after="60"/>
      </w:pPr>
      <w:r w:rsidRPr="00FA2CCF">
        <w:t>For this item, prekindergarten and kindergarten are considered to be “grades”; do not check “ungraded” solely because of prekindergarten or kindergarten classes.</w:t>
      </w:r>
    </w:p>
    <w:p w:rsidR="00BD29D0" w:rsidRPr="00FA2CCF" w:rsidRDefault="00BD29D0" w:rsidP="00BD29D0">
      <w:pPr>
        <w:tabs>
          <w:tab w:val="left" w:pos="360"/>
        </w:tabs>
        <w:ind w:left="360"/>
      </w:pPr>
      <w:r>
        <w:rPr>
          <w:noProof/>
        </w:rPr>
        <w:pict>
          <v:rect id="_x0000_s1027" style="position:absolute;left:0;text-align:left;margin-left:32.9pt;margin-top:3.25pt;width:7.15pt;height:7.15pt;z-index:2"/>
        </w:pict>
      </w:r>
      <w:r>
        <w:rPr>
          <w:noProof/>
        </w:rPr>
        <w:pict>
          <v:rect id="_x0000_s1034" style="position:absolute;left:0;text-align:left;margin-left:279.4pt;margin-top:3.25pt;width:7.15pt;height:7.15pt;z-index:9"/>
        </w:pict>
      </w:r>
      <w:r>
        <w:rPr>
          <w:noProof/>
        </w:rPr>
        <w:pict>
          <v:rect id="_x0000_s1033" style="position:absolute;left:0;text-align:left;margin-left:243.9pt;margin-top:3.25pt;width:7.15pt;height:7.15pt;z-index:8"/>
        </w:pict>
      </w:r>
      <w:r>
        <w:rPr>
          <w:noProof/>
        </w:rPr>
        <w:pict>
          <v:rect id="_x0000_s1031" style="position:absolute;left:0;text-align:left;margin-left:207.9pt;margin-top:3.25pt;width:7.15pt;height:7.15pt;z-index:6"/>
        </w:pict>
      </w:r>
      <w:r>
        <w:rPr>
          <w:noProof/>
        </w:rPr>
        <w:pict>
          <v:rect id="_x0000_s1030" style="position:absolute;left:0;text-align:left;margin-left:172.25pt;margin-top:3.25pt;width:7.15pt;height:7.15pt;z-index:5"/>
        </w:pict>
      </w:r>
      <w:r>
        <w:rPr>
          <w:noProof/>
        </w:rPr>
        <w:pict>
          <v:rect id="_x0000_s1032" style="position:absolute;left:0;text-align:left;margin-left:136.55pt;margin-top:3.25pt;width:7.15pt;height:7.15pt;z-index:7"/>
        </w:pict>
      </w:r>
      <w:r>
        <w:rPr>
          <w:noProof/>
        </w:rPr>
        <w:pict>
          <v:rect id="_x0000_s1029" style="position:absolute;left:0;text-align:left;margin-left:99.75pt;margin-top:3.25pt;width:7.15pt;height:7.15pt;z-index:4"/>
        </w:pict>
      </w:r>
      <w:r>
        <w:rPr>
          <w:noProof/>
        </w:rPr>
        <w:pict>
          <v:rect id="_x0000_s1028" style="position:absolute;left:0;text-align:left;margin-left:64.05pt;margin-top:3.25pt;width:7.15pt;height:7.15pt;z-index:3"/>
        </w:pict>
      </w:r>
      <w:r w:rsidRPr="00FA2CCF">
        <w:tab/>
        <w:t xml:space="preserve">   PK</w:t>
      </w:r>
      <w:r w:rsidRPr="00FA2CCF">
        <w:tab/>
        <w:t xml:space="preserve"> K</w:t>
      </w:r>
      <w:r w:rsidRPr="00FA2CCF">
        <w:tab/>
        <w:t xml:space="preserve"> 1</w:t>
      </w:r>
      <w:r w:rsidRPr="00FA2CCF">
        <w:tab/>
        <w:t xml:space="preserve"> 2</w:t>
      </w:r>
      <w:r w:rsidRPr="00FA2CCF">
        <w:tab/>
        <w:t xml:space="preserve"> 3</w:t>
      </w:r>
      <w:r w:rsidRPr="00FA2CCF">
        <w:tab/>
        <w:t xml:space="preserve"> 4</w:t>
      </w:r>
      <w:r w:rsidRPr="00FA2CCF">
        <w:tab/>
        <w:t xml:space="preserve"> 5</w:t>
      </w:r>
      <w:r w:rsidRPr="00FA2CCF">
        <w:tab/>
        <w:t xml:space="preserve"> 6 </w:t>
      </w:r>
    </w:p>
    <w:p w:rsidR="00BD29D0" w:rsidRDefault="00BD29D0" w:rsidP="00BD29D0">
      <w:pPr>
        <w:numPr>
          <w:ilvl w:val="0"/>
          <w:numId w:val="21"/>
        </w:numPr>
        <w:tabs>
          <w:tab w:val="left" w:pos="360"/>
        </w:tabs>
      </w:pPr>
      <w:r>
        <w:rPr>
          <w:noProof/>
        </w:rPr>
        <w:pict>
          <v:rect id="_x0000_s1041" style="position:absolute;left:0;text-align:left;margin-left:243.9pt;margin-top:3.2pt;width:7.15pt;height:7.15pt;z-index:16"/>
        </w:pict>
      </w:r>
      <w:r>
        <w:rPr>
          <w:noProof/>
        </w:rPr>
        <w:pict>
          <v:rect id="_x0000_s1035" style="position:absolute;left:0;text-align:left;margin-left:64.05pt;margin-top:3.2pt;width:7.15pt;height:7.15pt;z-index:10"/>
        </w:pict>
      </w:r>
      <w:r>
        <w:rPr>
          <w:noProof/>
        </w:rPr>
        <w:pict>
          <v:rect id="_x0000_s1037" style="position:absolute;left:0;text-align:left;margin-left:32.9pt;margin-top:3.2pt;width:7.15pt;height:7.15pt;z-index:12"/>
        </w:pict>
      </w:r>
      <w:r>
        <w:rPr>
          <w:noProof/>
        </w:rPr>
        <w:pict>
          <v:rect id="_x0000_s1040" style="position:absolute;left:0;text-align:left;margin-left:207.9pt;margin-top:3.2pt;width:7.15pt;height:7.15pt;z-index:15"/>
        </w:pict>
      </w:r>
      <w:r>
        <w:rPr>
          <w:noProof/>
        </w:rPr>
        <w:pict>
          <v:rect id="_x0000_s1039" style="position:absolute;left:0;text-align:left;margin-left:172.25pt;margin-top:3.2pt;width:7.15pt;height:7.15pt;z-index:14"/>
        </w:pict>
      </w:r>
      <w:r>
        <w:rPr>
          <w:noProof/>
        </w:rPr>
        <w:pict>
          <v:rect id="_x0000_s1038" style="position:absolute;left:0;text-align:left;margin-left:136.55pt;margin-top:3.2pt;width:7.15pt;height:7.15pt;z-index:13"/>
        </w:pict>
      </w:r>
      <w:r>
        <w:rPr>
          <w:noProof/>
        </w:rPr>
        <w:pict>
          <v:rect id="_x0000_s1036" style="position:absolute;left:0;text-align:left;margin-left:99.75pt;margin-top:3.2pt;width:7.15pt;height:7.15pt;z-index:11"/>
        </w:pict>
      </w:r>
      <w:r w:rsidRPr="00FA2CCF">
        <w:t xml:space="preserve"> </w:t>
      </w:r>
      <w:r w:rsidRPr="00FA2CCF">
        <w:tab/>
        <w:t xml:space="preserve"> </w:t>
      </w:r>
      <w:r>
        <w:t>8</w:t>
      </w:r>
      <w:r w:rsidRPr="00FA2CCF">
        <w:tab/>
        <w:t xml:space="preserve"> </w:t>
      </w:r>
      <w:r>
        <w:t>9</w:t>
      </w:r>
      <w:r w:rsidRPr="00FA2CCF">
        <w:tab/>
        <w:t xml:space="preserve"> 1</w:t>
      </w:r>
      <w:r>
        <w:t>0</w:t>
      </w:r>
      <w:r w:rsidRPr="00FA2CCF">
        <w:tab/>
        <w:t xml:space="preserve"> 1</w:t>
      </w:r>
      <w:r>
        <w:t>1</w:t>
      </w:r>
      <w:r w:rsidRPr="00FA2CCF">
        <w:tab/>
        <w:t xml:space="preserve"> </w:t>
      </w:r>
      <w:r>
        <w:t>12           ungraded</w:t>
      </w:r>
    </w:p>
    <w:p w:rsidR="00BD29D0" w:rsidRDefault="00BD29D0" w:rsidP="00BD29D0">
      <w:pPr>
        <w:tabs>
          <w:tab w:val="left" w:pos="360"/>
        </w:tabs>
        <w:ind w:left="1215"/>
      </w:pPr>
    </w:p>
    <w:p w:rsidR="00BD29D0" w:rsidRPr="00753A01" w:rsidRDefault="00BD29D0" w:rsidP="00BD29D0">
      <w:pPr>
        <w:pStyle w:val="ColorfulList-Accent11"/>
        <w:numPr>
          <w:ilvl w:val="0"/>
          <w:numId w:val="20"/>
        </w:numPr>
        <w:spacing w:after="60"/>
        <w:jc w:val="both"/>
        <w:rPr>
          <w:b/>
        </w:rPr>
      </w:pPr>
      <w:r>
        <w:rPr>
          <w:b/>
        </w:rPr>
        <w:t>S</w:t>
      </w:r>
      <w:r w:rsidRPr="00753A01">
        <w:rPr>
          <w:b/>
        </w:rPr>
        <w:t>chool Characteristics</w:t>
      </w:r>
    </w:p>
    <w:p w:rsidR="00BD29D0" w:rsidRPr="00FA2CCF" w:rsidRDefault="00BD29D0" w:rsidP="00BD29D0">
      <w:pPr>
        <w:pStyle w:val="ColorfulList-Accent11"/>
        <w:numPr>
          <w:ilvl w:val="0"/>
          <w:numId w:val="5"/>
        </w:numPr>
        <w:spacing w:after="60"/>
      </w:pPr>
      <w:r w:rsidRPr="00FA2CCF">
        <w:t>Respond to these questions based on the status as of the beginning of the school year.</w:t>
      </w:r>
    </w:p>
    <w:p w:rsidR="00BD29D0" w:rsidRPr="00FA2CCF" w:rsidRDefault="00BD29D0" w:rsidP="00BD29D0">
      <w:pPr>
        <w:numPr>
          <w:ilvl w:val="0"/>
          <w:numId w:val="1"/>
        </w:numPr>
        <w:spacing w:after="60"/>
      </w:pPr>
      <w:r w:rsidRPr="00FA2CCF">
        <w:t xml:space="preserve">Does this school focus primarily on serving the needs of students with disabilities? (Yes/No) </w:t>
      </w:r>
    </w:p>
    <w:p w:rsidR="00BD29D0" w:rsidRPr="00FA2CCF" w:rsidRDefault="00BD29D0" w:rsidP="00BD29D0">
      <w:pPr>
        <w:numPr>
          <w:ilvl w:val="0"/>
          <w:numId w:val="1"/>
        </w:numPr>
        <w:spacing w:after="60"/>
      </w:pPr>
      <w:r w:rsidRPr="00FA2CCF">
        <w:t xml:space="preserve">Is this school either a magnet school or a school operating a magnet program within the school? (Yes/No) </w:t>
      </w:r>
    </w:p>
    <w:p w:rsidR="00BD29D0" w:rsidRPr="00FA2CCF" w:rsidRDefault="00BD29D0" w:rsidP="00BD29D0">
      <w:pPr>
        <w:numPr>
          <w:ilvl w:val="0"/>
          <w:numId w:val="1"/>
        </w:numPr>
        <w:spacing w:after="60"/>
      </w:pPr>
      <w:r w:rsidRPr="00FA2CCF">
        <w:t xml:space="preserve">Is this school a charter school? (Yes/No) </w:t>
      </w:r>
    </w:p>
    <w:p w:rsidR="00BD29D0" w:rsidRPr="00FA2CCF" w:rsidRDefault="00BD29D0" w:rsidP="00BD29D0">
      <w:pPr>
        <w:numPr>
          <w:ilvl w:val="0"/>
          <w:numId w:val="1"/>
        </w:numPr>
        <w:spacing w:after="60"/>
      </w:pPr>
      <w:r w:rsidRPr="00FA2CCF">
        <w:t xml:space="preserve">Is this school an alternative school? (Yes/No) </w:t>
      </w:r>
    </w:p>
    <w:p w:rsidR="00BD29D0" w:rsidRPr="00FA2CCF" w:rsidRDefault="00BD29D0" w:rsidP="00BD29D0">
      <w:pPr>
        <w:numPr>
          <w:ilvl w:val="0"/>
          <w:numId w:val="1"/>
        </w:numPr>
      </w:pPr>
      <w:r w:rsidRPr="00FA2CCF">
        <w:t>Are any students in this school ability grouped for classroom instruction in mathematics or English/reading/language arts?  (Yes/No)</w:t>
      </w:r>
    </w:p>
    <w:p w:rsidR="00BD29D0" w:rsidRDefault="00BD29D0" w:rsidP="00BD29D0"/>
    <w:p w:rsidR="00BD29D0" w:rsidRPr="00FA2CCF" w:rsidRDefault="00BD29D0" w:rsidP="00BD29D0">
      <w:pPr>
        <w:pStyle w:val="ColorfulList-Accent11"/>
        <w:numPr>
          <w:ilvl w:val="0"/>
          <w:numId w:val="20"/>
        </w:numPr>
        <w:spacing w:after="60"/>
        <w:jc w:val="both"/>
      </w:pPr>
      <w:r w:rsidRPr="00753A01">
        <w:rPr>
          <w:b/>
        </w:rPr>
        <w:t>Magnet School Detail</w:t>
      </w:r>
      <w:r w:rsidRPr="00FA2CCF">
        <w:t xml:space="preserve"> (only for magnet schools)</w:t>
      </w:r>
    </w:p>
    <w:p w:rsidR="00BD29D0" w:rsidRPr="00FA2CCF" w:rsidRDefault="00BD29D0" w:rsidP="00BD29D0">
      <w:pPr>
        <w:ind w:left="360"/>
      </w:pPr>
      <w:r w:rsidRPr="00FA2CCF">
        <w:t>Does the entire school population participate in the magnet school program? (Yes/No)</w:t>
      </w:r>
    </w:p>
    <w:p w:rsidR="00BD29D0" w:rsidRDefault="00BD29D0" w:rsidP="00BD29D0">
      <w:pPr>
        <w:rPr>
          <w:shd w:val="clear" w:color="auto" w:fill="CCECFF"/>
        </w:rPr>
      </w:pPr>
    </w:p>
    <w:p w:rsidR="00BD29D0" w:rsidRPr="00FA2CCF" w:rsidRDefault="00BD29D0" w:rsidP="00BD29D0">
      <w:pPr>
        <w:pStyle w:val="ColorfulList-Accent11"/>
        <w:numPr>
          <w:ilvl w:val="0"/>
          <w:numId w:val="20"/>
        </w:numPr>
        <w:spacing w:after="60"/>
        <w:jc w:val="both"/>
      </w:pPr>
      <w:r>
        <w:rPr>
          <w:b/>
        </w:rPr>
        <w:t>A</w:t>
      </w:r>
      <w:r w:rsidRPr="00753A01">
        <w:rPr>
          <w:b/>
        </w:rPr>
        <w:t>lternative School Detail</w:t>
      </w:r>
      <w:r w:rsidRPr="00FA2CCF">
        <w:t xml:space="preserve"> (only for alternative schools)</w:t>
      </w:r>
    </w:p>
    <w:p w:rsidR="00BD29D0" w:rsidRPr="00FA2CCF" w:rsidRDefault="00BD29D0" w:rsidP="00BD29D0">
      <w:pPr>
        <w:spacing w:after="60"/>
        <w:ind w:left="360"/>
        <w:rPr>
          <w:szCs w:val="20"/>
        </w:rPr>
      </w:pPr>
      <w:r w:rsidRPr="00FA2CCF">
        <w:rPr>
          <w:szCs w:val="20"/>
        </w:rPr>
        <w:t>This alternative school is designed to meet the needs of the following.  (Check all that apply.)</w:t>
      </w:r>
    </w:p>
    <w:p w:rsidR="00BD29D0" w:rsidRPr="00FA2CCF" w:rsidRDefault="00BD29D0" w:rsidP="00BD29D0">
      <w:pPr>
        <w:ind w:left="900" w:firstLine="90"/>
        <w:rPr>
          <w:szCs w:val="20"/>
        </w:rPr>
      </w:pPr>
      <w:r w:rsidRPr="00E655CD">
        <w:rPr>
          <w:noProof/>
        </w:rPr>
        <w:pict>
          <v:rect id="_x0000_s1042" style="position:absolute;left:0;text-align:left;margin-left:36.75pt;margin-top:2.6pt;width:7.15pt;height:7.15pt;z-index:17"/>
        </w:pict>
      </w:r>
      <w:r w:rsidRPr="00FA2CCF">
        <w:rPr>
          <w:szCs w:val="20"/>
        </w:rPr>
        <w:t>Students with academic difficulties</w:t>
      </w:r>
    </w:p>
    <w:p w:rsidR="00BD29D0" w:rsidRDefault="00BD29D0" w:rsidP="00BD29D0">
      <w:pPr>
        <w:ind w:left="990"/>
        <w:rPr>
          <w:shd w:val="clear" w:color="auto" w:fill="CCECFF"/>
        </w:rPr>
      </w:pPr>
      <w:r w:rsidRPr="00E655CD">
        <w:rPr>
          <w:noProof/>
        </w:rPr>
        <w:pict>
          <v:rect id="_x0000_s1043" style="position:absolute;left:0;text-align:left;margin-left:36.75pt;margin-top:1.15pt;width:7.15pt;height:7.15pt;z-index:18"/>
        </w:pict>
      </w:r>
      <w:r w:rsidRPr="00FA2CCF">
        <w:rPr>
          <w:szCs w:val="20"/>
        </w:rPr>
        <w:t>Students with discipline problems</w:t>
      </w:r>
    </w:p>
    <w:p w:rsidR="00BD29D0" w:rsidRDefault="00BD29D0" w:rsidP="00BD29D0">
      <w:pPr>
        <w:rPr>
          <w:shd w:val="clear" w:color="auto" w:fill="CCECFF"/>
        </w:rPr>
      </w:pPr>
    </w:p>
    <w:p w:rsidR="00BD29D0" w:rsidRPr="00753A01" w:rsidRDefault="00BD29D0" w:rsidP="00BD29D0">
      <w:pPr>
        <w:pStyle w:val="ColorfulList-Accent11"/>
        <w:numPr>
          <w:ilvl w:val="0"/>
          <w:numId w:val="20"/>
        </w:numPr>
        <w:spacing w:after="60"/>
        <w:jc w:val="both"/>
        <w:rPr>
          <w:b/>
        </w:rPr>
      </w:pPr>
      <w:r w:rsidRPr="00753A01">
        <w:rPr>
          <w:b/>
        </w:rPr>
        <w:t>Student Enrollment</w:t>
      </w:r>
    </w:p>
    <w:p w:rsidR="00BD29D0" w:rsidRPr="00FA2CCF" w:rsidRDefault="00BD29D0" w:rsidP="00BD29D0">
      <w:pPr>
        <w:pStyle w:val="ColorfulList-Accent11"/>
        <w:numPr>
          <w:ilvl w:val="0"/>
          <w:numId w:val="6"/>
        </w:numPr>
        <w:jc w:val="both"/>
      </w:pPr>
      <w:r w:rsidRPr="00FA2CCF">
        <w:t xml:space="preserve">Enter overall enrollment. </w:t>
      </w:r>
    </w:p>
    <w:p w:rsidR="00BD29D0" w:rsidRPr="00FA2CCF" w:rsidRDefault="00BD29D0" w:rsidP="00BD29D0">
      <w:pPr>
        <w:pStyle w:val="ColorfulList-Accent11"/>
        <w:numPr>
          <w:ilvl w:val="0"/>
          <w:numId w:val="6"/>
        </w:numPr>
        <w:jc w:val="both"/>
      </w:pPr>
      <w:r w:rsidRPr="00FA2CCF">
        <w:t>Enrollment includes early childhood, prekindergarten, kindergarten, all grades, and ungraded.</w:t>
      </w:r>
    </w:p>
    <w:p w:rsidR="00BD29D0" w:rsidRPr="00FA2CCF" w:rsidRDefault="00BD29D0" w:rsidP="00BD29D0">
      <w:pPr>
        <w:pStyle w:val="ColorfulList-Accent11"/>
        <w:numPr>
          <w:ilvl w:val="0"/>
          <w:numId w:val="6"/>
        </w:numPr>
        <w:jc w:val="both"/>
      </w:pPr>
      <w:r w:rsidRPr="00FA2CCF">
        <w:t>For the Students with Disabilities (IDEA) column, use the count on your IDEA child count date.</w:t>
      </w:r>
    </w:p>
    <w:p w:rsidR="00BD29D0" w:rsidRPr="00FA2CCF" w:rsidRDefault="00BD29D0" w:rsidP="00BD29D0">
      <w:pPr>
        <w:pStyle w:val="ColorfulList-Accent11"/>
        <w:numPr>
          <w:ilvl w:val="0"/>
          <w:numId w:val="6"/>
        </w:numPr>
        <w:jc w:val="both"/>
      </w:pPr>
      <w:r w:rsidRPr="00FA2CCF">
        <w:t>For all other entries, use a count on a single day between September 27 and December 31, inclusive.  You may use a count on your IDEA child count date, but you are not required to do so.</w:t>
      </w:r>
    </w:p>
    <w:p w:rsidR="00BD29D0" w:rsidRDefault="00BD29D0" w:rsidP="00BD29D0">
      <w:pPr>
        <w:pStyle w:val="ColorfulList-Accent11"/>
        <w:numPr>
          <w:ilvl w:val="0"/>
          <w:numId w:val="6"/>
        </w:numPr>
        <w:spacing w:after="120"/>
      </w:pPr>
      <w:r w:rsidRPr="00FA2CCF">
        <w:t>See general instructions for information on duplicated and unduplicated counts.</w:t>
      </w:r>
    </w:p>
    <w:p w:rsidR="00BF5BAE" w:rsidRDefault="00BF5BAE" w:rsidP="00BF5BAE">
      <w:pPr>
        <w:pStyle w:val="ColorfulList-Accent11"/>
        <w:spacing w:after="120"/>
      </w:pPr>
    </w:p>
    <w:p w:rsidR="00BD29D0" w:rsidRPr="00E47656" w:rsidRDefault="00BD29D0" w:rsidP="00BD29D0">
      <w:r>
        <w:lastRenderedPageBreak/>
        <w:t xml:space="preserve">   </w:t>
      </w:r>
      <w:r>
        <w:tab/>
      </w:r>
      <w:r w:rsidRPr="00E47656">
        <w:t>Data collected by this table</w:t>
      </w:r>
    </w:p>
    <w:p w:rsidR="00BD29D0" w:rsidRPr="00E47656" w:rsidRDefault="00BD29D0" w:rsidP="00BD29D0">
      <w:pPr>
        <w:pStyle w:val="ColorfulList-Accent11"/>
        <w:numPr>
          <w:ilvl w:val="0"/>
          <w:numId w:val="35"/>
        </w:numPr>
      </w:pPr>
      <w:r w:rsidRPr="00E47656">
        <w:t>Overall enrollment</w:t>
      </w:r>
    </w:p>
    <w:p w:rsidR="00BD29D0" w:rsidRPr="00E47656" w:rsidRDefault="00BD29D0" w:rsidP="00BD29D0"/>
    <w:p w:rsidR="00BD29D0" w:rsidRPr="00E47656" w:rsidRDefault="00BD29D0" w:rsidP="00BD29D0">
      <w:r w:rsidRPr="00E47656">
        <w:tab/>
        <w:t>Report data by the following disaggregation categories:</w:t>
      </w:r>
    </w:p>
    <w:p w:rsidR="00BD29D0" w:rsidRPr="00E47656" w:rsidRDefault="00BD29D0" w:rsidP="00BD29D0">
      <w:pPr>
        <w:pStyle w:val="ColorfulList-Accent11"/>
        <w:numPr>
          <w:ilvl w:val="0"/>
          <w:numId w:val="35"/>
        </w:numPr>
      </w:pPr>
      <w:r w:rsidRPr="00E47656">
        <w:t>Race/Ethnicity (American Indian/Alaska Native, Asian,</w:t>
      </w:r>
      <w:r>
        <w:t xml:space="preserve"> Native Hawaiian/Other Pacific Islander,</w:t>
      </w:r>
      <w:r w:rsidRPr="00E47656">
        <w:t xml:space="preserve"> Hispanic, Black, White, </w:t>
      </w:r>
      <w:r>
        <w:t xml:space="preserve">Two or More Races, </w:t>
      </w:r>
      <w:r w:rsidRPr="00E47656">
        <w:t>Total) by sex (male and female)</w:t>
      </w:r>
    </w:p>
    <w:p w:rsidR="00BD29D0" w:rsidRPr="00E47656" w:rsidRDefault="00BD29D0" w:rsidP="00BD29D0">
      <w:pPr>
        <w:pStyle w:val="ColorfulList-Accent11"/>
        <w:numPr>
          <w:ilvl w:val="0"/>
          <w:numId w:val="35"/>
        </w:numPr>
      </w:pPr>
      <w:r w:rsidRPr="00E47656">
        <w:t>Total by sex (male and female) is Web-based system autofill</w:t>
      </w:r>
    </w:p>
    <w:p w:rsidR="00BD29D0" w:rsidRPr="00E47656" w:rsidRDefault="00BD29D0" w:rsidP="00BD29D0">
      <w:pPr>
        <w:pStyle w:val="ColorfulList-Accent11"/>
        <w:numPr>
          <w:ilvl w:val="0"/>
          <w:numId w:val="35"/>
        </w:numPr>
      </w:pPr>
      <w:r w:rsidRPr="00E47656">
        <w:t>Students with Disabilities (IDEA) by sex (male and female)</w:t>
      </w:r>
    </w:p>
    <w:p w:rsidR="00BD29D0" w:rsidRPr="00E47656" w:rsidRDefault="00BD29D0" w:rsidP="00BD29D0">
      <w:pPr>
        <w:pStyle w:val="ColorfulList-Accent11"/>
        <w:numPr>
          <w:ilvl w:val="0"/>
          <w:numId w:val="35"/>
        </w:numPr>
      </w:pPr>
      <w:r w:rsidRPr="00E47656">
        <w:t>Section 504 Only by sex (male and female)</w:t>
      </w:r>
    </w:p>
    <w:p w:rsidR="00BD29D0" w:rsidRPr="00E47656" w:rsidRDefault="00BD29D0" w:rsidP="00BD29D0">
      <w:pPr>
        <w:pStyle w:val="ColorfulList-Accent11"/>
        <w:numPr>
          <w:ilvl w:val="0"/>
          <w:numId w:val="35"/>
        </w:numPr>
      </w:pPr>
      <w:r w:rsidRPr="00E47656">
        <w:t xml:space="preserve">LEP Students by sex (male and female) </w:t>
      </w:r>
    </w:p>
    <w:p w:rsidR="00BD29D0" w:rsidRDefault="00BD29D0" w:rsidP="00BD29D0">
      <w:pPr>
        <w:pStyle w:val="ColorfulList-Accent11"/>
        <w:ind w:left="1440"/>
      </w:pPr>
    </w:p>
    <w:tbl>
      <w:tblPr>
        <w:tblW w:w="1008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591"/>
        <w:gridCol w:w="270"/>
        <w:gridCol w:w="540"/>
        <w:gridCol w:w="450"/>
        <w:gridCol w:w="810"/>
        <w:gridCol w:w="540"/>
        <w:gridCol w:w="360"/>
        <w:gridCol w:w="450"/>
        <w:gridCol w:w="630"/>
        <w:gridCol w:w="450"/>
        <w:gridCol w:w="729"/>
        <w:gridCol w:w="540"/>
        <w:gridCol w:w="720"/>
      </w:tblGrid>
      <w:tr w:rsidR="00BD29D0" w:rsidRPr="00FA2CCF">
        <w:trPr>
          <w:cantSplit/>
          <w:trHeight w:val="351"/>
        </w:trPr>
        <w:tc>
          <w:tcPr>
            <w:tcW w:w="3591" w:type="dxa"/>
            <w:vMerge w:val="restart"/>
            <w:tcBorders>
              <w:right w:val="nil"/>
            </w:tcBorders>
            <w:vAlign w:val="center"/>
          </w:tcPr>
          <w:p w:rsidR="00BD29D0" w:rsidRPr="00FA2CCF" w:rsidRDefault="00BD29D0" w:rsidP="00BD29D0">
            <w:pPr>
              <w:jc w:val="center"/>
              <w:rPr>
                <w:sz w:val="20"/>
                <w:szCs w:val="20"/>
              </w:rPr>
            </w:pPr>
            <w:r w:rsidRPr="00FA2CCF">
              <w:rPr>
                <w:sz w:val="20"/>
                <w:szCs w:val="20"/>
              </w:rPr>
              <w:t>Category</w:t>
            </w:r>
          </w:p>
        </w:tc>
        <w:tc>
          <w:tcPr>
            <w:tcW w:w="270" w:type="dxa"/>
            <w:vMerge w:val="restart"/>
            <w:textDirection w:val="btLr"/>
            <w:vAlign w:val="center"/>
          </w:tcPr>
          <w:p w:rsidR="00BD29D0" w:rsidRPr="00FA2CCF" w:rsidRDefault="00BD29D0" w:rsidP="00BD29D0">
            <w:pPr>
              <w:ind w:left="113" w:right="113"/>
              <w:rPr>
                <w:sz w:val="20"/>
                <w:szCs w:val="20"/>
              </w:rPr>
            </w:pPr>
            <w:r w:rsidRPr="00FA2CCF">
              <w:rPr>
                <w:sz w:val="20"/>
                <w:szCs w:val="20"/>
              </w:rPr>
              <w:t>Sex</w:t>
            </w:r>
          </w:p>
        </w:tc>
        <w:tc>
          <w:tcPr>
            <w:tcW w:w="4230" w:type="dxa"/>
            <w:gridSpan w:val="8"/>
          </w:tcPr>
          <w:p w:rsidR="00BD29D0" w:rsidRPr="00FA2CCF" w:rsidRDefault="00BD29D0" w:rsidP="00BD29D0">
            <w:pPr>
              <w:jc w:val="center"/>
              <w:rPr>
                <w:sz w:val="20"/>
                <w:szCs w:val="20"/>
              </w:rPr>
            </w:pPr>
            <w:r w:rsidRPr="00FA2CCF">
              <w:rPr>
                <w:sz w:val="20"/>
                <w:szCs w:val="20"/>
              </w:rPr>
              <w:t>Race/Ethnicity</w:t>
            </w:r>
          </w:p>
        </w:tc>
        <w:tc>
          <w:tcPr>
            <w:tcW w:w="729" w:type="dxa"/>
            <w:vMerge w:val="restart"/>
            <w:textDirection w:val="btLr"/>
            <w:vAlign w:val="center"/>
          </w:tcPr>
          <w:p w:rsidR="00BD29D0" w:rsidRPr="00FA2CCF" w:rsidRDefault="00BD29D0" w:rsidP="00BD29D0">
            <w:pPr>
              <w:ind w:left="113" w:right="113"/>
              <w:rPr>
                <w:sz w:val="20"/>
                <w:szCs w:val="20"/>
              </w:rPr>
            </w:pPr>
            <w:r w:rsidRPr="00FA2CCF">
              <w:rPr>
                <w:sz w:val="20"/>
                <w:szCs w:val="20"/>
              </w:rPr>
              <w:t>Students with Disabilities (IDEA)</w:t>
            </w:r>
          </w:p>
        </w:tc>
        <w:tc>
          <w:tcPr>
            <w:tcW w:w="540" w:type="dxa"/>
            <w:vMerge w:val="restart"/>
            <w:textDirection w:val="btLr"/>
            <w:vAlign w:val="center"/>
          </w:tcPr>
          <w:p w:rsidR="00BD29D0" w:rsidRPr="00FA2CCF" w:rsidRDefault="00BD29D0" w:rsidP="00BD29D0">
            <w:pPr>
              <w:ind w:left="113" w:right="113"/>
              <w:rPr>
                <w:sz w:val="20"/>
                <w:szCs w:val="20"/>
              </w:rPr>
            </w:pPr>
            <w:r w:rsidRPr="00FA2CCF">
              <w:rPr>
                <w:sz w:val="20"/>
                <w:szCs w:val="20"/>
              </w:rPr>
              <w:t>Section 504 Only</w:t>
            </w:r>
          </w:p>
        </w:tc>
        <w:tc>
          <w:tcPr>
            <w:tcW w:w="720" w:type="dxa"/>
            <w:vMerge w:val="restart"/>
            <w:textDirection w:val="btLr"/>
            <w:vAlign w:val="center"/>
          </w:tcPr>
          <w:p w:rsidR="00BD29D0" w:rsidRPr="00FA2CCF" w:rsidRDefault="00BD29D0" w:rsidP="00BD29D0">
            <w:pPr>
              <w:ind w:left="113" w:right="113"/>
              <w:rPr>
                <w:sz w:val="20"/>
                <w:szCs w:val="20"/>
              </w:rPr>
            </w:pPr>
            <w:r w:rsidRPr="00FA2CCF">
              <w:rPr>
                <w:sz w:val="20"/>
                <w:szCs w:val="20"/>
              </w:rPr>
              <w:t>LEP</w:t>
            </w:r>
          </w:p>
        </w:tc>
      </w:tr>
      <w:tr w:rsidR="00BD29D0" w:rsidRPr="00FA2CCF">
        <w:trPr>
          <w:cantSplit/>
          <w:trHeight w:val="1664"/>
        </w:trPr>
        <w:tc>
          <w:tcPr>
            <w:tcW w:w="3591" w:type="dxa"/>
            <w:vMerge/>
            <w:tcBorders>
              <w:bottom w:val="nil"/>
              <w:right w:val="nil"/>
            </w:tcBorders>
            <w:vAlign w:val="center"/>
          </w:tcPr>
          <w:p w:rsidR="00BD29D0" w:rsidRPr="00FA2CCF" w:rsidRDefault="00BD29D0" w:rsidP="00BD29D0">
            <w:pPr>
              <w:jc w:val="center"/>
              <w:rPr>
                <w:sz w:val="20"/>
                <w:szCs w:val="20"/>
              </w:rPr>
            </w:pPr>
          </w:p>
        </w:tc>
        <w:tc>
          <w:tcPr>
            <w:tcW w:w="270" w:type="dxa"/>
            <w:vMerge/>
            <w:tcBorders>
              <w:bottom w:val="nil"/>
            </w:tcBorders>
            <w:textDirection w:val="btLr"/>
            <w:vAlign w:val="center"/>
          </w:tcPr>
          <w:p w:rsidR="00BD29D0" w:rsidRPr="00FA2CCF" w:rsidRDefault="00BD29D0" w:rsidP="00BD29D0">
            <w:pPr>
              <w:ind w:left="113" w:right="113"/>
              <w:rPr>
                <w:sz w:val="20"/>
                <w:szCs w:val="20"/>
              </w:rPr>
            </w:pPr>
          </w:p>
        </w:tc>
        <w:tc>
          <w:tcPr>
            <w:tcW w:w="54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Asian</w:t>
            </w:r>
          </w:p>
        </w:tc>
        <w:tc>
          <w:tcPr>
            <w:tcW w:w="810" w:type="dxa"/>
            <w:tcBorders>
              <w:bottom w:val="nil"/>
            </w:tcBorders>
            <w:textDirection w:val="btLr"/>
          </w:tcPr>
          <w:p w:rsidR="00BD29D0" w:rsidRPr="00FA2CCF"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54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Hispanic</w:t>
            </w:r>
          </w:p>
        </w:tc>
        <w:tc>
          <w:tcPr>
            <w:tcW w:w="36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Black</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White</w:t>
            </w:r>
          </w:p>
        </w:tc>
        <w:tc>
          <w:tcPr>
            <w:tcW w:w="630" w:type="dxa"/>
            <w:tcBorders>
              <w:bottom w:val="single" w:sz="4" w:space="0" w:color="000000"/>
            </w:tcBorders>
            <w:textDirection w:val="btLr"/>
          </w:tcPr>
          <w:p w:rsidR="00BD29D0" w:rsidRPr="00FA2CCF" w:rsidRDefault="00BD29D0" w:rsidP="00BD29D0">
            <w:pPr>
              <w:ind w:left="113" w:right="113"/>
              <w:rPr>
                <w:sz w:val="20"/>
                <w:szCs w:val="20"/>
              </w:rPr>
            </w:pPr>
            <w:r>
              <w:rPr>
                <w:sz w:val="20"/>
                <w:szCs w:val="20"/>
              </w:rPr>
              <w:t>Two or More Races</w:t>
            </w:r>
          </w:p>
        </w:tc>
        <w:tc>
          <w:tcPr>
            <w:tcW w:w="450" w:type="dxa"/>
            <w:tcBorders>
              <w:bottom w:val="single" w:sz="4" w:space="0" w:color="000000"/>
            </w:tcBorders>
            <w:textDirection w:val="btLr"/>
            <w:vAlign w:val="center"/>
          </w:tcPr>
          <w:p w:rsidR="00BD29D0" w:rsidRPr="00FA2CCF" w:rsidRDefault="00BD29D0" w:rsidP="00BD29D0">
            <w:pPr>
              <w:ind w:left="113" w:right="113"/>
              <w:rPr>
                <w:sz w:val="20"/>
                <w:szCs w:val="20"/>
              </w:rPr>
            </w:pPr>
            <w:r w:rsidRPr="00FA2CCF">
              <w:rPr>
                <w:sz w:val="20"/>
                <w:szCs w:val="20"/>
              </w:rPr>
              <w:t>Total</w:t>
            </w:r>
          </w:p>
        </w:tc>
        <w:tc>
          <w:tcPr>
            <w:tcW w:w="729" w:type="dxa"/>
            <w:vMerge/>
            <w:tcBorders>
              <w:bottom w:val="nil"/>
            </w:tcBorders>
            <w:textDirection w:val="btLr"/>
          </w:tcPr>
          <w:p w:rsidR="00BD29D0" w:rsidRPr="00FA2CCF" w:rsidRDefault="00BD29D0" w:rsidP="00BD29D0">
            <w:pPr>
              <w:ind w:left="113" w:right="113"/>
              <w:rPr>
                <w:sz w:val="20"/>
                <w:szCs w:val="20"/>
              </w:rPr>
            </w:pPr>
          </w:p>
        </w:tc>
        <w:tc>
          <w:tcPr>
            <w:tcW w:w="540" w:type="dxa"/>
            <w:vMerge/>
            <w:tcBorders>
              <w:bottom w:val="nil"/>
            </w:tcBorders>
            <w:textDirection w:val="btLr"/>
          </w:tcPr>
          <w:p w:rsidR="00BD29D0" w:rsidRPr="00FA2CCF" w:rsidRDefault="00BD29D0" w:rsidP="00BD29D0">
            <w:pPr>
              <w:ind w:left="113" w:right="113"/>
              <w:rPr>
                <w:sz w:val="20"/>
                <w:szCs w:val="20"/>
              </w:rPr>
            </w:pPr>
          </w:p>
        </w:tc>
        <w:tc>
          <w:tcPr>
            <w:tcW w:w="720" w:type="dxa"/>
            <w:vMerge/>
            <w:tcBorders>
              <w:bottom w:val="nil"/>
            </w:tcBorders>
            <w:textDirection w:val="btLr"/>
          </w:tcPr>
          <w:p w:rsidR="00BD29D0" w:rsidRPr="00FA2CCF" w:rsidRDefault="00BD29D0" w:rsidP="00BD29D0">
            <w:pPr>
              <w:ind w:left="113" w:right="113"/>
              <w:rPr>
                <w:sz w:val="20"/>
                <w:szCs w:val="20"/>
              </w:rPr>
            </w:pPr>
          </w:p>
        </w:tc>
      </w:tr>
      <w:tr w:rsidR="00BD29D0" w:rsidRPr="00FA2CCF">
        <w:tc>
          <w:tcPr>
            <w:tcW w:w="3591" w:type="dxa"/>
            <w:vMerge w:val="restart"/>
            <w:tcBorders>
              <w:right w:val="nil"/>
            </w:tcBorders>
          </w:tcPr>
          <w:p w:rsidR="00BD29D0" w:rsidRPr="00FA2CCF" w:rsidRDefault="00BD29D0" w:rsidP="00BD29D0">
            <w:pPr>
              <w:widowControl w:val="0"/>
              <w:rPr>
                <w:sz w:val="20"/>
                <w:szCs w:val="20"/>
              </w:rPr>
            </w:pPr>
            <w:r w:rsidRPr="00FA2CCF">
              <w:rPr>
                <w:sz w:val="20"/>
                <w:szCs w:val="20"/>
              </w:rPr>
              <w:t xml:space="preserve">Overall enrollment </w:t>
            </w:r>
          </w:p>
        </w:tc>
        <w:tc>
          <w:tcPr>
            <w:tcW w:w="270" w:type="dxa"/>
          </w:tcPr>
          <w:p w:rsidR="00BD29D0" w:rsidRPr="00FA2CCF" w:rsidRDefault="00BD29D0" w:rsidP="00BD29D0">
            <w:pPr>
              <w:rPr>
                <w:sz w:val="20"/>
                <w:szCs w:val="20"/>
              </w:rPr>
            </w:pPr>
            <w:r w:rsidRPr="00FA2CCF">
              <w:rPr>
                <w:sz w:val="20"/>
                <w:szCs w:val="20"/>
              </w:rPr>
              <w:t>M</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shd w:val="clear" w:color="auto" w:fill="FFFFFF"/>
          </w:tcPr>
          <w:p w:rsidR="00BD29D0" w:rsidRDefault="00BD29D0" w:rsidP="00BD29D0">
            <w:pPr>
              <w:rPr>
                <w:sz w:val="20"/>
                <w:szCs w:val="20"/>
              </w:rPr>
            </w:pPr>
          </w:p>
        </w:tc>
        <w:tc>
          <w:tcPr>
            <w:tcW w:w="450" w:type="dxa"/>
            <w:shd w:val="clear" w:color="auto" w:fill="FFFFFF"/>
          </w:tcPr>
          <w:p w:rsidR="00BD29D0" w:rsidRPr="00FA2CCF" w:rsidRDefault="00BD29D0" w:rsidP="00BD29D0">
            <w:pPr>
              <w:rPr>
                <w:sz w:val="20"/>
                <w:szCs w:val="20"/>
              </w:rPr>
            </w:pPr>
            <w:r>
              <w:rPr>
                <w:sz w:val="20"/>
                <w:szCs w:val="20"/>
              </w:rPr>
              <w:t xml:space="preserve">   *</w:t>
            </w:r>
          </w:p>
        </w:tc>
        <w:tc>
          <w:tcPr>
            <w:tcW w:w="729"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720" w:type="dxa"/>
          </w:tcPr>
          <w:p w:rsidR="00BD29D0" w:rsidRPr="00FA2CCF" w:rsidRDefault="00BD29D0" w:rsidP="00BD29D0">
            <w:pPr>
              <w:rPr>
                <w:sz w:val="20"/>
                <w:szCs w:val="20"/>
              </w:rPr>
            </w:pPr>
          </w:p>
        </w:tc>
      </w:tr>
      <w:tr w:rsidR="00BD29D0" w:rsidRPr="00FA2CCF">
        <w:tc>
          <w:tcPr>
            <w:tcW w:w="3591" w:type="dxa"/>
            <w:vMerge/>
            <w:tcBorders>
              <w:right w:val="nil"/>
            </w:tcBorders>
          </w:tcPr>
          <w:p w:rsidR="00BD29D0" w:rsidRPr="00FA2CCF" w:rsidRDefault="00BD29D0" w:rsidP="00BD29D0">
            <w:pPr>
              <w:rPr>
                <w:sz w:val="20"/>
                <w:szCs w:val="20"/>
              </w:rPr>
            </w:pPr>
          </w:p>
        </w:tc>
        <w:tc>
          <w:tcPr>
            <w:tcW w:w="270" w:type="dxa"/>
          </w:tcPr>
          <w:p w:rsidR="00BD29D0" w:rsidRPr="00FA2CCF" w:rsidRDefault="00BD29D0" w:rsidP="00BD29D0">
            <w:pPr>
              <w:rPr>
                <w:sz w:val="20"/>
                <w:szCs w:val="20"/>
              </w:rPr>
            </w:pPr>
            <w:r w:rsidRPr="00FA2CCF">
              <w:rPr>
                <w:sz w:val="20"/>
                <w:szCs w:val="20"/>
              </w:rPr>
              <w:t>F</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shd w:val="clear" w:color="auto" w:fill="FFFFFF"/>
          </w:tcPr>
          <w:p w:rsidR="00BD29D0" w:rsidRDefault="00BD29D0" w:rsidP="00BD29D0">
            <w:pPr>
              <w:rPr>
                <w:sz w:val="20"/>
                <w:szCs w:val="20"/>
              </w:rPr>
            </w:pPr>
          </w:p>
        </w:tc>
        <w:tc>
          <w:tcPr>
            <w:tcW w:w="450" w:type="dxa"/>
            <w:shd w:val="clear" w:color="auto" w:fill="FFFFFF"/>
          </w:tcPr>
          <w:p w:rsidR="00BD29D0" w:rsidRPr="00FA2CCF" w:rsidRDefault="00BD29D0" w:rsidP="00BD29D0">
            <w:pPr>
              <w:rPr>
                <w:sz w:val="20"/>
                <w:szCs w:val="20"/>
              </w:rPr>
            </w:pPr>
            <w:r>
              <w:rPr>
                <w:sz w:val="20"/>
                <w:szCs w:val="20"/>
              </w:rPr>
              <w:t xml:space="preserve">   *</w:t>
            </w:r>
          </w:p>
        </w:tc>
        <w:tc>
          <w:tcPr>
            <w:tcW w:w="729"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720" w:type="dxa"/>
          </w:tcPr>
          <w:p w:rsidR="00BD29D0" w:rsidRPr="00FA2CCF" w:rsidRDefault="00BD29D0" w:rsidP="00BD29D0">
            <w:pPr>
              <w:rPr>
                <w:sz w:val="20"/>
                <w:szCs w:val="20"/>
              </w:rPr>
            </w:pPr>
          </w:p>
        </w:tc>
      </w:tr>
    </w:tbl>
    <w:p w:rsidR="00BD29D0" w:rsidRDefault="00BD29D0" w:rsidP="00BD29D0">
      <w:pPr>
        <w:pStyle w:val="ColorfulList-Accent11"/>
        <w:spacing w:after="60"/>
      </w:pPr>
    </w:p>
    <w:p w:rsidR="00BD29D0" w:rsidRPr="00A27294" w:rsidRDefault="00BD29D0" w:rsidP="00BD29D0">
      <w:pPr>
        <w:pStyle w:val="ColorfulList-Accent11"/>
        <w:numPr>
          <w:ilvl w:val="0"/>
          <w:numId w:val="20"/>
        </w:numPr>
        <w:spacing w:after="60"/>
      </w:pPr>
      <w:r w:rsidRPr="00A27294">
        <w:rPr>
          <w:b/>
        </w:rPr>
        <w:t>Student Enrollment</w:t>
      </w:r>
      <w:r>
        <w:rPr>
          <w:b/>
        </w:rPr>
        <w:t>:</w:t>
      </w:r>
      <w:r w:rsidRPr="00A27294">
        <w:rPr>
          <w:b/>
        </w:rPr>
        <w:t xml:space="preserve"> Early Childhood and Prekindergarten </w:t>
      </w:r>
      <w:r w:rsidRPr="00A27294">
        <w:t>(only for schools with these programs/services)</w:t>
      </w:r>
    </w:p>
    <w:p w:rsidR="00BD29D0" w:rsidRPr="00FA2CCF" w:rsidRDefault="00BD29D0" w:rsidP="00BD29D0">
      <w:pPr>
        <w:pStyle w:val="ColorfulList-Accent11"/>
        <w:numPr>
          <w:ilvl w:val="0"/>
          <w:numId w:val="7"/>
        </w:numPr>
        <w:rPr>
          <w:szCs w:val="20"/>
        </w:rPr>
      </w:pPr>
      <w:r w:rsidRPr="00FA2CCF">
        <w:rPr>
          <w:szCs w:val="20"/>
        </w:rPr>
        <w:t xml:space="preserve">Enter enrollment in early childhood </w:t>
      </w:r>
      <w:r>
        <w:rPr>
          <w:szCs w:val="20"/>
        </w:rPr>
        <w:t>and</w:t>
      </w:r>
      <w:r w:rsidRPr="00FA2CCF">
        <w:rPr>
          <w:szCs w:val="20"/>
        </w:rPr>
        <w:t xml:space="preserve"> prekindergarten programs or services.  </w:t>
      </w:r>
    </w:p>
    <w:p w:rsidR="00BD29D0" w:rsidRPr="00FA2CCF" w:rsidRDefault="00BD29D0" w:rsidP="00BD29D0">
      <w:pPr>
        <w:pStyle w:val="ColorfulList-Accent11"/>
        <w:numPr>
          <w:ilvl w:val="0"/>
          <w:numId w:val="7"/>
        </w:numPr>
        <w:jc w:val="both"/>
        <w:rPr>
          <w:szCs w:val="20"/>
        </w:rPr>
      </w:pPr>
      <w:r w:rsidRPr="00FA2CCF">
        <w:rPr>
          <w:szCs w:val="20"/>
        </w:rPr>
        <w:t>Use a count on a single day between September 27 and December 31, inclusive.</w:t>
      </w:r>
    </w:p>
    <w:p w:rsidR="00BD29D0" w:rsidRDefault="00BD29D0" w:rsidP="00BD29D0">
      <w:pPr>
        <w:pStyle w:val="ColorfulList-Accent11"/>
        <w:numPr>
          <w:ilvl w:val="0"/>
          <w:numId w:val="7"/>
        </w:numPr>
        <w:spacing w:after="120"/>
        <w:rPr>
          <w:szCs w:val="20"/>
        </w:rPr>
      </w:pPr>
      <w:r w:rsidRPr="00FA2CCF">
        <w:rPr>
          <w:szCs w:val="20"/>
        </w:rPr>
        <w:t>See general instructions for information on duplicated and unduplicated counts.</w:t>
      </w:r>
    </w:p>
    <w:p w:rsidR="00BD29D0" w:rsidRPr="009871D5" w:rsidRDefault="00BD29D0" w:rsidP="00BD29D0">
      <w:r>
        <w:tab/>
      </w:r>
      <w:r w:rsidRPr="009871D5">
        <w:t>Data collected by this table</w:t>
      </w:r>
    </w:p>
    <w:p w:rsidR="00BD29D0" w:rsidRPr="009871D5" w:rsidRDefault="00BD29D0" w:rsidP="00BD29D0">
      <w:pPr>
        <w:pStyle w:val="ColorfulList-Accent11"/>
        <w:numPr>
          <w:ilvl w:val="0"/>
          <w:numId w:val="36"/>
        </w:numPr>
      </w:pPr>
      <w:r w:rsidRPr="009871D5">
        <w:t xml:space="preserve">Enrollment in early childhood </w:t>
      </w:r>
      <w:r>
        <w:t>and</w:t>
      </w:r>
      <w:r w:rsidRPr="009871D5">
        <w:t xml:space="preserve"> prekindergarten programs or services</w:t>
      </w:r>
    </w:p>
    <w:p w:rsidR="00BD29D0" w:rsidRPr="009871D5" w:rsidRDefault="00BD29D0" w:rsidP="00BD29D0">
      <w:pPr>
        <w:pStyle w:val="ColorfulList-Accent11"/>
        <w:ind w:left="1440"/>
      </w:pPr>
    </w:p>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6"/>
        </w:numPr>
      </w:pPr>
      <w:r w:rsidRPr="009871D5">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by sex (male and female)</w:t>
      </w:r>
    </w:p>
    <w:p w:rsidR="00BD29D0" w:rsidRPr="009871D5" w:rsidRDefault="00BD29D0" w:rsidP="00BD29D0">
      <w:pPr>
        <w:pStyle w:val="ColorfulList-Accent11"/>
        <w:numPr>
          <w:ilvl w:val="0"/>
          <w:numId w:val="36"/>
        </w:numPr>
      </w:pPr>
      <w:r w:rsidRPr="009871D5">
        <w:t>Total by sex (male and female) is Web-based system autofill</w:t>
      </w:r>
    </w:p>
    <w:p w:rsidR="00BD29D0" w:rsidRPr="009871D5" w:rsidRDefault="00BD29D0" w:rsidP="00BD29D0">
      <w:pPr>
        <w:pStyle w:val="ColorfulList-Accent11"/>
        <w:numPr>
          <w:ilvl w:val="0"/>
          <w:numId w:val="36"/>
        </w:numPr>
      </w:pPr>
      <w:r w:rsidRPr="009871D5">
        <w:t>Students with Disabilities (IDEA) by sex (male and female)</w:t>
      </w:r>
    </w:p>
    <w:p w:rsidR="00BD29D0" w:rsidRDefault="00BD29D0" w:rsidP="00BD29D0">
      <w:pPr>
        <w:pStyle w:val="ColorfulList-Accent11"/>
        <w:numPr>
          <w:ilvl w:val="0"/>
          <w:numId w:val="36"/>
        </w:numPr>
      </w:pPr>
      <w:r w:rsidRPr="009871D5">
        <w:t xml:space="preserve">LEP Students by sex (male and female) </w:t>
      </w:r>
    </w:p>
    <w:p w:rsidR="00BD29D0" w:rsidRDefault="00BD29D0" w:rsidP="00BD29D0">
      <w:pPr>
        <w:pStyle w:val="ColorfulList-Accent11"/>
      </w:pPr>
    </w:p>
    <w:tbl>
      <w:tblPr>
        <w:tblW w:w="982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6"/>
        <w:gridCol w:w="236"/>
        <w:gridCol w:w="630"/>
        <w:gridCol w:w="438"/>
        <w:gridCol w:w="822"/>
        <w:gridCol w:w="630"/>
        <w:gridCol w:w="630"/>
        <w:gridCol w:w="630"/>
        <w:gridCol w:w="630"/>
        <w:gridCol w:w="630"/>
        <w:gridCol w:w="630"/>
        <w:gridCol w:w="360"/>
      </w:tblGrid>
      <w:tr w:rsidR="00BD29D0" w:rsidRPr="00FA2CCF">
        <w:trPr>
          <w:cantSplit/>
          <w:trHeight w:val="351"/>
        </w:trPr>
        <w:tc>
          <w:tcPr>
            <w:tcW w:w="3556" w:type="dxa"/>
            <w:vMerge w:val="restart"/>
            <w:tcBorders>
              <w:right w:val="nil"/>
            </w:tcBorders>
            <w:vAlign w:val="center"/>
          </w:tcPr>
          <w:p w:rsidR="00BD29D0" w:rsidRDefault="00BD29D0" w:rsidP="00BD29D0">
            <w:pPr>
              <w:jc w:val="center"/>
              <w:rPr>
                <w:sz w:val="20"/>
                <w:szCs w:val="20"/>
              </w:rPr>
            </w:pPr>
          </w:p>
          <w:p w:rsidR="00BD29D0" w:rsidRDefault="00BD29D0" w:rsidP="00BD29D0">
            <w:pPr>
              <w:jc w:val="center"/>
              <w:rPr>
                <w:sz w:val="20"/>
                <w:szCs w:val="20"/>
              </w:rPr>
            </w:pPr>
          </w:p>
          <w:p w:rsidR="00BD29D0" w:rsidRPr="00FA2CCF" w:rsidRDefault="00BD29D0" w:rsidP="00BD29D0">
            <w:pPr>
              <w:jc w:val="center"/>
              <w:rPr>
                <w:sz w:val="20"/>
                <w:szCs w:val="20"/>
              </w:rPr>
            </w:pPr>
            <w:r w:rsidRPr="00FA2CCF">
              <w:rPr>
                <w:sz w:val="20"/>
                <w:szCs w:val="20"/>
              </w:rPr>
              <w:t>Category</w:t>
            </w:r>
          </w:p>
        </w:tc>
        <w:tc>
          <w:tcPr>
            <w:tcW w:w="236" w:type="dxa"/>
            <w:vMerge w:val="restart"/>
            <w:textDirection w:val="btLr"/>
            <w:vAlign w:val="center"/>
          </w:tcPr>
          <w:p w:rsidR="00BD29D0" w:rsidRPr="00FA2CCF" w:rsidRDefault="00BD29D0" w:rsidP="00BD29D0">
            <w:pPr>
              <w:ind w:left="113" w:right="113"/>
              <w:rPr>
                <w:sz w:val="20"/>
                <w:szCs w:val="20"/>
              </w:rPr>
            </w:pPr>
            <w:r w:rsidRPr="00FA2CCF">
              <w:rPr>
                <w:sz w:val="20"/>
                <w:szCs w:val="20"/>
              </w:rPr>
              <w:t>Sex</w:t>
            </w:r>
          </w:p>
        </w:tc>
        <w:tc>
          <w:tcPr>
            <w:tcW w:w="5040" w:type="dxa"/>
            <w:gridSpan w:val="8"/>
          </w:tcPr>
          <w:p w:rsidR="00BD29D0" w:rsidRPr="00FA2CCF" w:rsidRDefault="00BD29D0" w:rsidP="00BD29D0">
            <w:pPr>
              <w:ind w:left="113" w:right="113"/>
              <w:jc w:val="center"/>
              <w:rPr>
                <w:sz w:val="20"/>
                <w:szCs w:val="20"/>
              </w:rPr>
            </w:pPr>
            <w:r w:rsidRPr="00FA2CCF">
              <w:rPr>
                <w:sz w:val="20"/>
                <w:szCs w:val="20"/>
              </w:rPr>
              <w:t>Race/Ethnicity</w:t>
            </w:r>
          </w:p>
        </w:tc>
        <w:tc>
          <w:tcPr>
            <w:tcW w:w="630" w:type="dxa"/>
            <w:vMerge w:val="restart"/>
            <w:textDirection w:val="btLr"/>
            <w:vAlign w:val="center"/>
          </w:tcPr>
          <w:p w:rsidR="00BD29D0" w:rsidRPr="00FA2CCF" w:rsidRDefault="00BD29D0" w:rsidP="00BD29D0">
            <w:pPr>
              <w:ind w:left="113" w:right="113"/>
              <w:rPr>
                <w:sz w:val="20"/>
                <w:szCs w:val="20"/>
              </w:rPr>
            </w:pPr>
            <w:r w:rsidRPr="00FA2CCF">
              <w:rPr>
                <w:sz w:val="20"/>
                <w:szCs w:val="20"/>
              </w:rPr>
              <w:t>Students with Disabilities (IDEA)</w:t>
            </w:r>
          </w:p>
        </w:tc>
        <w:tc>
          <w:tcPr>
            <w:tcW w:w="360" w:type="dxa"/>
            <w:vMerge w:val="restart"/>
            <w:textDirection w:val="btLr"/>
          </w:tcPr>
          <w:p w:rsidR="00BD29D0" w:rsidRPr="00FA2CCF" w:rsidRDefault="00BD29D0" w:rsidP="00BD29D0">
            <w:pPr>
              <w:ind w:left="113" w:right="113"/>
              <w:rPr>
                <w:sz w:val="20"/>
                <w:szCs w:val="20"/>
              </w:rPr>
            </w:pPr>
            <w:r w:rsidRPr="00FA2CCF">
              <w:rPr>
                <w:sz w:val="20"/>
                <w:szCs w:val="20"/>
              </w:rPr>
              <w:t>LEP</w:t>
            </w:r>
          </w:p>
        </w:tc>
      </w:tr>
      <w:tr w:rsidR="00BD29D0" w:rsidRPr="00FA2CCF">
        <w:trPr>
          <w:cantSplit/>
          <w:trHeight w:val="1700"/>
        </w:trPr>
        <w:tc>
          <w:tcPr>
            <w:tcW w:w="3556" w:type="dxa"/>
            <w:vMerge/>
            <w:tcBorders>
              <w:bottom w:val="nil"/>
              <w:right w:val="nil"/>
            </w:tcBorders>
            <w:vAlign w:val="center"/>
          </w:tcPr>
          <w:p w:rsidR="00BD29D0" w:rsidRPr="00FA2CCF" w:rsidRDefault="00BD29D0" w:rsidP="00BD29D0">
            <w:pPr>
              <w:jc w:val="center"/>
              <w:rPr>
                <w:sz w:val="20"/>
                <w:szCs w:val="20"/>
              </w:rPr>
            </w:pPr>
          </w:p>
        </w:tc>
        <w:tc>
          <w:tcPr>
            <w:tcW w:w="236" w:type="dxa"/>
            <w:vMerge/>
            <w:tcBorders>
              <w:bottom w:val="nil"/>
            </w:tcBorders>
            <w:textDirection w:val="btLr"/>
            <w:vAlign w:val="center"/>
          </w:tcPr>
          <w:p w:rsidR="00BD29D0" w:rsidRPr="00FA2CCF" w:rsidRDefault="00BD29D0" w:rsidP="00BD29D0">
            <w:pPr>
              <w:ind w:left="113" w:right="113"/>
              <w:rPr>
                <w:sz w:val="20"/>
                <w:szCs w:val="20"/>
              </w:rPr>
            </w:pPr>
          </w:p>
        </w:tc>
        <w:tc>
          <w:tcPr>
            <w:tcW w:w="63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38"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Asian</w:t>
            </w:r>
          </w:p>
        </w:tc>
        <w:tc>
          <w:tcPr>
            <w:tcW w:w="822" w:type="dxa"/>
            <w:tcBorders>
              <w:bottom w:val="nil"/>
            </w:tcBorders>
            <w:textDirection w:val="btLr"/>
          </w:tcPr>
          <w:p w:rsidR="00BD29D0" w:rsidRPr="00FA2CCF"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63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Hispanic</w:t>
            </w:r>
          </w:p>
        </w:tc>
        <w:tc>
          <w:tcPr>
            <w:tcW w:w="63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Black</w:t>
            </w:r>
          </w:p>
        </w:tc>
        <w:tc>
          <w:tcPr>
            <w:tcW w:w="63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White</w:t>
            </w:r>
          </w:p>
        </w:tc>
        <w:tc>
          <w:tcPr>
            <w:tcW w:w="630" w:type="dxa"/>
            <w:tcBorders>
              <w:bottom w:val="nil"/>
            </w:tcBorders>
            <w:textDirection w:val="btLr"/>
          </w:tcPr>
          <w:p w:rsidR="00BD29D0" w:rsidRPr="00FA2CCF" w:rsidRDefault="00BD29D0" w:rsidP="00BD29D0">
            <w:pPr>
              <w:ind w:left="113" w:right="113"/>
              <w:rPr>
                <w:sz w:val="20"/>
                <w:szCs w:val="20"/>
              </w:rPr>
            </w:pPr>
            <w:r>
              <w:rPr>
                <w:sz w:val="20"/>
                <w:szCs w:val="20"/>
              </w:rPr>
              <w:t>Two or More Races</w:t>
            </w:r>
          </w:p>
        </w:tc>
        <w:tc>
          <w:tcPr>
            <w:tcW w:w="63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Total</w:t>
            </w:r>
          </w:p>
        </w:tc>
        <w:tc>
          <w:tcPr>
            <w:tcW w:w="630" w:type="dxa"/>
            <w:vMerge/>
            <w:tcBorders>
              <w:bottom w:val="nil"/>
            </w:tcBorders>
            <w:textDirection w:val="btLr"/>
          </w:tcPr>
          <w:p w:rsidR="00BD29D0" w:rsidRPr="00FA2CCF" w:rsidRDefault="00BD29D0" w:rsidP="00BD29D0">
            <w:pPr>
              <w:ind w:left="113" w:right="113"/>
              <w:rPr>
                <w:sz w:val="20"/>
                <w:szCs w:val="20"/>
              </w:rPr>
            </w:pPr>
          </w:p>
        </w:tc>
        <w:tc>
          <w:tcPr>
            <w:tcW w:w="360" w:type="dxa"/>
            <w:vMerge/>
            <w:tcBorders>
              <w:bottom w:val="nil"/>
            </w:tcBorders>
            <w:textDirection w:val="btLr"/>
          </w:tcPr>
          <w:p w:rsidR="00BD29D0" w:rsidRPr="00FA2CCF" w:rsidRDefault="00BD29D0" w:rsidP="00BD29D0">
            <w:pPr>
              <w:ind w:left="113" w:right="113"/>
              <w:rPr>
                <w:sz w:val="20"/>
                <w:szCs w:val="20"/>
              </w:rPr>
            </w:pPr>
          </w:p>
        </w:tc>
      </w:tr>
      <w:tr w:rsidR="00BD29D0" w:rsidRPr="00FA2CCF">
        <w:tc>
          <w:tcPr>
            <w:tcW w:w="3556" w:type="dxa"/>
            <w:vMerge w:val="restart"/>
            <w:tcBorders>
              <w:right w:val="nil"/>
            </w:tcBorders>
          </w:tcPr>
          <w:p w:rsidR="00BD29D0" w:rsidRPr="00FA2CCF" w:rsidRDefault="00BD29D0" w:rsidP="00BD29D0">
            <w:pPr>
              <w:widowControl w:val="0"/>
              <w:rPr>
                <w:sz w:val="20"/>
                <w:szCs w:val="20"/>
              </w:rPr>
            </w:pPr>
            <w:r w:rsidRPr="00FA2CCF">
              <w:rPr>
                <w:sz w:val="20"/>
                <w:szCs w:val="20"/>
              </w:rPr>
              <w:t>Enrollment in early childhood or prekindergarten programs or services</w:t>
            </w:r>
          </w:p>
        </w:tc>
        <w:tc>
          <w:tcPr>
            <w:tcW w:w="236" w:type="dxa"/>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38" w:type="dxa"/>
          </w:tcPr>
          <w:p w:rsidR="00BD29D0" w:rsidRPr="00FA2CCF" w:rsidRDefault="00BD29D0" w:rsidP="00BD29D0">
            <w:pPr>
              <w:rPr>
                <w:sz w:val="20"/>
                <w:szCs w:val="20"/>
              </w:rPr>
            </w:pPr>
          </w:p>
        </w:tc>
        <w:tc>
          <w:tcPr>
            <w:tcW w:w="822"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r>
              <w:rPr>
                <w:sz w:val="20"/>
                <w:szCs w:val="20"/>
              </w:rPr>
              <w:t xml:space="preserve">   *</w:t>
            </w:r>
          </w:p>
        </w:tc>
        <w:tc>
          <w:tcPr>
            <w:tcW w:w="63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r>
      <w:tr w:rsidR="00BD29D0" w:rsidRPr="00FA2CCF">
        <w:tc>
          <w:tcPr>
            <w:tcW w:w="3556" w:type="dxa"/>
            <w:vMerge/>
            <w:tcBorders>
              <w:right w:val="nil"/>
            </w:tcBorders>
          </w:tcPr>
          <w:p w:rsidR="00BD29D0" w:rsidRPr="00FA2CCF" w:rsidRDefault="00BD29D0" w:rsidP="00BD29D0">
            <w:pPr>
              <w:rPr>
                <w:sz w:val="20"/>
                <w:szCs w:val="20"/>
              </w:rPr>
            </w:pPr>
          </w:p>
        </w:tc>
        <w:tc>
          <w:tcPr>
            <w:tcW w:w="236" w:type="dxa"/>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38" w:type="dxa"/>
          </w:tcPr>
          <w:p w:rsidR="00BD29D0" w:rsidRPr="00FA2CCF" w:rsidRDefault="00BD29D0" w:rsidP="00BD29D0">
            <w:pPr>
              <w:rPr>
                <w:sz w:val="20"/>
                <w:szCs w:val="20"/>
              </w:rPr>
            </w:pPr>
          </w:p>
        </w:tc>
        <w:tc>
          <w:tcPr>
            <w:tcW w:w="822"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r>
              <w:rPr>
                <w:sz w:val="20"/>
                <w:szCs w:val="20"/>
              </w:rPr>
              <w:t xml:space="preserve">   *</w:t>
            </w:r>
          </w:p>
        </w:tc>
        <w:tc>
          <w:tcPr>
            <w:tcW w:w="63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r>
    </w:tbl>
    <w:p w:rsidR="00BD29D0" w:rsidRDefault="00BD29D0" w:rsidP="00BD29D0"/>
    <w:p w:rsidR="00BF5BAE" w:rsidRDefault="00BF5BAE" w:rsidP="00BD29D0"/>
    <w:p w:rsidR="00BF5BAE" w:rsidRDefault="00BF5BAE" w:rsidP="00BD29D0"/>
    <w:p w:rsidR="00BD29D0" w:rsidRPr="00974A95" w:rsidRDefault="00BD29D0" w:rsidP="00BD29D0">
      <w:pPr>
        <w:pStyle w:val="ColorfulList-Accent11"/>
        <w:numPr>
          <w:ilvl w:val="0"/>
          <w:numId w:val="20"/>
        </w:numPr>
        <w:jc w:val="both"/>
        <w:rPr>
          <w:b/>
        </w:rPr>
      </w:pPr>
      <w:r w:rsidRPr="00974A95">
        <w:rPr>
          <w:b/>
        </w:rPr>
        <w:t>Gifted/Talented Programs</w:t>
      </w:r>
    </w:p>
    <w:p w:rsidR="00BD29D0" w:rsidRPr="00FA2CCF" w:rsidRDefault="00BD29D0" w:rsidP="00BD29D0">
      <w:pPr>
        <w:pStyle w:val="ColorfulList-Accent11"/>
        <w:ind w:left="360"/>
        <w:jc w:val="both"/>
      </w:pPr>
      <w:r w:rsidRPr="00FA2CCF">
        <w:t>Does this school have students enrolled in gifted/talented programs?  (Yes/No)</w:t>
      </w:r>
    </w:p>
    <w:p w:rsidR="00BD29D0" w:rsidRDefault="00BD29D0" w:rsidP="00BD29D0">
      <w:pPr>
        <w:jc w:val="both"/>
      </w:pPr>
    </w:p>
    <w:p w:rsidR="00BD29D0" w:rsidRPr="00FA2CCF" w:rsidRDefault="00BD29D0" w:rsidP="00BD29D0">
      <w:pPr>
        <w:pStyle w:val="ColorfulList-Accent11"/>
        <w:numPr>
          <w:ilvl w:val="0"/>
          <w:numId w:val="20"/>
        </w:numPr>
        <w:spacing w:after="60"/>
        <w:jc w:val="both"/>
      </w:pPr>
      <w:r w:rsidRPr="00974A95">
        <w:rPr>
          <w:b/>
        </w:rPr>
        <w:t>Gifted/Talented Enrollment</w:t>
      </w:r>
      <w:r w:rsidRPr="00FA2CCF">
        <w:t xml:space="preserve"> (only for schools with gifted/talented programs)</w:t>
      </w:r>
    </w:p>
    <w:p w:rsidR="00BD29D0" w:rsidRPr="00FA2CCF" w:rsidRDefault="00BD29D0" w:rsidP="00BD29D0">
      <w:pPr>
        <w:pStyle w:val="ColorfulList-Accent11"/>
        <w:numPr>
          <w:ilvl w:val="0"/>
          <w:numId w:val="8"/>
        </w:numPr>
      </w:pPr>
      <w:r w:rsidRPr="00FA2CCF">
        <w:t xml:space="preserve">Enter enrollment in gifted/talented programs.  </w:t>
      </w:r>
    </w:p>
    <w:p w:rsidR="00BD29D0" w:rsidRPr="00FA2CCF" w:rsidRDefault="00BD29D0" w:rsidP="00BD29D0">
      <w:pPr>
        <w:pStyle w:val="ColorfulList-Accent11"/>
        <w:numPr>
          <w:ilvl w:val="0"/>
          <w:numId w:val="8"/>
        </w:numPr>
        <w:jc w:val="both"/>
      </w:pPr>
      <w:r w:rsidRPr="00FA2CCF">
        <w:t>Use a count on a single day between September 27 and December 31, inclusive.</w:t>
      </w:r>
    </w:p>
    <w:p w:rsidR="00BD29D0" w:rsidRDefault="00BD29D0" w:rsidP="00BD29D0">
      <w:pPr>
        <w:pStyle w:val="ColorfulList-Accent11"/>
        <w:numPr>
          <w:ilvl w:val="0"/>
          <w:numId w:val="8"/>
        </w:numPr>
        <w:spacing w:after="120"/>
      </w:pPr>
      <w:r w:rsidRPr="00FA2CCF">
        <w:t>See general instructions for information on duplicated and unduplicated counts.</w:t>
      </w:r>
    </w:p>
    <w:p w:rsidR="00BD29D0" w:rsidRPr="009871D5" w:rsidRDefault="00BD29D0" w:rsidP="00BD29D0">
      <w:pPr>
        <w:pStyle w:val="ColorfulList-Accent11"/>
      </w:pPr>
      <w:r w:rsidRPr="009871D5">
        <w:t>Data collected by this table</w:t>
      </w:r>
    </w:p>
    <w:p w:rsidR="00BD29D0" w:rsidRPr="009871D5" w:rsidRDefault="00BD29D0" w:rsidP="00BD29D0">
      <w:pPr>
        <w:pStyle w:val="ColorfulList-Accent11"/>
        <w:numPr>
          <w:ilvl w:val="0"/>
          <w:numId w:val="34"/>
        </w:numPr>
      </w:pPr>
      <w:r w:rsidRPr="009871D5">
        <w:t xml:space="preserve">Students enrolled in gifted/talented programs  </w:t>
      </w:r>
    </w:p>
    <w:p w:rsidR="00BD29D0" w:rsidRPr="009871D5" w:rsidRDefault="00BD29D0" w:rsidP="00BD29D0">
      <w:pPr>
        <w:pStyle w:val="ColorfulList-Accent11"/>
        <w:ind w:left="1440"/>
      </w:pPr>
    </w:p>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2"/>
        </w:numPr>
      </w:pPr>
      <w:r w:rsidRPr="009871D5">
        <w:t xml:space="preserve">Race/Ethnicity </w:t>
      </w:r>
      <w:r w:rsidRPr="00E47656">
        <w:t>(American Indian/Alaska Native, Asian,</w:t>
      </w:r>
      <w:r>
        <w:t xml:space="preserve"> Native Hawaiian/Other Pacific Islander,</w:t>
      </w:r>
      <w:r w:rsidRPr="00E47656">
        <w:t xml:space="preserve"> Hispanic, Black, White, </w:t>
      </w:r>
      <w:r>
        <w:t>Two or More Races, Total)</w:t>
      </w:r>
      <w:r w:rsidRPr="009871D5">
        <w:t xml:space="preserve"> by sex (male and female)</w:t>
      </w:r>
    </w:p>
    <w:p w:rsidR="00BD29D0" w:rsidRPr="009871D5" w:rsidRDefault="00BD29D0" w:rsidP="00BD29D0">
      <w:pPr>
        <w:pStyle w:val="ColorfulList-Accent11"/>
        <w:numPr>
          <w:ilvl w:val="0"/>
          <w:numId w:val="32"/>
        </w:numPr>
      </w:pPr>
      <w:r w:rsidRPr="009871D5">
        <w:t xml:space="preserve">Total by sex (male and female) is Web-based system autofill </w:t>
      </w:r>
    </w:p>
    <w:p w:rsidR="00BD29D0" w:rsidRPr="009871D5" w:rsidRDefault="00BD29D0" w:rsidP="00BD29D0">
      <w:pPr>
        <w:pStyle w:val="ColorfulList-Accent11"/>
        <w:numPr>
          <w:ilvl w:val="0"/>
          <w:numId w:val="32"/>
        </w:numPr>
      </w:pPr>
      <w:r w:rsidRPr="009871D5">
        <w:t>Students with Disabilities (IDEA) by sex (male and female)</w:t>
      </w:r>
    </w:p>
    <w:p w:rsidR="00BD29D0" w:rsidRPr="009871D5" w:rsidRDefault="00BD29D0" w:rsidP="00BD29D0">
      <w:pPr>
        <w:pStyle w:val="ColorfulList-Accent11"/>
        <w:numPr>
          <w:ilvl w:val="0"/>
          <w:numId w:val="32"/>
        </w:numPr>
      </w:pPr>
      <w:r w:rsidRPr="009871D5">
        <w:t xml:space="preserve">LEP Students by sex (male and female) </w:t>
      </w:r>
    </w:p>
    <w:p w:rsidR="00BD29D0" w:rsidRDefault="00BD29D0" w:rsidP="00BD29D0">
      <w:pPr>
        <w:pStyle w:val="ColorfulList-Accent11"/>
        <w:ind w:left="1440"/>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6"/>
        <w:gridCol w:w="236"/>
        <w:gridCol w:w="540"/>
        <w:gridCol w:w="438"/>
        <w:gridCol w:w="810"/>
        <w:gridCol w:w="372"/>
        <w:gridCol w:w="540"/>
        <w:gridCol w:w="540"/>
        <w:gridCol w:w="540"/>
        <w:gridCol w:w="540"/>
        <w:gridCol w:w="540"/>
        <w:gridCol w:w="630"/>
      </w:tblGrid>
      <w:tr w:rsidR="00BD29D0" w:rsidRPr="00FA2CCF">
        <w:trPr>
          <w:cantSplit/>
          <w:trHeight w:val="351"/>
        </w:trPr>
        <w:tc>
          <w:tcPr>
            <w:tcW w:w="3556" w:type="dxa"/>
            <w:vMerge w:val="restart"/>
            <w:tcBorders>
              <w:right w:val="nil"/>
            </w:tcBorders>
            <w:vAlign w:val="center"/>
          </w:tcPr>
          <w:p w:rsidR="00BD29D0" w:rsidRPr="00FA2CCF" w:rsidRDefault="00BD29D0" w:rsidP="00BD29D0">
            <w:pPr>
              <w:jc w:val="center"/>
              <w:rPr>
                <w:sz w:val="20"/>
              </w:rPr>
            </w:pPr>
            <w:r w:rsidRPr="00FA2CCF">
              <w:rPr>
                <w:sz w:val="20"/>
              </w:rPr>
              <w:t>Category</w:t>
            </w:r>
          </w:p>
        </w:tc>
        <w:tc>
          <w:tcPr>
            <w:tcW w:w="236" w:type="dxa"/>
            <w:vMerge w:val="restart"/>
            <w:textDirection w:val="btLr"/>
            <w:vAlign w:val="center"/>
          </w:tcPr>
          <w:p w:rsidR="00BD29D0" w:rsidRPr="00FA2CCF" w:rsidRDefault="00BD29D0" w:rsidP="00BD29D0">
            <w:pPr>
              <w:ind w:left="113" w:right="113"/>
              <w:rPr>
                <w:sz w:val="20"/>
              </w:rPr>
            </w:pPr>
            <w:r w:rsidRPr="00FA2CCF">
              <w:rPr>
                <w:sz w:val="20"/>
              </w:rPr>
              <w:t>Sex</w:t>
            </w:r>
          </w:p>
        </w:tc>
        <w:tc>
          <w:tcPr>
            <w:tcW w:w="4320" w:type="dxa"/>
            <w:gridSpan w:val="8"/>
          </w:tcPr>
          <w:p w:rsidR="00BD29D0" w:rsidRPr="00FA2CCF" w:rsidRDefault="00BD29D0" w:rsidP="00BD29D0">
            <w:pPr>
              <w:ind w:left="113" w:right="113"/>
              <w:jc w:val="center"/>
              <w:rPr>
                <w:sz w:val="20"/>
              </w:rPr>
            </w:pPr>
            <w:r w:rsidRPr="00FA2CCF">
              <w:rPr>
                <w:sz w:val="20"/>
                <w:szCs w:val="20"/>
              </w:rPr>
              <w:t>Race/Ethnicity</w:t>
            </w:r>
          </w:p>
        </w:tc>
        <w:tc>
          <w:tcPr>
            <w:tcW w:w="540" w:type="dxa"/>
            <w:vMerge w:val="restart"/>
            <w:textDirection w:val="btLr"/>
            <w:vAlign w:val="center"/>
          </w:tcPr>
          <w:p w:rsidR="00BD29D0" w:rsidRPr="00FA2CCF" w:rsidRDefault="00BD29D0" w:rsidP="00BD29D0">
            <w:pPr>
              <w:ind w:left="113" w:right="113"/>
              <w:rPr>
                <w:sz w:val="20"/>
              </w:rPr>
            </w:pPr>
            <w:r w:rsidRPr="00FA2CCF">
              <w:rPr>
                <w:sz w:val="20"/>
              </w:rPr>
              <w:t>Students with Disabilities  (IDEA)</w:t>
            </w:r>
          </w:p>
        </w:tc>
        <w:tc>
          <w:tcPr>
            <w:tcW w:w="630" w:type="dxa"/>
            <w:vMerge w:val="restart"/>
            <w:textDirection w:val="btLr"/>
            <w:vAlign w:val="center"/>
          </w:tcPr>
          <w:p w:rsidR="00BD29D0" w:rsidRPr="00FA2CCF" w:rsidRDefault="00BD29D0" w:rsidP="00BD29D0">
            <w:pPr>
              <w:ind w:left="113" w:right="113"/>
              <w:rPr>
                <w:sz w:val="20"/>
              </w:rPr>
            </w:pPr>
            <w:r w:rsidRPr="00FA2CCF">
              <w:rPr>
                <w:sz w:val="20"/>
              </w:rPr>
              <w:t>LEP</w:t>
            </w:r>
          </w:p>
        </w:tc>
      </w:tr>
      <w:tr w:rsidR="00BD29D0" w:rsidRPr="00FA2CCF">
        <w:trPr>
          <w:cantSplit/>
          <w:trHeight w:val="1700"/>
        </w:trPr>
        <w:tc>
          <w:tcPr>
            <w:tcW w:w="3556" w:type="dxa"/>
            <w:vMerge/>
            <w:tcBorders>
              <w:bottom w:val="nil"/>
              <w:right w:val="nil"/>
            </w:tcBorders>
            <w:vAlign w:val="center"/>
          </w:tcPr>
          <w:p w:rsidR="00BD29D0" w:rsidRPr="00FA2CCF" w:rsidRDefault="00BD29D0" w:rsidP="00BD29D0">
            <w:pPr>
              <w:jc w:val="center"/>
              <w:rPr>
                <w:sz w:val="20"/>
              </w:rPr>
            </w:pPr>
          </w:p>
        </w:tc>
        <w:tc>
          <w:tcPr>
            <w:tcW w:w="236" w:type="dxa"/>
            <w:vMerge/>
            <w:tcBorders>
              <w:bottom w:val="nil"/>
            </w:tcBorders>
            <w:textDirection w:val="btLr"/>
            <w:vAlign w:val="center"/>
          </w:tcPr>
          <w:p w:rsidR="00BD29D0" w:rsidRPr="00FA2CCF" w:rsidRDefault="00BD29D0" w:rsidP="00BD29D0">
            <w:pPr>
              <w:ind w:left="113" w:right="113"/>
              <w:rPr>
                <w:sz w:val="20"/>
              </w:rPr>
            </w:pPr>
          </w:p>
        </w:tc>
        <w:tc>
          <w:tcPr>
            <w:tcW w:w="540"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American Indian/</w:t>
            </w:r>
            <w:r w:rsidRPr="00FA2CCF">
              <w:rPr>
                <w:sz w:val="20"/>
                <w:szCs w:val="20"/>
              </w:rPr>
              <w:br/>
              <w:t>Alaska  Native</w:t>
            </w:r>
          </w:p>
        </w:tc>
        <w:tc>
          <w:tcPr>
            <w:tcW w:w="438"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Asian</w:t>
            </w:r>
          </w:p>
        </w:tc>
        <w:tc>
          <w:tcPr>
            <w:tcW w:w="810" w:type="dxa"/>
            <w:tcBorders>
              <w:bottom w:val="nil"/>
            </w:tcBorders>
            <w:textDirection w:val="btLr"/>
          </w:tcPr>
          <w:p w:rsidR="00BD29D0" w:rsidRPr="00FA2CCF" w:rsidRDefault="00BD29D0" w:rsidP="00BD29D0">
            <w:pPr>
              <w:ind w:left="113" w:right="113"/>
              <w:rPr>
                <w:sz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72"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Hispanic</w:t>
            </w:r>
          </w:p>
        </w:tc>
        <w:tc>
          <w:tcPr>
            <w:tcW w:w="540"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Black</w:t>
            </w:r>
          </w:p>
        </w:tc>
        <w:tc>
          <w:tcPr>
            <w:tcW w:w="540"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White</w:t>
            </w:r>
          </w:p>
        </w:tc>
        <w:tc>
          <w:tcPr>
            <w:tcW w:w="540" w:type="dxa"/>
            <w:tcBorders>
              <w:bottom w:val="nil"/>
            </w:tcBorders>
            <w:textDirection w:val="btLr"/>
          </w:tcPr>
          <w:p w:rsidR="00BD29D0" w:rsidRPr="00FA2CCF" w:rsidRDefault="00BD29D0" w:rsidP="00BD29D0">
            <w:pPr>
              <w:ind w:left="113" w:right="113"/>
              <w:rPr>
                <w:sz w:val="20"/>
              </w:rPr>
            </w:pPr>
            <w:r>
              <w:rPr>
                <w:sz w:val="20"/>
                <w:szCs w:val="20"/>
              </w:rPr>
              <w:t>Two or More Races</w:t>
            </w:r>
          </w:p>
        </w:tc>
        <w:tc>
          <w:tcPr>
            <w:tcW w:w="540"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Total</w:t>
            </w:r>
          </w:p>
        </w:tc>
        <w:tc>
          <w:tcPr>
            <w:tcW w:w="540" w:type="dxa"/>
            <w:vMerge/>
            <w:tcBorders>
              <w:bottom w:val="nil"/>
            </w:tcBorders>
            <w:textDirection w:val="btLr"/>
          </w:tcPr>
          <w:p w:rsidR="00BD29D0" w:rsidRPr="00FA2CCF" w:rsidRDefault="00BD29D0" w:rsidP="00BD29D0">
            <w:pPr>
              <w:ind w:left="113" w:right="113"/>
              <w:rPr>
                <w:sz w:val="20"/>
              </w:rPr>
            </w:pPr>
          </w:p>
        </w:tc>
        <w:tc>
          <w:tcPr>
            <w:tcW w:w="630" w:type="dxa"/>
            <w:vMerge/>
            <w:tcBorders>
              <w:bottom w:val="single" w:sz="4" w:space="0" w:color="000000"/>
            </w:tcBorders>
            <w:textDirection w:val="btLr"/>
            <w:vAlign w:val="center"/>
          </w:tcPr>
          <w:p w:rsidR="00BD29D0" w:rsidRPr="00FA2CCF" w:rsidRDefault="00BD29D0" w:rsidP="00BD29D0">
            <w:pPr>
              <w:ind w:left="113" w:right="113"/>
              <w:rPr>
                <w:sz w:val="20"/>
              </w:rPr>
            </w:pPr>
          </w:p>
        </w:tc>
      </w:tr>
      <w:tr w:rsidR="00BD29D0" w:rsidRPr="00FA2CCF">
        <w:tc>
          <w:tcPr>
            <w:tcW w:w="3556" w:type="dxa"/>
            <w:vMerge w:val="restart"/>
            <w:tcBorders>
              <w:right w:val="nil"/>
            </w:tcBorders>
          </w:tcPr>
          <w:p w:rsidR="00BD29D0" w:rsidRPr="00FA2CCF" w:rsidRDefault="00BD29D0" w:rsidP="00BD29D0">
            <w:pPr>
              <w:rPr>
                <w:sz w:val="20"/>
              </w:rPr>
            </w:pPr>
            <w:r w:rsidRPr="00FA2CCF">
              <w:rPr>
                <w:sz w:val="20"/>
              </w:rPr>
              <w:t>Students enrolled in gifted/talented programs</w:t>
            </w:r>
          </w:p>
        </w:tc>
        <w:tc>
          <w:tcPr>
            <w:tcW w:w="236" w:type="dxa"/>
          </w:tcPr>
          <w:p w:rsidR="00BD29D0" w:rsidRPr="00FA2CCF" w:rsidRDefault="00BD29D0" w:rsidP="00BD29D0">
            <w:pPr>
              <w:rPr>
                <w:sz w:val="20"/>
              </w:rPr>
            </w:pPr>
            <w:r w:rsidRPr="00FA2CCF">
              <w:rPr>
                <w:sz w:val="20"/>
              </w:rPr>
              <w:t>M</w:t>
            </w:r>
          </w:p>
        </w:tc>
        <w:tc>
          <w:tcPr>
            <w:tcW w:w="540" w:type="dxa"/>
          </w:tcPr>
          <w:p w:rsidR="00BD29D0" w:rsidRPr="00FA2CCF" w:rsidRDefault="00BD29D0" w:rsidP="00BD29D0">
            <w:pPr>
              <w:rPr>
                <w:sz w:val="20"/>
              </w:rPr>
            </w:pPr>
          </w:p>
        </w:tc>
        <w:tc>
          <w:tcPr>
            <w:tcW w:w="438" w:type="dxa"/>
          </w:tcPr>
          <w:p w:rsidR="00BD29D0" w:rsidRPr="00FA2CCF" w:rsidRDefault="00BD29D0" w:rsidP="00BD29D0">
            <w:pPr>
              <w:rPr>
                <w:sz w:val="20"/>
              </w:rPr>
            </w:pPr>
          </w:p>
        </w:tc>
        <w:tc>
          <w:tcPr>
            <w:tcW w:w="810" w:type="dxa"/>
          </w:tcPr>
          <w:p w:rsidR="00BD29D0" w:rsidRPr="00FA2CCF" w:rsidRDefault="00BD29D0" w:rsidP="00BD29D0">
            <w:pPr>
              <w:rPr>
                <w:sz w:val="20"/>
              </w:rPr>
            </w:pPr>
          </w:p>
        </w:tc>
        <w:tc>
          <w:tcPr>
            <w:tcW w:w="372"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r>
              <w:rPr>
                <w:sz w:val="20"/>
                <w:szCs w:val="20"/>
              </w:rPr>
              <w:t xml:space="preserve">   *</w:t>
            </w:r>
          </w:p>
        </w:tc>
        <w:tc>
          <w:tcPr>
            <w:tcW w:w="540" w:type="dxa"/>
          </w:tcPr>
          <w:p w:rsidR="00BD29D0" w:rsidRPr="00FA2CCF" w:rsidRDefault="00BD29D0" w:rsidP="00BD29D0">
            <w:pPr>
              <w:rPr>
                <w:sz w:val="20"/>
              </w:rPr>
            </w:pPr>
          </w:p>
        </w:tc>
        <w:tc>
          <w:tcPr>
            <w:tcW w:w="630" w:type="dxa"/>
            <w:tcBorders>
              <w:bottom w:val="single" w:sz="4" w:space="0" w:color="000000"/>
            </w:tcBorders>
          </w:tcPr>
          <w:p w:rsidR="00BD29D0" w:rsidRPr="00FA2CCF" w:rsidRDefault="00BD29D0" w:rsidP="00BD29D0">
            <w:pPr>
              <w:rPr>
                <w:sz w:val="20"/>
              </w:rPr>
            </w:pPr>
          </w:p>
        </w:tc>
      </w:tr>
      <w:tr w:rsidR="00BD29D0" w:rsidRPr="00FA2CCF">
        <w:tc>
          <w:tcPr>
            <w:tcW w:w="3556" w:type="dxa"/>
            <w:vMerge/>
            <w:tcBorders>
              <w:right w:val="nil"/>
            </w:tcBorders>
          </w:tcPr>
          <w:p w:rsidR="00BD29D0" w:rsidRPr="00FA2CCF" w:rsidRDefault="00BD29D0" w:rsidP="00BD29D0">
            <w:pPr>
              <w:rPr>
                <w:sz w:val="20"/>
              </w:rPr>
            </w:pPr>
          </w:p>
        </w:tc>
        <w:tc>
          <w:tcPr>
            <w:tcW w:w="236" w:type="dxa"/>
          </w:tcPr>
          <w:p w:rsidR="00BD29D0" w:rsidRPr="00FA2CCF" w:rsidRDefault="00BD29D0" w:rsidP="00BD29D0">
            <w:pPr>
              <w:rPr>
                <w:sz w:val="20"/>
              </w:rPr>
            </w:pPr>
            <w:r w:rsidRPr="00FA2CCF">
              <w:rPr>
                <w:sz w:val="20"/>
              </w:rPr>
              <w:t>F</w:t>
            </w:r>
          </w:p>
        </w:tc>
        <w:tc>
          <w:tcPr>
            <w:tcW w:w="540" w:type="dxa"/>
          </w:tcPr>
          <w:p w:rsidR="00BD29D0" w:rsidRPr="00FA2CCF" w:rsidRDefault="00BD29D0" w:rsidP="00BD29D0">
            <w:pPr>
              <w:rPr>
                <w:sz w:val="20"/>
              </w:rPr>
            </w:pPr>
          </w:p>
        </w:tc>
        <w:tc>
          <w:tcPr>
            <w:tcW w:w="438" w:type="dxa"/>
          </w:tcPr>
          <w:p w:rsidR="00BD29D0" w:rsidRPr="00FA2CCF" w:rsidRDefault="00BD29D0" w:rsidP="00BD29D0">
            <w:pPr>
              <w:rPr>
                <w:sz w:val="20"/>
              </w:rPr>
            </w:pPr>
          </w:p>
        </w:tc>
        <w:tc>
          <w:tcPr>
            <w:tcW w:w="810" w:type="dxa"/>
          </w:tcPr>
          <w:p w:rsidR="00BD29D0" w:rsidRPr="00FA2CCF" w:rsidRDefault="00BD29D0" w:rsidP="00BD29D0">
            <w:pPr>
              <w:rPr>
                <w:sz w:val="20"/>
              </w:rPr>
            </w:pPr>
          </w:p>
        </w:tc>
        <w:tc>
          <w:tcPr>
            <w:tcW w:w="372"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r>
              <w:rPr>
                <w:sz w:val="20"/>
                <w:szCs w:val="20"/>
              </w:rPr>
              <w:t xml:space="preserve">   *</w:t>
            </w:r>
          </w:p>
        </w:tc>
        <w:tc>
          <w:tcPr>
            <w:tcW w:w="540" w:type="dxa"/>
          </w:tcPr>
          <w:p w:rsidR="00BD29D0" w:rsidRPr="00FA2CCF" w:rsidRDefault="00BD29D0" w:rsidP="00BD29D0">
            <w:pPr>
              <w:rPr>
                <w:sz w:val="20"/>
              </w:rPr>
            </w:pPr>
          </w:p>
        </w:tc>
        <w:tc>
          <w:tcPr>
            <w:tcW w:w="630" w:type="dxa"/>
            <w:tcBorders>
              <w:bottom w:val="single" w:sz="4" w:space="0" w:color="000000"/>
            </w:tcBorders>
            <w:shd w:val="clear" w:color="auto" w:fill="auto"/>
          </w:tcPr>
          <w:p w:rsidR="00BD29D0" w:rsidRPr="00FA2CCF" w:rsidRDefault="00BD29D0" w:rsidP="00BD29D0">
            <w:pPr>
              <w:rPr>
                <w:sz w:val="20"/>
              </w:rPr>
            </w:pPr>
          </w:p>
        </w:tc>
      </w:tr>
    </w:tbl>
    <w:p w:rsidR="00BD29D0" w:rsidRDefault="00BD29D0" w:rsidP="00BD29D0">
      <w:pPr>
        <w:pStyle w:val="ColorfulList-Accent11"/>
        <w:spacing w:after="60"/>
        <w:jc w:val="both"/>
      </w:pPr>
    </w:p>
    <w:p w:rsidR="00BD29D0" w:rsidRPr="00974A95" w:rsidRDefault="00BD29D0" w:rsidP="00BD29D0">
      <w:pPr>
        <w:pStyle w:val="ColorfulList-Accent11"/>
        <w:numPr>
          <w:ilvl w:val="0"/>
          <w:numId w:val="20"/>
        </w:numPr>
        <w:spacing w:after="60"/>
        <w:jc w:val="both"/>
        <w:rPr>
          <w:b/>
        </w:rPr>
      </w:pPr>
      <w:r w:rsidRPr="00974A95">
        <w:rPr>
          <w:b/>
        </w:rPr>
        <w:t>Limited English Proficient Students</w:t>
      </w:r>
    </w:p>
    <w:p w:rsidR="00BD29D0" w:rsidRPr="00FA2CCF" w:rsidRDefault="00BD29D0" w:rsidP="00BD29D0">
      <w:pPr>
        <w:pStyle w:val="ColorfulList-Accent11"/>
        <w:numPr>
          <w:ilvl w:val="0"/>
          <w:numId w:val="9"/>
        </w:numPr>
      </w:pPr>
      <w:r w:rsidRPr="00FA2CCF">
        <w:t>In Row 1, enter the number of students who are limited English proficient (LEP).</w:t>
      </w:r>
    </w:p>
    <w:p w:rsidR="00BD29D0" w:rsidRPr="00FA2CCF" w:rsidRDefault="00BD29D0" w:rsidP="00BD29D0">
      <w:pPr>
        <w:pStyle w:val="ColorfulList-Accent11"/>
        <w:numPr>
          <w:ilvl w:val="0"/>
          <w:numId w:val="9"/>
        </w:numPr>
      </w:pPr>
      <w:r w:rsidRPr="00FA2CCF">
        <w:t>In Row 2, enter the number of students who are enrolled in English language instruction educational programs designed for LEP students.</w:t>
      </w:r>
    </w:p>
    <w:p w:rsidR="00BD29D0" w:rsidRPr="00FA2CCF" w:rsidRDefault="00BD29D0" w:rsidP="00BD29D0">
      <w:pPr>
        <w:pStyle w:val="ColorfulList-Accent11"/>
        <w:numPr>
          <w:ilvl w:val="0"/>
          <w:numId w:val="9"/>
        </w:numPr>
        <w:jc w:val="both"/>
      </w:pPr>
      <w:r w:rsidRPr="00FA2CCF">
        <w:t>Use a count on a single day between September 27 and December 31, inclusive.</w:t>
      </w:r>
    </w:p>
    <w:p w:rsidR="00BD29D0" w:rsidRPr="00FA2CCF" w:rsidRDefault="00BD29D0" w:rsidP="00BD29D0">
      <w:pPr>
        <w:pStyle w:val="ColorfulList-Accent11"/>
        <w:numPr>
          <w:ilvl w:val="0"/>
          <w:numId w:val="9"/>
        </w:numPr>
      </w:pPr>
      <w:r w:rsidRPr="00FA2CCF">
        <w:t>A student may be counted in more than one row.</w:t>
      </w:r>
    </w:p>
    <w:p w:rsidR="00BD29D0" w:rsidRDefault="00BD29D0" w:rsidP="00BD29D0">
      <w:pPr>
        <w:pStyle w:val="ColorfulList-Accent11"/>
        <w:numPr>
          <w:ilvl w:val="0"/>
          <w:numId w:val="9"/>
        </w:numPr>
        <w:spacing w:after="120"/>
      </w:pPr>
      <w:r w:rsidRPr="00FA2CCF">
        <w:t>See general instructions for information on duplicated and unduplicated counts.</w:t>
      </w:r>
    </w:p>
    <w:p w:rsidR="00BD29D0" w:rsidRPr="009871D5" w:rsidRDefault="00BD29D0" w:rsidP="00BD29D0">
      <w:pPr>
        <w:pStyle w:val="ColorfulList-Accent11"/>
      </w:pPr>
      <w:r w:rsidRPr="009871D5">
        <w:t>Data collected by this table</w:t>
      </w:r>
    </w:p>
    <w:p w:rsidR="00BD29D0" w:rsidRPr="009871D5" w:rsidRDefault="00BD29D0" w:rsidP="00BD29D0">
      <w:pPr>
        <w:pStyle w:val="ColorfulList-Accent11"/>
        <w:numPr>
          <w:ilvl w:val="0"/>
          <w:numId w:val="33"/>
        </w:numPr>
      </w:pPr>
      <w:r w:rsidRPr="009871D5">
        <w:t>Students who are limited English proficient (LEP)</w:t>
      </w:r>
    </w:p>
    <w:p w:rsidR="00BD29D0" w:rsidRPr="009871D5" w:rsidRDefault="00BD29D0" w:rsidP="00BD29D0">
      <w:pPr>
        <w:pStyle w:val="ColorfulList-Accent11"/>
        <w:numPr>
          <w:ilvl w:val="0"/>
          <w:numId w:val="33"/>
        </w:numPr>
      </w:pPr>
      <w:r w:rsidRPr="009871D5">
        <w:t>Students enrolled in LEP programs</w:t>
      </w:r>
    </w:p>
    <w:p w:rsidR="00BD29D0" w:rsidRPr="009871D5" w:rsidRDefault="00BD29D0" w:rsidP="00BD29D0">
      <w:pPr>
        <w:pStyle w:val="ColorfulList-Accent11"/>
        <w:ind w:left="1440"/>
      </w:pPr>
    </w:p>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2"/>
        </w:numPr>
      </w:pPr>
      <w:r w:rsidRPr="009871D5">
        <w:t>Race/</w:t>
      </w:r>
      <w:r>
        <w:t xml:space="preserv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 xml:space="preserve">by sex (male and female) </w:t>
      </w:r>
    </w:p>
    <w:p w:rsidR="00BD29D0" w:rsidRPr="009871D5" w:rsidRDefault="00BD29D0" w:rsidP="00BD29D0">
      <w:pPr>
        <w:pStyle w:val="ColorfulList-Accent11"/>
        <w:numPr>
          <w:ilvl w:val="0"/>
          <w:numId w:val="32"/>
        </w:numPr>
      </w:pPr>
      <w:r w:rsidRPr="009871D5">
        <w:t>Total by sex (male and female) is Web-based system autofill</w:t>
      </w:r>
    </w:p>
    <w:p w:rsidR="00BD29D0" w:rsidRDefault="00BD29D0" w:rsidP="00BD29D0">
      <w:pPr>
        <w:pStyle w:val="ColorfulList-Accent11"/>
        <w:numPr>
          <w:ilvl w:val="0"/>
          <w:numId w:val="32"/>
        </w:numPr>
      </w:pPr>
      <w:r w:rsidRPr="009871D5">
        <w:t>Students with Disabilities (IDEA) by sex (male and female)</w:t>
      </w:r>
    </w:p>
    <w:p w:rsidR="00BD29D0" w:rsidRDefault="00BD29D0" w:rsidP="00BD29D0">
      <w:pPr>
        <w:pStyle w:val="ColorfulList-Accent11"/>
        <w:ind w:left="1440"/>
      </w:pPr>
    </w:p>
    <w:p w:rsidR="00BD29D0" w:rsidRDefault="00BD29D0" w:rsidP="00BD29D0">
      <w:pPr>
        <w:pStyle w:val="ColorfulList-Accent11"/>
      </w:pPr>
    </w:p>
    <w:p w:rsidR="00BD29D0" w:rsidRPr="009871D5" w:rsidRDefault="00BD29D0" w:rsidP="00BD29D0">
      <w:pPr>
        <w:pStyle w:val="ColorfulList-Accent11"/>
      </w:pPr>
    </w:p>
    <w:p w:rsidR="00BD29D0" w:rsidRPr="009871D5" w:rsidRDefault="00BD29D0" w:rsidP="00BD29D0">
      <w:pPr>
        <w:pStyle w:val="ColorfulList-Accent11"/>
      </w:pPr>
    </w:p>
    <w:p w:rsidR="00BD29D0" w:rsidRDefault="00BD29D0" w:rsidP="00BD29D0">
      <w:pPr>
        <w:pStyle w:val="ColorfulList-Accent11"/>
        <w:ind w:left="1440"/>
      </w:pPr>
    </w:p>
    <w:tbl>
      <w:tblPr>
        <w:tblW w:w="88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6"/>
        <w:gridCol w:w="236"/>
        <w:gridCol w:w="528"/>
        <w:gridCol w:w="450"/>
        <w:gridCol w:w="810"/>
        <w:gridCol w:w="360"/>
        <w:gridCol w:w="540"/>
        <w:gridCol w:w="540"/>
        <w:gridCol w:w="540"/>
        <w:gridCol w:w="540"/>
        <w:gridCol w:w="720"/>
      </w:tblGrid>
      <w:tr w:rsidR="00BD29D0" w:rsidRPr="00FA2CCF">
        <w:trPr>
          <w:cantSplit/>
          <w:trHeight w:val="351"/>
        </w:trPr>
        <w:tc>
          <w:tcPr>
            <w:tcW w:w="3556" w:type="dxa"/>
            <w:vMerge w:val="restart"/>
            <w:tcBorders>
              <w:right w:val="nil"/>
            </w:tcBorders>
            <w:vAlign w:val="center"/>
          </w:tcPr>
          <w:p w:rsidR="00BD29D0" w:rsidRPr="00FA2CCF" w:rsidRDefault="00BD29D0" w:rsidP="00BD29D0">
            <w:pPr>
              <w:jc w:val="center"/>
              <w:rPr>
                <w:sz w:val="20"/>
              </w:rPr>
            </w:pPr>
            <w:r w:rsidRPr="00FA2CCF">
              <w:rPr>
                <w:sz w:val="20"/>
              </w:rPr>
              <w:t>Category</w:t>
            </w:r>
          </w:p>
        </w:tc>
        <w:tc>
          <w:tcPr>
            <w:tcW w:w="236" w:type="dxa"/>
            <w:vMerge w:val="restart"/>
            <w:textDirection w:val="btLr"/>
            <w:vAlign w:val="center"/>
          </w:tcPr>
          <w:p w:rsidR="00BD29D0" w:rsidRPr="00FA2CCF" w:rsidRDefault="00BD29D0" w:rsidP="00BD29D0">
            <w:pPr>
              <w:ind w:left="113" w:right="113"/>
              <w:rPr>
                <w:sz w:val="20"/>
              </w:rPr>
            </w:pPr>
            <w:r w:rsidRPr="00FA2CCF">
              <w:rPr>
                <w:sz w:val="20"/>
              </w:rPr>
              <w:t>Sex</w:t>
            </w:r>
          </w:p>
        </w:tc>
        <w:tc>
          <w:tcPr>
            <w:tcW w:w="4308" w:type="dxa"/>
            <w:gridSpan w:val="8"/>
          </w:tcPr>
          <w:p w:rsidR="00BD29D0" w:rsidRPr="00FA2CCF" w:rsidRDefault="00BD29D0" w:rsidP="00BD29D0">
            <w:pPr>
              <w:ind w:left="113" w:right="113"/>
              <w:jc w:val="center"/>
              <w:rPr>
                <w:sz w:val="20"/>
              </w:rPr>
            </w:pPr>
            <w:r w:rsidRPr="00FA2CCF">
              <w:rPr>
                <w:sz w:val="20"/>
                <w:szCs w:val="20"/>
              </w:rPr>
              <w:t>Race/Ethnicity</w:t>
            </w:r>
          </w:p>
        </w:tc>
        <w:tc>
          <w:tcPr>
            <w:tcW w:w="720" w:type="dxa"/>
            <w:vMerge w:val="restart"/>
            <w:textDirection w:val="btLr"/>
            <w:vAlign w:val="center"/>
          </w:tcPr>
          <w:p w:rsidR="00BD29D0" w:rsidRPr="00FA2CCF" w:rsidRDefault="00BD29D0" w:rsidP="00BD29D0">
            <w:pPr>
              <w:ind w:left="113" w:right="113"/>
              <w:rPr>
                <w:sz w:val="20"/>
              </w:rPr>
            </w:pPr>
            <w:r w:rsidRPr="00FA2CCF">
              <w:rPr>
                <w:sz w:val="20"/>
              </w:rPr>
              <w:t>Students with Disabilities (IDEA)</w:t>
            </w:r>
          </w:p>
        </w:tc>
      </w:tr>
      <w:tr w:rsidR="00BD29D0" w:rsidRPr="00FA2CCF">
        <w:trPr>
          <w:cantSplit/>
          <w:trHeight w:val="1709"/>
        </w:trPr>
        <w:tc>
          <w:tcPr>
            <w:tcW w:w="3556" w:type="dxa"/>
            <w:vMerge/>
            <w:tcBorders>
              <w:bottom w:val="nil"/>
              <w:right w:val="nil"/>
            </w:tcBorders>
            <w:vAlign w:val="center"/>
          </w:tcPr>
          <w:p w:rsidR="00BD29D0" w:rsidRPr="00FA2CCF" w:rsidRDefault="00BD29D0" w:rsidP="00BD29D0">
            <w:pPr>
              <w:jc w:val="center"/>
              <w:rPr>
                <w:sz w:val="20"/>
              </w:rPr>
            </w:pPr>
          </w:p>
        </w:tc>
        <w:tc>
          <w:tcPr>
            <w:tcW w:w="236" w:type="dxa"/>
            <w:vMerge/>
            <w:tcBorders>
              <w:bottom w:val="nil"/>
            </w:tcBorders>
            <w:textDirection w:val="btLr"/>
            <w:vAlign w:val="center"/>
          </w:tcPr>
          <w:p w:rsidR="00BD29D0" w:rsidRPr="00FA2CCF" w:rsidRDefault="00BD29D0" w:rsidP="00BD29D0">
            <w:pPr>
              <w:ind w:left="113" w:right="113"/>
              <w:rPr>
                <w:sz w:val="20"/>
              </w:rPr>
            </w:pPr>
          </w:p>
        </w:tc>
        <w:tc>
          <w:tcPr>
            <w:tcW w:w="528"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Asian</w:t>
            </w:r>
          </w:p>
        </w:tc>
        <w:tc>
          <w:tcPr>
            <w:tcW w:w="810" w:type="dxa"/>
            <w:tcBorders>
              <w:bottom w:val="nil"/>
            </w:tcBorders>
            <w:textDirection w:val="btLr"/>
          </w:tcPr>
          <w:p w:rsidR="00BD29D0" w:rsidRPr="00FA2CCF" w:rsidRDefault="00BD29D0" w:rsidP="00BD29D0">
            <w:pPr>
              <w:ind w:left="113" w:right="113"/>
              <w:rPr>
                <w:sz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60"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Hispanic</w:t>
            </w:r>
          </w:p>
        </w:tc>
        <w:tc>
          <w:tcPr>
            <w:tcW w:w="540"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Black</w:t>
            </w:r>
          </w:p>
        </w:tc>
        <w:tc>
          <w:tcPr>
            <w:tcW w:w="540"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White</w:t>
            </w:r>
          </w:p>
        </w:tc>
        <w:tc>
          <w:tcPr>
            <w:tcW w:w="540" w:type="dxa"/>
            <w:tcBorders>
              <w:bottom w:val="nil"/>
            </w:tcBorders>
            <w:textDirection w:val="btLr"/>
          </w:tcPr>
          <w:p w:rsidR="00BD29D0" w:rsidRPr="00FA2CCF" w:rsidRDefault="00BD29D0" w:rsidP="00BD29D0">
            <w:pPr>
              <w:ind w:left="113" w:right="113"/>
              <w:rPr>
                <w:sz w:val="20"/>
              </w:rPr>
            </w:pPr>
            <w:r>
              <w:rPr>
                <w:sz w:val="20"/>
                <w:szCs w:val="20"/>
              </w:rPr>
              <w:t>Two or More Races</w:t>
            </w:r>
          </w:p>
        </w:tc>
        <w:tc>
          <w:tcPr>
            <w:tcW w:w="540" w:type="dxa"/>
            <w:tcBorders>
              <w:bottom w:val="nil"/>
            </w:tcBorders>
            <w:textDirection w:val="btLr"/>
            <w:vAlign w:val="center"/>
          </w:tcPr>
          <w:p w:rsidR="00BD29D0" w:rsidRPr="00FA2CCF" w:rsidRDefault="00BD29D0" w:rsidP="00BD29D0">
            <w:pPr>
              <w:ind w:left="113" w:right="113"/>
              <w:rPr>
                <w:sz w:val="20"/>
              </w:rPr>
            </w:pPr>
            <w:r w:rsidRPr="00FA2CCF">
              <w:rPr>
                <w:sz w:val="20"/>
                <w:szCs w:val="20"/>
              </w:rPr>
              <w:t>Total</w:t>
            </w:r>
          </w:p>
        </w:tc>
        <w:tc>
          <w:tcPr>
            <w:tcW w:w="720" w:type="dxa"/>
            <w:vMerge/>
            <w:tcBorders>
              <w:bottom w:val="nil"/>
            </w:tcBorders>
            <w:textDirection w:val="btLr"/>
          </w:tcPr>
          <w:p w:rsidR="00BD29D0" w:rsidRPr="00FA2CCF" w:rsidRDefault="00BD29D0" w:rsidP="00BD29D0">
            <w:pPr>
              <w:ind w:left="113" w:right="113"/>
              <w:rPr>
                <w:sz w:val="20"/>
              </w:rPr>
            </w:pPr>
          </w:p>
        </w:tc>
      </w:tr>
      <w:tr w:rsidR="00BD29D0" w:rsidRPr="00FA2CCF">
        <w:tc>
          <w:tcPr>
            <w:tcW w:w="3556" w:type="dxa"/>
            <w:vMerge w:val="restart"/>
            <w:tcBorders>
              <w:right w:val="nil"/>
            </w:tcBorders>
          </w:tcPr>
          <w:p w:rsidR="00BD29D0" w:rsidRPr="00FA2CCF" w:rsidRDefault="00BD29D0" w:rsidP="00BD29D0">
            <w:pPr>
              <w:rPr>
                <w:sz w:val="20"/>
              </w:rPr>
            </w:pPr>
            <w:r w:rsidRPr="00FA2CCF">
              <w:rPr>
                <w:sz w:val="20"/>
              </w:rPr>
              <w:t>Students who are limited English proficient (LEP)</w:t>
            </w:r>
          </w:p>
        </w:tc>
        <w:tc>
          <w:tcPr>
            <w:tcW w:w="236" w:type="dxa"/>
          </w:tcPr>
          <w:p w:rsidR="00BD29D0" w:rsidRPr="00FA2CCF" w:rsidRDefault="00BD29D0" w:rsidP="00BD29D0">
            <w:pPr>
              <w:rPr>
                <w:sz w:val="20"/>
              </w:rPr>
            </w:pPr>
            <w:r w:rsidRPr="00FA2CCF">
              <w:rPr>
                <w:sz w:val="20"/>
              </w:rPr>
              <w:t>M</w:t>
            </w:r>
          </w:p>
        </w:tc>
        <w:tc>
          <w:tcPr>
            <w:tcW w:w="528" w:type="dxa"/>
          </w:tcPr>
          <w:p w:rsidR="00BD29D0" w:rsidRPr="00FA2CCF" w:rsidRDefault="00BD29D0" w:rsidP="00BD29D0">
            <w:pPr>
              <w:rPr>
                <w:sz w:val="20"/>
              </w:rPr>
            </w:pPr>
          </w:p>
        </w:tc>
        <w:tc>
          <w:tcPr>
            <w:tcW w:w="450" w:type="dxa"/>
          </w:tcPr>
          <w:p w:rsidR="00BD29D0" w:rsidRPr="00FA2CCF" w:rsidRDefault="00BD29D0" w:rsidP="00BD29D0">
            <w:pPr>
              <w:rPr>
                <w:sz w:val="20"/>
              </w:rPr>
            </w:pPr>
          </w:p>
        </w:tc>
        <w:tc>
          <w:tcPr>
            <w:tcW w:w="810" w:type="dxa"/>
          </w:tcPr>
          <w:p w:rsidR="00BD29D0" w:rsidRPr="00FA2CCF" w:rsidRDefault="00BD29D0" w:rsidP="00BD29D0">
            <w:pPr>
              <w:rPr>
                <w:sz w:val="20"/>
              </w:rPr>
            </w:pPr>
          </w:p>
        </w:tc>
        <w:tc>
          <w:tcPr>
            <w:tcW w:w="36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r>
              <w:rPr>
                <w:sz w:val="20"/>
                <w:szCs w:val="20"/>
              </w:rPr>
              <w:t xml:space="preserve">   *</w:t>
            </w:r>
          </w:p>
        </w:tc>
        <w:tc>
          <w:tcPr>
            <w:tcW w:w="720" w:type="dxa"/>
          </w:tcPr>
          <w:p w:rsidR="00BD29D0" w:rsidRPr="00FA2CCF" w:rsidRDefault="00BD29D0" w:rsidP="00BD29D0">
            <w:pPr>
              <w:rPr>
                <w:sz w:val="20"/>
              </w:rPr>
            </w:pPr>
          </w:p>
        </w:tc>
      </w:tr>
      <w:tr w:rsidR="00BD29D0" w:rsidRPr="00FA2CCF">
        <w:tc>
          <w:tcPr>
            <w:tcW w:w="3556" w:type="dxa"/>
            <w:vMerge/>
            <w:tcBorders>
              <w:right w:val="nil"/>
            </w:tcBorders>
          </w:tcPr>
          <w:p w:rsidR="00BD29D0" w:rsidRPr="00FA2CCF" w:rsidRDefault="00BD29D0" w:rsidP="00BD29D0">
            <w:pPr>
              <w:rPr>
                <w:sz w:val="20"/>
              </w:rPr>
            </w:pPr>
          </w:p>
        </w:tc>
        <w:tc>
          <w:tcPr>
            <w:tcW w:w="236" w:type="dxa"/>
          </w:tcPr>
          <w:p w:rsidR="00BD29D0" w:rsidRPr="00FA2CCF" w:rsidRDefault="00BD29D0" w:rsidP="00BD29D0">
            <w:pPr>
              <w:rPr>
                <w:sz w:val="20"/>
              </w:rPr>
            </w:pPr>
            <w:r w:rsidRPr="00FA2CCF">
              <w:rPr>
                <w:sz w:val="20"/>
              </w:rPr>
              <w:t>F</w:t>
            </w:r>
          </w:p>
        </w:tc>
        <w:tc>
          <w:tcPr>
            <w:tcW w:w="528" w:type="dxa"/>
          </w:tcPr>
          <w:p w:rsidR="00BD29D0" w:rsidRPr="00FA2CCF" w:rsidRDefault="00BD29D0" w:rsidP="00BD29D0">
            <w:pPr>
              <w:rPr>
                <w:sz w:val="20"/>
              </w:rPr>
            </w:pPr>
          </w:p>
        </w:tc>
        <w:tc>
          <w:tcPr>
            <w:tcW w:w="450" w:type="dxa"/>
          </w:tcPr>
          <w:p w:rsidR="00BD29D0" w:rsidRPr="00FA2CCF" w:rsidRDefault="00BD29D0" w:rsidP="00BD29D0">
            <w:pPr>
              <w:rPr>
                <w:sz w:val="20"/>
              </w:rPr>
            </w:pPr>
          </w:p>
        </w:tc>
        <w:tc>
          <w:tcPr>
            <w:tcW w:w="810" w:type="dxa"/>
          </w:tcPr>
          <w:p w:rsidR="00BD29D0" w:rsidRPr="00FA2CCF" w:rsidRDefault="00BD29D0" w:rsidP="00BD29D0">
            <w:pPr>
              <w:rPr>
                <w:sz w:val="20"/>
              </w:rPr>
            </w:pPr>
          </w:p>
        </w:tc>
        <w:tc>
          <w:tcPr>
            <w:tcW w:w="36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r>
              <w:rPr>
                <w:sz w:val="20"/>
                <w:szCs w:val="20"/>
              </w:rPr>
              <w:t xml:space="preserve">   *</w:t>
            </w:r>
          </w:p>
        </w:tc>
        <w:tc>
          <w:tcPr>
            <w:tcW w:w="720" w:type="dxa"/>
          </w:tcPr>
          <w:p w:rsidR="00BD29D0" w:rsidRPr="00FA2CCF" w:rsidRDefault="00BD29D0" w:rsidP="00BD29D0">
            <w:pPr>
              <w:rPr>
                <w:sz w:val="20"/>
              </w:rPr>
            </w:pPr>
          </w:p>
        </w:tc>
      </w:tr>
      <w:tr w:rsidR="00BD29D0" w:rsidRPr="00FA2CCF">
        <w:tc>
          <w:tcPr>
            <w:tcW w:w="3556" w:type="dxa"/>
            <w:vMerge w:val="restart"/>
            <w:tcBorders>
              <w:right w:val="nil"/>
            </w:tcBorders>
          </w:tcPr>
          <w:p w:rsidR="00BD29D0" w:rsidRPr="00FA2CCF" w:rsidRDefault="00BD29D0" w:rsidP="00BD29D0">
            <w:pPr>
              <w:rPr>
                <w:sz w:val="20"/>
              </w:rPr>
            </w:pPr>
            <w:r w:rsidRPr="00FA2CCF">
              <w:rPr>
                <w:sz w:val="20"/>
              </w:rPr>
              <w:t>Students enrolled in LEP programs</w:t>
            </w:r>
          </w:p>
        </w:tc>
        <w:tc>
          <w:tcPr>
            <w:tcW w:w="236" w:type="dxa"/>
          </w:tcPr>
          <w:p w:rsidR="00BD29D0" w:rsidRPr="00FA2CCF" w:rsidRDefault="00BD29D0" w:rsidP="00BD29D0">
            <w:pPr>
              <w:rPr>
                <w:sz w:val="20"/>
              </w:rPr>
            </w:pPr>
            <w:r w:rsidRPr="00FA2CCF">
              <w:rPr>
                <w:sz w:val="20"/>
              </w:rPr>
              <w:t>M</w:t>
            </w:r>
          </w:p>
        </w:tc>
        <w:tc>
          <w:tcPr>
            <w:tcW w:w="528" w:type="dxa"/>
          </w:tcPr>
          <w:p w:rsidR="00BD29D0" w:rsidRPr="00FA2CCF" w:rsidRDefault="00BD29D0" w:rsidP="00BD29D0">
            <w:pPr>
              <w:rPr>
                <w:sz w:val="20"/>
              </w:rPr>
            </w:pPr>
          </w:p>
        </w:tc>
        <w:tc>
          <w:tcPr>
            <w:tcW w:w="450" w:type="dxa"/>
          </w:tcPr>
          <w:p w:rsidR="00BD29D0" w:rsidRPr="00FA2CCF" w:rsidRDefault="00BD29D0" w:rsidP="00BD29D0">
            <w:pPr>
              <w:rPr>
                <w:sz w:val="20"/>
              </w:rPr>
            </w:pPr>
          </w:p>
        </w:tc>
        <w:tc>
          <w:tcPr>
            <w:tcW w:w="810" w:type="dxa"/>
          </w:tcPr>
          <w:p w:rsidR="00BD29D0" w:rsidRPr="00FA2CCF" w:rsidRDefault="00BD29D0" w:rsidP="00BD29D0">
            <w:pPr>
              <w:rPr>
                <w:sz w:val="20"/>
              </w:rPr>
            </w:pPr>
          </w:p>
        </w:tc>
        <w:tc>
          <w:tcPr>
            <w:tcW w:w="36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r>
              <w:rPr>
                <w:sz w:val="20"/>
                <w:szCs w:val="20"/>
              </w:rPr>
              <w:t xml:space="preserve">   *</w:t>
            </w:r>
          </w:p>
        </w:tc>
        <w:tc>
          <w:tcPr>
            <w:tcW w:w="720" w:type="dxa"/>
          </w:tcPr>
          <w:p w:rsidR="00BD29D0" w:rsidRPr="00FA2CCF" w:rsidRDefault="00BD29D0" w:rsidP="00BD29D0">
            <w:pPr>
              <w:rPr>
                <w:sz w:val="20"/>
              </w:rPr>
            </w:pPr>
          </w:p>
        </w:tc>
      </w:tr>
      <w:tr w:rsidR="00BD29D0" w:rsidRPr="00FA2CCF">
        <w:tc>
          <w:tcPr>
            <w:tcW w:w="3556" w:type="dxa"/>
            <w:vMerge/>
            <w:tcBorders>
              <w:right w:val="nil"/>
            </w:tcBorders>
          </w:tcPr>
          <w:p w:rsidR="00BD29D0" w:rsidRPr="00FA2CCF" w:rsidRDefault="00BD29D0" w:rsidP="00BD29D0">
            <w:pPr>
              <w:rPr>
                <w:sz w:val="20"/>
              </w:rPr>
            </w:pPr>
          </w:p>
        </w:tc>
        <w:tc>
          <w:tcPr>
            <w:tcW w:w="236" w:type="dxa"/>
          </w:tcPr>
          <w:p w:rsidR="00BD29D0" w:rsidRPr="00FA2CCF" w:rsidRDefault="00BD29D0" w:rsidP="00BD29D0">
            <w:pPr>
              <w:rPr>
                <w:sz w:val="20"/>
              </w:rPr>
            </w:pPr>
            <w:r w:rsidRPr="00FA2CCF">
              <w:rPr>
                <w:sz w:val="20"/>
              </w:rPr>
              <w:t>F</w:t>
            </w:r>
          </w:p>
        </w:tc>
        <w:tc>
          <w:tcPr>
            <w:tcW w:w="528" w:type="dxa"/>
          </w:tcPr>
          <w:p w:rsidR="00BD29D0" w:rsidRPr="00FA2CCF" w:rsidRDefault="00BD29D0" w:rsidP="00BD29D0">
            <w:pPr>
              <w:rPr>
                <w:sz w:val="20"/>
              </w:rPr>
            </w:pPr>
          </w:p>
        </w:tc>
        <w:tc>
          <w:tcPr>
            <w:tcW w:w="450" w:type="dxa"/>
          </w:tcPr>
          <w:p w:rsidR="00BD29D0" w:rsidRPr="00FA2CCF" w:rsidRDefault="00BD29D0" w:rsidP="00BD29D0">
            <w:pPr>
              <w:rPr>
                <w:sz w:val="20"/>
              </w:rPr>
            </w:pPr>
          </w:p>
        </w:tc>
        <w:tc>
          <w:tcPr>
            <w:tcW w:w="810" w:type="dxa"/>
          </w:tcPr>
          <w:p w:rsidR="00BD29D0" w:rsidRPr="00FA2CCF" w:rsidRDefault="00BD29D0" w:rsidP="00BD29D0">
            <w:pPr>
              <w:rPr>
                <w:sz w:val="20"/>
              </w:rPr>
            </w:pPr>
          </w:p>
        </w:tc>
        <w:tc>
          <w:tcPr>
            <w:tcW w:w="36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p>
        </w:tc>
        <w:tc>
          <w:tcPr>
            <w:tcW w:w="540" w:type="dxa"/>
          </w:tcPr>
          <w:p w:rsidR="00BD29D0" w:rsidRPr="00FA2CCF" w:rsidRDefault="00BD29D0" w:rsidP="00BD29D0">
            <w:pPr>
              <w:rPr>
                <w:sz w:val="20"/>
              </w:rPr>
            </w:pPr>
            <w:r>
              <w:rPr>
                <w:sz w:val="20"/>
                <w:szCs w:val="20"/>
              </w:rPr>
              <w:t xml:space="preserve">   *</w:t>
            </w:r>
          </w:p>
        </w:tc>
        <w:tc>
          <w:tcPr>
            <w:tcW w:w="720" w:type="dxa"/>
          </w:tcPr>
          <w:p w:rsidR="00BD29D0" w:rsidRPr="00FA2CCF" w:rsidRDefault="00BD29D0" w:rsidP="00BD29D0">
            <w:pPr>
              <w:rPr>
                <w:sz w:val="20"/>
              </w:rPr>
            </w:pPr>
          </w:p>
        </w:tc>
      </w:tr>
    </w:tbl>
    <w:p w:rsidR="00BD29D0" w:rsidRDefault="00BD29D0" w:rsidP="00BD29D0">
      <w:pPr>
        <w:rPr>
          <w:sz w:val="20"/>
          <w:shd w:val="clear" w:color="auto" w:fill="CCECFF"/>
        </w:rPr>
      </w:pPr>
    </w:p>
    <w:p w:rsidR="00BD29D0" w:rsidRPr="00974A95" w:rsidRDefault="00BD29D0" w:rsidP="00BD29D0">
      <w:pPr>
        <w:pStyle w:val="ColorfulList-Accent11"/>
        <w:numPr>
          <w:ilvl w:val="0"/>
          <w:numId w:val="20"/>
        </w:numPr>
        <w:spacing w:after="60"/>
        <w:jc w:val="both"/>
        <w:rPr>
          <w:b/>
        </w:rPr>
      </w:pPr>
      <w:r w:rsidRPr="00974A95">
        <w:rPr>
          <w:b/>
        </w:rPr>
        <w:t>Students with Disabilities Served Under IDEA and Those Served Under Section 504 Only</w:t>
      </w:r>
    </w:p>
    <w:p w:rsidR="00BD29D0" w:rsidRPr="00FA2CCF" w:rsidRDefault="00BD29D0" w:rsidP="00BD29D0">
      <w:pPr>
        <w:pStyle w:val="ColorfulList-Accent11"/>
        <w:numPr>
          <w:ilvl w:val="0"/>
          <w:numId w:val="9"/>
        </w:numPr>
        <w:rPr>
          <w:szCs w:val="20"/>
        </w:rPr>
      </w:pPr>
      <w:r w:rsidRPr="00FA2CCF">
        <w:rPr>
          <w:szCs w:val="20"/>
        </w:rPr>
        <w:t xml:space="preserve">Enter the number of students for each row.  </w:t>
      </w:r>
    </w:p>
    <w:p w:rsidR="00BD29D0" w:rsidRPr="00FA2CCF" w:rsidRDefault="00BD29D0" w:rsidP="00BD29D0">
      <w:pPr>
        <w:pStyle w:val="ColorfulList-Accent11"/>
        <w:numPr>
          <w:ilvl w:val="0"/>
          <w:numId w:val="9"/>
        </w:numPr>
        <w:jc w:val="both"/>
        <w:rPr>
          <w:szCs w:val="20"/>
        </w:rPr>
      </w:pPr>
      <w:r w:rsidRPr="00FA2CCF">
        <w:rPr>
          <w:szCs w:val="20"/>
        </w:rPr>
        <w:t>For the Students with Disabilities (IDEA) row, use the count on your child count date.</w:t>
      </w:r>
    </w:p>
    <w:p w:rsidR="00BD29D0" w:rsidRPr="00FA2CCF" w:rsidRDefault="00BD29D0" w:rsidP="00BD29D0">
      <w:pPr>
        <w:pStyle w:val="ColorfulList-Accent11"/>
        <w:numPr>
          <w:ilvl w:val="0"/>
          <w:numId w:val="9"/>
        </w:numPr>
        <w:jc w:val="both"/>
        <w:rPr>
          <w:szCs w:val="20"/>
        </w:rPr>
      </w:pPr>
      <w:r w:rsidRPr="00FA2CCF">
        <w:rPr>
          <w:szCs w:val="20"/>
        </w:rPr>
        <w:t>For the section 504 row, use a count on a single day between September 27 and December 31, inclusive.  You may use a count on your IDEA child count date, but you are not required to do so.</w:t>
      </w:r>
    </w:p>
    <w:p w:rsidR="00BD29D0" w:rsidRPr="00FA2CCF" w:rsidRDefault="00BD29D0" w:rsidP="00BD29D0">
      <w:pPr>
        <w:pStyle w:val="ColorfulList-Accent11"/>
        <w:numPr>
          <w:ilvl w:val="0"/>
          <w:numId w:val="9"/>
        </w:numPr>
        <w:rPr>
          <w:szCs w:val="20"/>
        </w:rPr>
      </w:pPr>
      <w:r w:rsidRPr="00FA2CCF">
        <w:rPr>
          <w:szCs w:val="20"/>
        </w:rPr>
        <w:t>A student may not be counted in both rows.</w:t>
      </w:r>
    </w:p>
    <w:p w:rsidR="00BD29D0" w:rsidRPr="00B945C5" w:rsidRDefault="00BD29D0" w:rsidP="00BD29D0">
      <w:pPr>
        <w:pStyle w:val="ColorfulList-Accent11"/>
        <w:numPr>
          <w:ilvl w:val="0"/>
          <w:numId w:val="9"/>
        </w:numPr>
        <w:spacing w:after="120"/>
        <w:rPr>
          <w:szCs w:val="20"/>
        </w:rPr>
      </w:pPr>
      <w:r w:rsidRPr="00B945C5">
        <w:rPr>
          <w:szCs w:val="20"/>
        </w:rPr>
        <w:t xml:space="preserve">See general instructions for information on duplicated and unduplicated counts. </w:t>
      </w:r>
    </w:p>
    <w:p w:rsidR="00BD29D0" w:rsidRPr="009871D5" w:rsidRDefault="00BD29D0" w:rsidP="00BD29D0">
      <w:pPr>
        <w:pStyle w:val="ColorfulList-Accent11"/>
      </w:pPr>
      <w:r w:rsidRPr="009871D5">
        <w:t>Data collected by this table:</w:t>
      </w:r>
    </w:p>
    <w:p w:rsidR="00BD29D0" w:rsidRPr="009871D5" w:rsidRDefault="00BD29D0" w:rsidP="00BD29D0">
      <w:pPr>
        <w:pStyle w:val="ColorfulList-Accent11"/>
        <w:numPr>
          <w:ilvl w:val="0"/>
          <w:numId w:val="33"/>
        </w:numPr>
      </w:pPr>
      <w:r w:rsidRPr="009871D5">
        <w:t xml:space="preserve">Students with disabilities served under IDEA </w:t>
      </w:r>
    </w:p>
    <w:p w:rsidR="00BD29D0" w:rsidRPr="009871D5" w:rsidRDefault="00BD29D0" w:rsidP="00BD29D0">
      <w:pPr>
        <w:pStyle w:val="ColorfulList-Accent11"/>
        <w:numPr>
          <w:ilvl w:val="0"/>
          <w:numId w:val="33"/>
        </w:numPr>
      </w:pPr>
      <w:r w:rsidRPr="009871D5">
        <w:t xml:space="preserve">Students served under Section 504 of the Rehabilitation Act of 1973 but not under IDEA  </w:t>
      </w:r>
    </w:p>
    <w:p w:rsidR="00BD29D0" w:rsidRPr="009871D5" w:rsidRDefault="00BD29D0" w:rsidP="00BD29D0">
      <w:pPr>
        <w:pStyle w:val="ColorfulList-Accent11"/>
        <w:ind w:left="1440"/>
      </w:pPr>
    </w:p>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2"/>
        </w:numPr>
      </w:pPr>
      <w:r w:rsidRPr="009871D5">
        <w:t>Race/</w:t>
      </w:r>
      <w:r>
        <w:t xml:space="preserv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by sex (male and female)</w:t>
      </w:r>
    </w:p>
    <w:p w:rsidR="00BD29D0" w:rsidRPr="009871D5" w:rsidRDefault="00BD29D0" w:rsidP="00BD29D0">
      <w:pPr>
        <w:pStyle w:val="ColorfulList-Accent11"/>
        <w:numPr>
          <w:ilvl w:val="0"/>
          <w:numId w:val="32"/>
        </w:numPr>
      </w:pPr>
      <w:r w:rsidRPr="009871D5">
        <w:t xml:space="preserve">Total by sex (male and female) is Web-based system autofill </w:t>
      </w:r>
    </w:p>
    <w:p w:rsidR="00BD29D0" w:rsidRDefault="00BD29D0" w:rsidP="00BD29D0">
      <w:pPr>
        <w:pStyle w:val="ColorfulList-Accent11"/>
        <w:numPr>
          <w:ilvl w:val="0"/>
          <w:numId w:val="32"/>
        </w:numPr>
      </w:pPr>
      <w:r w:rsidRPr="009871D5">
        <w:t xml:space="preserve">LEP Students by sex (male and female); for students with disabilities served under IDEA, but not students served under </w:t>
      </w:r>
      <w:r>
        <w:t xml:space="preserve">Section 504 of </w:t>
      </w:r>
      <w:r w:rsidRPr="009871D5">
        <w:t>the Rehabilitation Act of 1973, this is Web-based system autofill because students with disabilities served under IDEA are collected in question 9</w:t>
      </w:r>
    </w:p>
    <w:p w:rsidR="00BD29D0" w:rsidRPr="009871D5" w:rsidRDefault="00BD29D0" w:rsidP="00BD29D0">
      <w:pPr>
        <w:pStyle w:val="ColorfulList-Accent11"/>
        <w:ind w:left="0"/>
      </w:pPr>
    </w:p>
    <w:tbl>
      <w:tblPr>
        <w:tblW w:w="88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6"/>
        <w:gridCol w:w="236"/>
        <w:gridCol w:w="528"/>
        <w:gridCol w:w="450"/>
        <w:gridCol w:w="810"/>
        <w:gridCol w:w="360"/>
        <w:gridCol w:w="540"/>
        <w:gridCol w:w="540"/>
        <w:gridCol w:w="540"/>
        <w:gridCol w:w="540"/>
        <w:gridCol w:w="720"/>
      </w:tblGrid>
      <w:tr w:rsidR="00BD29D0" w:rsidRPr="00FA2CCF">
        <w:trPr>
          <w:cantSplit/>
          <w:trHeight w:val="351"/>
        </w:trPr>
        <w:tc>
          <w:tcPr>
            <w:tcW w:w="3556" w:type="dxa"/>
            <w:vMerge w:val="restart"/>
            <w:tcBorders>
              <w:right w:val="nil"/>
            </w:tcBorders>
            <w:vAlign w:val="center"/>
          </w:tcPr>
          <w:p w:rsidR="00BD29D0" w:rsidRPr="00FA2CCF" w:rsidRDefault="00BD29D0" w:rsidP="00BD29D0">
            <w:pPr>
              <w:jc w:val="center"/>
              <w:rPr>
                <w:sz w:val="20"/>
                <w:szCs w:val="16"/>
              </w:rPr>
            </w:pPr>
            <w:r w:rsidRPr="00FA2CCF">
              <w:rPr>
                <w:sz w:val="20"/>
                <w:szCs w:val="16"/>
              </w:rPr>
              <w:t>Category</w:t>
            </w:r>
          </w:p>
        </w:tc>
        <w:tc>
          <w:tcPr>
            <w:tcW w:w="236" w:type="dxa"/>
            <w:vMerge w:val="restart"/>
            <w:textDirection w:val="btLr"/>
            <w:vAlign w:val="center"/>
          </w:tcPr>
          <w:p w:rsidR="00BD29D0" w:rsidRPr="00FA2CCF" w:rsidRDefault="00BD29D0" w:rsidP="00BD29D0">
            <w:pPr>
              <w:ind w:left="113" w:right="113"/>
              <w:rPr>
                <w:sz w:val="20"/>
                <w:szCs w:val="16"/>
              </w:rPr>
            </w:pPr>
            <w:r w:rsidRPr="00FA2CCF">
              <w:rPr>
                <w:sz w:val="20"/>
                <w:szCs w:val="16"/>
              </w:rPr>
              <w:t>Sex</w:t>
            </w:r>
          </w:p>
        </w:tc>
        <w:tc>
          <w:tcPr>
            <w:tcW w:w="4308" w:type="dxa"/>
            <w:gridSpan w:val="8"/>
          </w:tcPr>
          <w:p w:rsidR="00BD29D0" w:rsidRPr="00FA2CCF" w:rsidRDefault="00BD29D0" w:rsidP="00BD29D0">
            <w:pPr>
              <w:ind w:left="113" w:right="113"/>
              <w:jc w:val="center"/>
              <w:rPr>
                <w:sz w:val="20"/>
                <w:szCs w:val="16"/>
              </w:rPr>
            </w:pPr>
            <w:r w:rsidRPr="00FA2CCF">
              <w:rPr>
                <w:sz w:val="20"/>
                <w:szCs w:val="20"/>
              </w:rPr>
              <w:t>Race/Ethnicity</w:t>
            </w:r>
          </w:p>
        </w:tc>
        <w:tc>
          <w:tcPr>
            <w:tcW w:w="720" w:type="dxa"/>
            <w:vMerge w:val="restart"/>
            <w:textDirection w:val="btLr"/>
            <w:vAlign w:val="center"/>
          </w:tcPr>
          <w:p w:rsidR="00BD29D0" w:rsidRPr="00FA2CCF" w:rsidRDefault="00BD29D0" w:rsidP="00BD29D0">
            <w:pPr>
              <w:ind w:left="113" w:right="113"/>
              <w:rPr>
                <w:sz w:val="20"/>
                <w:szCs w:val="16"/>
              </w:rPr>
            </w:pPr>
            <w:r w:rsidRPr="00FA2CCF">
              <w:rPr>
                <w:sz w:val="20"/>
                <w:szCs w:val="16"/>
              </w:rPr>
              <w:t>LEP</w:t>
            </w:r>
          </w:p>
        </w:tc>
      </w:tr>
      <w:tr w:rsidR="00BD29D0" w:rsidRPr="00FA2CCF">
        <w:trPr>
          <w:cantSplit/>
          <w:trHeight w:val="1655"/>
        </w:trPr>
        <w:tc>
          <w:tcPr>
            <w:tcW w:w="3556" w:type="dxa"/>
            <w:vMerge/>
            <w:tcBorders>
              <w:bottom w:val="nil"/>
              <w:right w:val="nil"/>
            </w:tcBorders>
            <w:vAlign w:val="center"/>
          </w:tcPr>
          <w:p w:rsidR="00BD29D0" w:rsidRPr="00FA2CCF" w:rsidRDefault="00BD29D0" w:rsidP="00BD29D0">
            <w:pPr>
              <w:jc w:val="center"/>
              <w:rPr>
                <w:sz w:val="20"/>
                <w:szCs w:val="16"/>
              </w:rPr>
            </w:pPr>
          </w:p>
        </w:tc>
        <w:tc>
          <w:tcPr>
            <w:tcW w:w="236" w:type="dxa"/>
            <w:vMerge/>
            <w:tcBorders>
              <w:bottom w:val="nil"/>
            </w:tcBorders>
            <w:textDirection w:val="btLr"/>
            <w:vAlign w:val="center"/>
          </w:tcPr>
          <w:p w:rsidR="00BD29D0" w:rsidRPr="00FA2CCF" w:rsidRDefault="00BD29D0" w:rsidP="00BD29D0">
            <w:pPr>
              <w:ind w:left="113" w:right="113"/>
              <w:rPr>
                <w:sz w:val="20"/>
                <w:szCs w:val="16"/>
              </w:rPr>
            </w:pPr>
          </w:p>
        </w:tc>
        <w:tc>
          <w:tcPr>
            <w:tcW w:w="528" w:type="dxa"/>
            <w:tcBorders>
              <w:bottom w:val="single" w:sz="4" w:space="0" w:color="000000"/>
            </w:tcBorders>
            <w:textDirection w:val="btLr"/>
            <w:vAlign w:val="center"/>
          </w:tcPr>
          <w:p w:rsidR="00BD29D0" w:rsidRPr="00FA2CCF" w:rsidRDefault="00BD29D0" w:rsidP="00BD29D0">
            <w:pPr>
              <w:ind w:left="113" w:right="113"/>
              <w:rPr>
                <w:sz w:val="20"/>
                <w:szCs w:val="16"/>
              </w:rPr>
            </w:pPr>
            <w:r w:rsidRPr="00FA2CCF">
              <w:rPr>
                <w:sz w:val="20"/>
                <w:szCs w:val="20"/>
              </w:rPr>
              <w:t>American Indian/</w:t>
            </w:r>
            <w:r w:rsidRPr="00FA2CCF">
              <w:rPr>
                <w:sz w:val="20"/>
                <w:szCs w:val="20"/>
              </w:rPr>
              <w:br/>
              <w:t>Alaska  Native</w:t>
            </w:r>
          </w:p>
        </w:tc>
        <w:tc>
          <w:tcPr>
            <w:tcW w:w="450" w:type="dxa"/>
            <w:tcBorders>
              <w:bottom w:val="single" w:sz="4" w:space="0" w:color="000000"/>
            </w:tcBorders>
            <w:textDirection w:val="btLr"/>
            <w:vAlign w:val="center"/>
          </w:tcPr>
          <w:p w:rsidR="00BD29D0" w:rsidRPr="00FA2CCF" w:rsidRDefault="00BD29D0" w:rsidP="00BD29D0">
            <w:pPr>
              <w:ind w:left="113" w:right="113"/>
              <w:rPr>
                <w:sz w:val="20"/>
                <w:szCs w:val="16"/>
              </w:rPr>
            </w:pPr>
            <w:r w:rsidRPr="00FA2CCF">
              <w:rPr>
                <w:sz w:val="20"/>
                <w:szCs w:val="20"/>
              </w:rPr>
              <w:t>Asian</w:t>
            </w:r>
          </w:p>
        </w:tc>
        <w:tc>
          <w:tcPr>
            <w:tcW w:w="810" w:type="dxa"/>
            <w:tcBorders>
              <w:bottom w:val="single" w:sz="4" w:space="0" w:color="000000"/>
            </w:tcBorders>
            <w:textDirection w:val="btLr"/>
          </w:tcPr>
          <w:p w:rsidR="00BD29D0" w:rsidRPr="00FA2CCF" w:rsidRDefault="00BD29D0" w:rsidP="00BD29D0">
            <w:pPr>
              <w:ind w:left="113" w:right="113"/>
              <w:rPr>
                <w:sz w:val="20"/>
                <w:szCs w:val="16"/>
              </w:rPr>
            </w:pPr>
            <w:r w:rsidRPr="00AF1BCD">
              <w:rPr>
                <w:sz w:val="20"/>
                <w:szCs w:val="20"/>
              </w:rPr>
              <w:t xml:space="preserve">Native Hawaiian </w:t>
            </w:r>
            <w:r>
              <w:rPr>
                <w:sz w:val="20"/>
                <w:szCs w:val="20"/>
              </w:rPr>
              <w:t xml:space="preserve">/ </w:t>
            </w:r>
            <w:r w:rsidRPr="00AF1BCD">
              <w:rPr>
                <w:sz w:val="20"/>
                <w:szCs w:val="20"/>
              </w:rPr>
              <w:t>Other Pacific Islander</w:t>
            </w:r>
          </w:p>
        </w:tc>
        <w:tc>
          <w:tcPr>
            <w:tcW w:w="360" w:type="dxa"/>
            <w:tcBorders>
              <w:bottom w:val="single" w:sz="4" w:space="0" w:color="000000"/>
            </w:tcBorders>
            <w:textDirection w:val="btLr"/>
            <w:vAlign w:val="center"/>
          </w:tcPr>
          <w:p w:rsidR="00BD29D0" w:rsidRPr="00FA2CCF" w:rsidRDefault="00BD29D0" w:rsidP="00BD29D0">
            <w:pPr>
              <w:ind w:left="113" w:right="113"/>
              <w:rPr>
                <w:sz w:val="20"/>
                <w:szCs w:val="16"/>
              </w:rPr>
            </w:pPr>
            <w:r w:rsidRPr="00FA2CCF">
              <w:rPr>
                <w:sz w:val="20"/>
                <w:szCs w:val="20"/>
              </w:rPr>
              <w:t>Hispanic</w:t>
            </w:r>
          </w:p>
        </w:tc>
        <w:tc>
          <w:tcPr>
            <w:tcW w:w="540" w:type="dxa"/>
            <w:tcBorders>
              <w:bottom w:val="single" w:sz="4" w:space="0" w:color="000000"/>
            </w:tcBorders>
            <w:textDirection w:val="btLr"/>
            <w:vAlign w:val="center"/>
          </w:tcPr>
          <w:p w:rsidR="00BD29D0" w:rsidRPr="00FA2CCF" w:rsidRDefault="00BD29D0" w:rsidP="00BD29D0">
            <w:pPr>
              <w:ind w:left="113" w:right="113"/>
              <w:rPr>
                <w:sz w:val="20"/>
                <w:szCs w:val="16"/>
              </w:rPr>
            </w:pPr>
            <w:r w:rsidRPr="00FA2CCF">
              <w:rPr>
                <w:sz w:val="20"/>
                <w:szCs w:val="20"/>
              </w:rPr>
              <w:t>Black</w:t>
            </w:r>
          </w:p>
        </w:tc>
        <w:tc>
          <w:tcPr>
            <w:tcW w:w="540" w:type="dxa"/>
            <w:tcBorders>
              <w:bottom w:val="single" w:sz="4" w:space="0" w:color="000000"/>
            </w:tcBorders>
            <w:textDirection w:val="btLr"/>
            <w:vAlign w:val="center"/>
          </w:tcPr>
          <w:p w:rsidR="00BD29D0" w:rsidRPr="00FA2CCF" w:rsidRDefault="00BD29D0" w:rsidP="00BD29D0">
            <w:pPr>
              <w:ind w:left="113" w:right="113"/>
              <w:rPr>
                <w:sz w:val="20"/>
                <w:szCs w:val="16"/>
              </w:rPr>
            </w:pPr>
            <w:r w:rsidRPr="00FA2CCF">
              <w:rPr>
                <w:sz w:val="20"/>
                <w:szCs w:val="20"/>
              </w:rPr>
              <w:t>White</w:t>
            </w:r>
          </w:p>
        </w:tc>
        <w:tc>
          <w:tcPr>
            <w:tcW w:w="540" w:type="dxa"/>
            <w:tcBorders>
              <w:bottom w:val="single" w:sz="4" w:space="0" w:color="000000"/>
            </w:tcBorders>
            <w:textDirection w:val="btLr"/>
          </w:tcPr>
          <w:p w:rsidR="00BD29D0" w:rsidRPr="00FA2CCF" w:rsidRDefault="00BD29D0" w:rsidP="00BD29D0">
            <w:pPr>
              <w:ind w:left="113" w:right="113"/>
              <w:rPr>
                <w:sz w:val="20"/>
                <w:szCs w:val="16"/>
              </w:rPr>
            </w:pPr>
            <w:r>
              <w:rPr>
                <w:sz w:val="20"/>
                <w:szCs w:val="20"/>
              </w:rPr>
              <w:t>Two or More Races</w:t>
            </w:r>
          </w:p>
        </w:tc>
        <w:tc>
          <w:tcPr>
            <w:tcW w:w="540" w:type="dxa"/>
            <w:tcBorders>
              <w:bottom w:val="single" w:sz="4" w:space="0" w:color="000000"/>
            </w:tcBorders>
            <w:textDirection w:val="btLr"/>
            <w:vAlign w:val="center"/>
          </w:tcPr>
          <w:p w:rsidR="00BD29D0" w:rsidRPr="00FA2CCF" w:rsidRDefault="00BD29D0" w:rsidP="00BD29D0">
            <w:pPr>
              <w:ind w:left="113" w:right="113"/>
              <w:rPr>
                <w:sz w:val="20"/>
                <w:szCs w:val="16"/>
              </w:rPr>
            </w:pPr>
            <w:r w:rsidRPr="00FA2CCF">
              <w:rPr>
                <w:sz w:val="20"/>
                <w:szCs w:val="20"/>
              </w:rPr>
              <w:t>Total</w:t>
            </w:r>
          </w:p>
        </w:tc>
        <w:tc>
          <w:tcPr>
            <w:tcW w:w="720" w:type="dxa"/>
            <w:vMerge/>
            <w:tcBorders>
              <w:bottom w:val="single" w:sz="4" w:space="0" w:color="000000"/>
            </w:tcBorders>
            <w:textDirection w:val="btLr"/>
            <w:vAlign w:val="center"/>
          </w:tcPr>
          <w:p w:rsidR="00BD29D0" w:rsidRPr="00FA2CCF" w:rsidRDefault="00BD29D0" w:rsidP="00BD29D0">
            <w:pPr>
              <w:ind w:left="113" w:right="113"/>
              <w:rPr>
                <w:sz w:val="20"/>
                <w:szCs w:val="16"/>
              </w:rPr>
            </w:pPr>
          </w:p>
        </w:tc>
      </w:tr>
      <w:tr w:rsidR="00BD29D0" w:rsidRPr="00FA2CCF">
        <w:tc>
          <w:tcPr>
            <w:tcW w:w="3556" w:type="dxa"/>
            <w:vMerge w:val="restart"/>
            <w:tcBorders>
              <w:right w:val="nil"/>
            </w:tcBorders>
            <w:shd w:val="clear" w:color="auto" w:fill="auto"/>
          </w:tcPr>
          <w:p w:rsidR="00BD29D0" w:rsidRPr="00FA2CCF" w:rsidRDefault="00BD29D0" w:rsidP="00BD29D0">
            <w:pPr>
              <w:rPr>
                <w:sz w:val="20"/>
                <w:szCs w:val="16"/>
              </w:rPr>
            </w:pPr>
            <w:r w:rsidRPr="00FA2CCF">
              <w:rPr>
                <w:sz w:val="20"/>
                <w:szCs w:val="16"/>
              </w:rPr>
              <w:t xml:space="preserve">Students with disabilities served under IDEA </w:t>
            </w:r>
          </w:p>
        </w:tc>
        <w:tc>
          <w:tcPr>
            <w:tcW w:w="236" w:type="dxa"/>
            <w:shd w:val="clear" w:color="auto" w:fill="auto"/>
          </w:tcPr>
          <w:p w:rsidR="00BD29D0" w:rsidRPr="00FA2CCF" w:rsidRDefault="00BD29D0" w:rsidP="00BD29D0">
            <w:pPr>
              <w:rPr>
                <w:sz w:val="20"/>
                <w:szCs w:val="16"/>
              </w:rPr>
            </w:pPr>
            <w:r w:rsidRPr="00FA2CCF">
              <w:rPr>
                <w:sz w:val="20"/>
                <w:szCs w:val="16"/>
              </w:rPr>
              <w:t>M</w:t>
            </w:r>
          </w:p>
        </w:tc>
        <w:tc>
          <w:tcPr>
            <w:tcW w:w="528" w:type="dxa"/>
          </w:tcPr>
          <w:p w:rsidR="00BD29D0" w:rsidRDefault="00BD29D0" w:rsidP="00BD29D0">
            <w:pPr>
              <w:rPr>
                <w:sz w:val="20"/>
                <w:szCs w:val="16"/>
              </w:rPr>
            </w:pPr>
          </w:p>
        </w:tc>
        <w:tc>
          <w:tcPr>
            <w:tcW w:w="450" w:type="dxa"/>
          </w:tcPr>
          <w:p w:rsidR="00BD29D0" w:rsidRDefault="00BD29D0" w:rsidP="00BD29D0">
            <w:pPr>
              <w:rPr>
                <w:sz w:val="20"/>
                <w:szCs w:val="16"/>
              </w:rPr>
            </w:pPr>
          </w:p>
        </w:tc>
        <w:tc>
          <w:tcPr>
            <w:tcW w:w="810" w:type="dxa"/>
          </w:tcPr>
          <w:p w:rsidR="00BD29D0" w:rsidRDefault="00BD29D0" w:rsidP="00BD29D0">
            <w:pPr>
              <w:rPr>
                <w:sz w:val="20"/>
                <w:szCs w:val="16"/>
              </w:rPr>
            </w:pPr>
          </w:p>
        </w:tc>
        <w:tc>
          <w:tcPr>
            <w:tcW w:w="360" w:type="dxa"/>
          </w:tcPr>
          <w:p w:rsidR="00BD29D0" w:rsidRDefault="00BD29D0" w:rsidP="00BD29D0">
            <w:pPr>
              <w:rPr>
                <w:sz w:val="20"/>
                <w:szCs w:val="16"/>
              </w:rPr>
            </w:pPr>
          </w:p>
        </w:tc>
        <w:tc>
          <w:tcPr>
            <w:tcW w:w="540" w:type="dxa"/>
          </w:tcPr>
          <w:p w:rsidR="00BD29D0" w:rsidRDefault="00BD29D0" w:rsidP="00BD29D0">
            <w:pPr>
              <w:rPr>
                <w:sz w:val="20"/>
                <w:szCs w:val="16"/>
              </w:rPr>
            </w:pPr>
          </w:p>
        </w:tc>
        <w:tc>
          <w:tcPr>
            <w:tcW w:w="540" w:type="dxa"/>
          </w:tcPr>
          <w:p w:rsidR="00BD29D0" w:rsidRDefault="00BD29D0" w:rsidP="00BD29D0">
            <w:pPr>
              <w:rPr>
                <w:sz w:val="20"/>
                <w:szCs w:val="16"/>
              </w:rPr>
            </w:pPr>
          </w:p>
        </w:tc>
        <w:tc>
          <w:tcPr>
            <w:tcW w:w="540" w:type="dxa"/>
          </w:tcPr>
          <w:p w:rsidR="00BD29D0" w:rsidRDefault="00BD29D0" w:rsidP="00BD29D0">
            <w:pPr>
              <w:rPr>
                <w:sz w:val="20"/>
                <w:szCs w:val="16"/>
              </w:rPr>
            </w:pPr>
          </w:p>
        </w:tc>
        <w:tc>
          <w:tcPr>
            <w:tcW w:w="540" w:type="dxa"/>
          </w:tcPr>
          <w:p w:rsidR="00BD29D0" w:rsidRDefault="00BD29D0" w:rsidP="00BD29D0">
            <w:pPr>
              <w:rPr>
                <w:sz w:val="20"/>
                <w:szCs w:val="16"/>
              </w:rPr>
            </w:pPr>
            <w:r>
              <w:rPr>
                <w:sz w:val="20"/>
                <w:szCs w:val="20"/>
              </w:rPr>
              <w:t xml:space="preserve">   *</w:t>
            </w:r>
          </w:p>
        </w:tc>
        <w:tc>
          <w:tcPr>
            <w:tcW w:w="720" w:type="dxa"/>
            <w:shd w:val="clear" w:color="auto" w:fill="FFFFFF"/>
          </w:tcPr>
          <w:p w:rsidR="00BD29D0" w:rsidRPr="00FA2CCF" w:rsidRDefault="00BD29D0" w:rsidP="00BD29D0">
            <w:pPr>
              <w:rPr>
                <w:sz w:val="20"/>
                <w:szCs w:val="16"/>
              </w:rPr>
            </w:pPr>
            <w:r>
              <w:rPr>
                <w:sz w:val="20"/>
                <w:szCs w:val="16"/>
              </w:rPr>
              <w:t xml:space="preserve">      *</w:t>
            </w:r>
          </w:p>
        </w:tc>
      </w:tr>
      <w:tr w:rsidR="00BD29D0" w:rsidRPr="00FA2CCF">
        <w:tc>
          <w:tcPr>
            <w:tcW w:w="3556" w:type="dxa"/>
            <w:vMerge/>
            <w:tcBorders>
              <w:right w:val="nil"/>
            </w:tcBorders>
            <w:shd w:val="clear" w:color="auto" w:fill="auto"/>
          </w:tcPr>
          <w:p w:rsidR="00BD29D0" w:rsidRPr="00FA2CCF" w:rsidRDefault="00BD29D0" w:rsidP="00BD29D0">
            <w:pPr>
              <w:rPr>
                <w:sz w:val="20"/>
                <w:szCs w:val="16"/>
              </w:rPr>
            </w:pPr>
          </w:p>
        </w:tc>
        <w:tc>
          <w:tcPr>
            <w:tcW w:w="236" w:type="dxa"/>
            <w:shd w:val="clear" w:color="auto" w:fill="auto"/>
          </w:tcPr>
          <w:p w:rsidR="00BD29D0" w:rsidRPr="00FA2CCF" w:rsidRDefault="00BD29D0" w:rsidP="00BD29D0">
            <w:pPr>
              <w:rPr>
                <w:sz w:val="20"/>
                <w:szCs w:val="16"/>
              </w:rPr>
            </w:pPr>
            <w:r w:rsidRPr="00FA2CCF">
              <w:rPr>
                <w:sz w:val="20"/>
                <w:szCs w:val="16"/>
              </w:rPr>
              <w:t>F</w:t>
            </w:r>
          </w:p>
        </w:tc>
        <w:tc>
          <w:tcPr>
            <w:tcW w:w="528" w:type="dxa"/>
          </w:tcPr>
          <w:p w:rsidR="00BD29D0" w:rsidRDefault="00BD29D0" w:rsidP="00BD29D0">
            <w:pPr>
              <w:rPr>
                <w:sz w:val="20"/>
                <w:szCs w:val="16"/>
              </w:rPr>
            </w:pPr>
          </w:p>
        </w:tc>
        <w:tc>
          <w:tcPr>
            <w:tcW w:w="450" w:type="dxa"/>
          </w:tcPr>
          <w:p w:rsidR="00BD29D0" w:rsidRDefault="00BD29D0" w:rsidP="00BD29D0">
            <w:pPr>
              <w:rPr>
                <w:sz w:val="20"/>
                <w:szCs w:val="16"/>
              </w:rPr>
            </w:pPr>
          </w:p>
        </w:tc>
        <w:tc>
          <w:tcPr>
            <w:tcW w:w="810" w:type="dxa"/>
          </w:tcPr>
          <w:p w:rsidR="00BD29D0" w:rsidRDefault="00BD29D0" w:rsidP="00BD29D0">
            <w:pPr>
              <w:rPr>
                <w:sz w:val="20"/>
                <w:szCs w:val="16"/>
              </w:rPr>
            </w:pPr>
          </w:p>
        </w:tc>
        <w:tc>
          <w:tcPr>
            <w:tcW w:w="360" w:type="dxa"/>
          </w:tcPr>
          <w:p w:rsidR="00BD29D0" w:rsidRDefault="00BD29D0" w:rsidP="00BD29D0">
            <w:pPr>
              <w:rPr>
                <w:sz w:val="20"/>
                <w:szCs w:val="16"/>
              </w:rPr>
            </w:pPr>
          </w:p>
        </w:tc>
        <w:tc>
          <w:tcPr>
            <w:tcW w:w="540" w:type="dxa"/>
          </w:tcPr>
          <w:p w:rsidR="00BD29D0" w:rsidRDefault="00BD29D0" w:rsidP="00BD29D0">
            <w:pPr>
              <w:rPr>
                <w:sz w:val="20"/>
                <w:szCs w:val="16"/>
              </w:rPr>
            </w:pPr>
          </w:p>
        </w:tc>
        <w:tc>
          <w:tcPr>
            <w:tcW w:w="540" w:type="dxa"/>
          </w:tcPr>
          <w:p w:rsidR="00BD29D0" w:rsidRDefault="00BD29D0" w:rsidP="00BD29D0">
            <w:pPr>
              <w:rPr>
                <w:sz w:val="20"/>
                <w:szCs w:val="16"/>
              </w:rPr>
            </w:pPr>
          </w:p>
        </w:tc>
        <w:tc>
          <w:tcPr>
            <w:tcW w:w="540" w:type="dxa"/>
          </w:tcPr>
          <w:p w:rsidR="00BD29D0" w:rsidRDefault="00BD29D0" w:rsidP="00BD29D0">
            <w:pPr>
              <w:rPr>
                <w:sz w:val="20"/>
                <w:szCs w:val="16"/>
              </w:rPr>
            </w:pPr>
          </w:p>
        </w:tc>
        <w:tc>
          <w:tcPr>
            <w:tcW w:w="540" w:type="dxa"/>
          </w:tcPr>
          <w:p w:rsidR="00BD29D0" w:rsidRDefault="00BD29D0" w:rsidP="00BD29D0">
            <w:pPr>
              <w:rPr>
                <w:sz w:val="20"/>
                <w:szCs w:val="16"/>
              </w:rPr>
            </w:pPr>
            <w:r>
              <w:rPr>
                <w:sz w:val="20"/>
                <w:szCs w:val="20"/>
              </w:rPr>
              <w:t xml:space="preserve">   *</w:t>
            </w:r>
          </w:p>
        </w:tc>
        <w:tc>
          <w:tcPr>
            <w:tcW w:w="720" w:type="dxa"/>
            <w:shd w:val="clear" w:color="auto" w:fill="FFFFFF"/>
          </w:tcPr>
          <w:p w:rsidR="00BD29D0" w:rsidRPr="00FA2CCF" w:rsidRDefault="00BD29D0" w:rsidP="00BD29D0">
            <w:pPr>
              <w:rPr>
                <w:sz w:val="20"/>
                <w:szCs w:val="16"/>
              </w:rPr>
            </w:pPr>
            <w:r>
              <w:rPr>
                <w:sz w:val="20"/>
                <w:szCs w:val="16"/>
              </w:rPr>
              <w:t xml:space="preserve">      *</w:t>
            </w:r>
          </w:p>
        </w:tc>
      </w:tr>
      <w:tr w:rsidR="00BD29D0" w:rsidRPr="00FA2CCF">
        <w:tc>
          <w:tcPr>
            <w:tcW w:w="3556" w:type="dxa"/>
            <w:vMerge w:val="restart"/>
            <w:tcBorders>
              <w:right w:val="nil"/>
            </w:tcBorders>
            <w:shd w:val="clear" w:color="auto" w:fill="auto"/>
          </w:tcPr>
          <w:p w:rsidR="00BD29D0" w:rsidRPr="00FA2CCF" w:rsidRDefault="00BD29D0" w:rsidP="00BD29D0">
            <w:pPr>
              <w:rPr>
                <w:sz w:val="20"/>
                <w:szCs w:val="16"/>
              </w:rPr>
            </w:pPr>
            <w:r w:rsidRPr="00FA2CCF">
              <w:rPr>
                <w:sz w:val="20"/>
                <w:szCs w:val="16"/>
              </w:rPr>
              <w:t>Students served under Section 504 of the Rehabilitation Act of 1973 but not served under IDEA</w:t>
            </w:r>
          </w:p>
        </w:tc>
        <w:tc>
          <w:tcPr>
            <w:tcW w:w="236" w:type="dxa"/>
            <w:shd w:val="clear" w:color="auto" w:fill="auto"/>
          </w:tcPr>
          <w:p w:rsidR="00BD29D0" w:rsidRPr="00FA2CCF" w:rsidRDefault="00BD29D0" w:rsidP="00BD29D0">
            <w:pPr>
              <w:rPr>
                <w:sz w:val="20"/>
                <w:szCs w:val="16"/>
              </w:rPr>
            </w:pPr>
            <w:r w:rsidRPr="00FA2CCF">
              <w:rPr>
                <w:sz w:val="20"/>
                <w:szCs w:val="16"/>
              </w:rPr>
              <w:t>M</w:t>
            </w:r>
          </w:p>
        </w:tc>
        <w:tc>
          <w:tcPr>
            <w:tcW w:w="528" w:type="dxa"/>
          </w:tcPr>
          <w:p w:rsidR="00BD29D0" w:rsidRPr="00FA2CCF" w:rsidRDefault="00BD29D0" w:rsidP="00BD29D0">
            <w:pPr>
              <w:rPr>
                <w:sz w:val="20"/>
                <w:szCs w:val="16"/>
              </w:rPr>
            </w:pPr>
          </w:p>
        </w:tc>
        <w:tc>
          <w:tcPr>
            <w:tcW w:w="450" w:type="dxa"/>
          </w:tcPr>
          <w:p w:rsidR="00BD29D0" w:rsidRPr="00FA2CCF" w:rsidRDefault="00BD29D0" w:rsidP="00BD29D0">
            <w:pPr>
              <w:rPr>
                <w:sz w:val="20"/>
                <w:szCs w:val="16"/>
              </w:rPr>
            </w:pPr>
          </w:p>
        </w:tc>
        <w:tc>
          <w:tcPr>
            <w:tcW w:w="810" w:type="dxa"/>
          </w:tcPr>
          <w:p w:rsidR="00BD29D0" w:rsidRPr="00FA2CCF" w:rsidRDefault="00BD29D0" w:rsidP="00BD29D0">
            <w:pPr>
              <w:rPr>
                <w:sz w:val="20"/>
                <w:szCs w:val="16"/>
              </w:rPr>
            </w:pPr>
          </w:p>
        </w:tc>
        <w:tc>
          <w:tcPr>
            <w:tcW w:w="360" w:type="dxa"/>
          </w:tcPr>
          <w:p w:rsidR="00BD29D0" w:rsidRPr="00FA2CCF" w:rsidRDefault="00BD29D0" w:rsidP="00BD29D0">
            <w:pPr>
              <w:rPr>
                <w:sz w:val="20"/>
                <w:szCs w:val="16"/>
              </w:rPr>
            </w:pPr>
          </w:p>
        </w:tc>
        <w:tc>
          <w:tcPr>
            <w:tcW w:w="540" w:type="dxa"/>
          </w:tcPr>
          <w:p w:rsidR="00BD29D0" w:rsidRPr="00FA2CCF" w:rsidRDefault="00BD29D0" w:rsidP="00BD29D0">
            <w:pPr>
              <w:rPr>
                <w:sz w:val="20"/>
                <w:szCs w:val="16"/>
              </w:rPr>
            </w:pPr>
          </w:p>
        </w:tc>
        <w:tc>
          <w:tcPr>
            <w:tcW w:w="540" w:type="dxa"/>
          </w:tcPr>
          <w:p w:rsidR="00BD29D0" w:rsidRPr="00FA2CCF" w:rsidRDefault="00BD29D0" w:rsidP="00BD29D0">
            <w:pPr>
              <w:rPr>
                <w:sz w:val="20"/>
                <w:szCs w:val="16"/>
              </w:rPr>
            </w:pPr>
          </w:p>
        </w:tc>
        <w:tc>
          <w:tcPr>
            <w:tcW w:w="540" w:type="dxa"/>
          </w:tcPr>
          <w:p w:rsidR="00BD29D0" w:rsidRPr="00FA2CCF" w:rsidRDefault="00BD29D0" w:rsidP="00BD29D0">
            <w:pPr>
              <w:rPr>
                <w:sz w:val="20"/>
                <w:szCs w:val="16"/>
              </w:rPr>
            </w:pPr>
          </w:p>
        </w:tc>
        <w:tc>
          <w:tcPr>
            <w:tcW w:w="540" w:type="dxa"/>
          </w:tcPr>
          <w:p w:rsidR="00BD29D0" w:rsidRPr="00FA2CCF" w:rsidRDefault="00BD29D0" w:rsidP="00BD29D0">
            <w:pPr>
              <w:rPr>
                <w:sz w:val="20"/>
                <w:szCs w:val="16"/>
              </w:rPr>
            </w:pPr>
            <w:r>
              <w:rPr>
                <w:sz w:val="20"/>
                <w:szCs w:val="20"/>
              </w:rPr>
              <w:t xml:space="preserve">   *</w:t>
            </w:r>
          </w:p>
        </w:tc>
        <w:tc>
          <w:tcPr>
            <w:tcW w:w="720" w:type="dxa"/>
            <w:shd w:val="clear" w:color="auto" w:fill="auto"/>
          </w:tcPr>
          <w:p w:rsidR="00BD29D0" w:rsidRPr="00FA2CCF" w:rsidRDefault="00BD29D0" w:rsidP="00BD29D0">
            <w:pPr>
              <w:rPr>
                <w:sz w:val="20"/>
                <w:szCs w:val="16"/>
              </w:rPr>
            </w:pPr>
          </w:p>
        </w:tc>
      </w:tr>
      <w:tr w:rsidR="00BD29D0" w:rsidRPr="00FA2CCF">
        <w:tc>
          <w:tcPr>
            <w:tcW w:w="3556" w:type="dxa"/>
            <w:vMerge/>
            <w:tcBorders>
              <w:right w:val="nil"/>
            </w:tcBorders>
            <w:shd w:val="clear" w:color="auto" w:fill="auto"/>
          </w:tcPr>
          <w:p w:rsidR="00BD29D0" w:rsidRPr="00FA2CCF" w:rsidRDefault="00BD29D0" w:rsidP="00BD29D0">
            <w:pPr>
              <w:rPr>
                <w:sz w:val="20"/>
                <w:szCs w:val="16"/>
              </w:rPr>
            </w:pPr>
          </w:p>
        </w:tc>
        <w:tc>
          <w:tcPr>
            <w:tcW w:w="236" w:type="dxa"/>
            <w:shd w:val="clear" w:color="auto" w:fill="auto"/>
          </w:tcPr>
          <w:p w:rsidR="00BD29D0" w:rsidRPr="00FA2CCF" w:rsidRDefault="00BD29D0" w:rsidP="00BD29D0">
            <w:pPr>
              <w:rPr>
                <w:sz w:val="20"/>
                <w:szCs w:val="16"/>
              </w:rPr>
            </w:pPr>
            <w:r w:rsidRPr="00FA2CCF">
              <w:rPr>
                <w:sz w:val="20"/>
                <w:szCs w:val="16"/>
              </w:rPr>
              <w:t>F</w:t>
            </w:r>
          </w:p>
        </w:tc>
        <w:tc>
          <w:tcPr>
            <w:tcW w:w="528" w:type="dxa"/>
          </w:tcPr>
          <w:p w:rsidR="00BD29D0" w:rsidRPr="00FA2CCF" w:rsidRDefault="00BD29D0" w:rsidP="00BD29D0">
            <w:pPr>
              <w:rPr>
                <w:sz w:val="20"/>
                <w:szCs w:val="16"/>
              </w:rPr>
            </w:pPr>
          </w:p>
        </w:tc>
        <w:tc>
          <w:tcPr>
            <w:tcW w:w="450" w:type="dxa"/>
          </w:tcPr>
          <w:p w:rsidR="00BD29D0" w:rsidRPr="00FA2CCF" w:rsidRDefault="00BD29D0" w:rsidP="00BD29D0">
            <w:pPr>
              <w:rPr>
                <w:sz w:val="20"/>
                <w:szCs w:val="16"/>
              </w:rPr>
            </w:pPr>
          </w:p>
        </w:tc>
        <w:tc>
          <w:tcPr>
            <w:tcW w:w="810" w:type="dxa"/>
          </w:tcPr>
          <w:p w:rsidR="00BD29D0" w:rsidRPr="00FA2CCF" w:rsidRDefault="00BD29D0" w:rsidP="00BD29D0">
            <w:pPr>
              <w:rPr>
                <w:sz w:val="20"/>
                <w:szCs w:val="16"/>
              </w:rPr>
            </w:pPr>
          </w:p>
        </w:tc>
        <w:tc>
          <w:tcPr>
            <w:tcW w:w="360" w:type="dxa"/>
          </w:tcPr>
          <w:p w:rsidR="00BD29D0" w:rsidRPr="00FA2CCF" w:rsidRDefault="00BD29D0" w:rsidP="00BD29D0">
            <w:pPr>
              <w:rPr>
                <w:sz w:val="20"/>
                <w:szCs w:val="16"/>
              </w:rPr>
            </w:pPr>
          </w:p>
        </w:tc>
        <w:tc>
          <w:tcPr>
            <w:tcW w:w="540" w:type="dxa"/>
          </w:tcPr>
          <w:p w:rsidR="00BD29D0" w:rsidRPr="00FA2CCF" w:rsidRDefault="00BD29D0" w:rsidP="00BD29D0">
            <w:pPr>
              <w:rPr>
                <w:sz w:val="20"/>
                <w:szCs w:val="16"/>
              </w:rPr>
            </w:pPr>
          </w:p>
        </w:tc>
        <w:tc>
          <w:tcPr>
            <w:tcW w:w="540" w:type="dxa"/>
          </w:tcPr>
          <w:p w:rsidR="00BD29D0" w:rsidRPr="00FA2CCF" w:rsidRDefault="00BD29D0" w:rsidP="00BD29D0">
            <w:pPr>
              <w:rPr>
                <w:sz w:val="20"/>
                <w:szCs w:val="16"/>
              </w:rPr>
            </w:pPr>
          </w:p>
        </w:tc>
        <w:tc>
          <w:tcPr>
            <w:tcW w:w="540" w:type="dxa"/>
          </w:tcPr>
          <w:p w:rsidR="00BD29D0" w:rsidRPr="00FA2CCF" w:rsidRDefault="00BD29D0" w:rsidP="00BD29D0">
            <w:pPr>
              <w:rPr>
                <w:sz w:val="20"/>
                <w:szCs w:val="16"/>
              </w:rPr>
            </w:pPr>
          </w:p>
        </w:tc>
        <w:tc>
          <w:tcPr>
            <w:tcW w:w="540" w:type="dxa"/>
          </w:tcPr>
          <w:p w:rsidR="00BD29D0" w:rsidRPr="00FA2CCF" w:rsidRDefault="00BD29D0" w:rsidP="00BD29D0">
            <w:pPr>
              <w:rPr>
                <w:sz w:val="20"/>
                <w:szCs w:val="16"/>
              </w:rPr>
            </w:pPr>
            <w:r>
              <w:rPr>
                <w:sz w:val="20"/>
                <w:szCs w:val="20"/>
              </w:rPr>
              <w:t xml:space="preserve">   *</w:t>
            </w:r>
          </w:p>
        </w:tc>
        <w:tc>
          <w:tcPr>
            <w:tcW w:w="720" w:type="dxa"/>
            <w:shd w:val="clear" w:color="auto" w:fill="auto"/>
          </w:tcPr>
          <w:p w:rsidR="00BD29D0" w:rsidRPr="00FA2CCF" w:rsidRDefault="00BD29D0" w:rsidP="00BD29D0">
            <w:pPr>
              <w:rPr>
                <w:sz w:val="20"/>
                <w:szCs w:val="16"/>
              </w:rPr>
            </w:pPr>
          </w:p>
        </w:tc>
      </w:tr>
    </w:tbl>
    <w:p w:rsidR="00BF5BAE" w:rsidRDefault="00BF5BAE" w:rsidP="00BD29D0">
      <w:pPr>
        <w:pStyle w:val="ColorfulList-Accent11"/>
        <w:spacing w:after="60"/>
        <w:jc w:val="both"/>
        <w:rPr>
          <w:sz w:val="20"/>
          <w:szCs w:val="20"/>
        </w:rPr>
      </w:pPr>
    </w:p>
    <w:p w:rsidR="00BF5BAE" w:rsidRDefault="00BF5BAE" w:rsidP="00BD29D0">
      <w:pPr>
        <w:pStyle w:val="ColorfulList-Accent11"/>
        <w:spacing w:after="60"/>
        <w:jc w:val="both"/>
        <w:rPr>
          <w:sz w:val="20"/>
          <w:szCs w:val="20"/>
        </w:rPr>
      </w:pPr>
    </w:p>
    <w:p w:rsidR="00BF5BAE" w:rsidRDefault="00BF5BAE" w:rsidP="00BD29D0">
      <w:pPr>
        <w:pStyle w:val="ColorfulList-Accent11"/>
        <w:spacing w:after="60"/>
        <w:jc w:val="both"/>
        <w:rPr>
          <w:sz w:val="20"/>
          <w:szCs w:val="20"/>
        </w:rPr>
      </w:pPr>
    </w:p>
    <w:p w:rsidR="00BF5BAE" w:rsidRDefault="00BF5BAE" w:rsidP="00BD29D0">
      <w:pPr>
        <w:pStyle w:val="ColorfulList-Accent11"/>
        <w:spacing w:after="60"/>
        <w:jc w:val="both"/>
        <w:rPr>
          <w:sz w:val="20"/>
          <w:szCs w:val="20"/>
        </w:rPr>
      </w:pPr>
    </w:p>
    <w:p w:rsidR="00BD29D0" w:rsidRDefault="00BD29D0" w:rsidP="00BD29D0">
      <w:pPr>
        <w:ind w:left="720"/>
        <w:rPr>
          <w:sz w:val="20"/>
          <w:szCs w:val="20"/>
        </w:rPr>
      </w:pPr>
    </w:p>
    <w:p w:rsidR="00BD29D0" w:rsidRPr="00974A95" w:rsidRDefault="00BD29D0" w:rsidP="00BD29D0">
      <w:pPr>
        <w:pStyle w:val="ColorfulList-Accent11"/>
        <w:numPr>
          <w:ilvl w:val="0"/>
          <w:numId w:val="20"/>
        </w:numPr>
        <w:spacing w:after="60"/>
        <w:jc w:val="both"/>
        <w:rPr>
          <w:b/>
        </w:rPr>
      </w:pPr>
      <w:r w:rsidRPr="000278CA">
        <w:rPr>
          <w:b/>
        </w:rPr>
        <w:t>Classes in Mathematics and Science Courses</w:t>
      </w:r>
    </w:p>
    <w:p w:rsidR="00BD29D0" w:rsidRDefault="00BD29D0" w:rsidP="00BD29D0">
      <w:pPr>
        <w:pStyle w:val="ColorfulList-Accent11"/>
        <w:numPr>
          <w:ilvl w:val="0"/>
          <w:numId w:val="9"/>
        </w:numPr>
        <w:spacing w:after="120"/>
      </w:pPr>
      <w:r w:rsidRPr="00FA2CCF">
        <w:t>Enter the number of classes in each of the listed courses.  Independent study does not count as a class.</w:t>
      </w:r>
    </w:p>
    <w:p w:rsidR="00BD29D0" w:rsidRDefault="00BD29D0" w:rsidP="00BD29D0">
      <w:pPr>
        <w:pStyle w:val="ColorfulList-Accent11"/>
        <w:spacing w:after="120"/>
        <w:rPr>
          <w:szCs w:val="20"/>
        </w:rPr>
      </w:pPr>
      <w:r>
        <w:rPr>
          <w:szCs w:val="20"/>
        </w:rPr>
        <w:t>Data collected by this table:</w:t>
      </w:r>
    </w:p>
    <w:p w:rsidR="00BD29D0" w:rsidRPr="009871D5" w:rsidRDefault="00BD29D0" w:rsidP="00BD29D0">
      <w:pPr>
        <w:pStyle w:val="ColorfulList-Accent11"/>
        <w:numPr>
          <w:ilvl w:val="1"/>
          <w:numId w:val="9"/>
        </w:numPr>
        <w:spacing w:after="120"/>
      </w:pPr>
      <w:r w:rsidRPr="00DC2422">
        <w:rPr>
          <w:szCs w:val="20"/>
        </w:rPr>
        <w:t xml:space="preserve">Number of Classes in Mathematics and Science Courses (Algebra I, Geometry, Algebra II, Advanced Mathematics (trigonometry, elementary analysis, analytic geometry, statistics, precalculus, etc.), calculus, biology, chemistry, physics) </w:t>
      </w:r>
    </w:p>
    <w:tbl>
      <w:tblPr>
        <w:tblW w:w="8532"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3"/>
        <w:gridCol w:w="1089"/>
      </w:tblGrid>
      <w:tr w:rsidR="00BD29D0" w:rsidRPr="00A2184C">
        <w:tc>
          <w:tcPr>
            <w:tcW w:w="7443" w:type="dxa"/>
            <w:shd w:val="clear" w:color="auto" w:fill="auto"/>
          </w:tcPr>
          <w:p w:rsidR="00BD29D0" w:rsidRPr="00A2184C" w:rsidRDefault="00BD29D0" w:rsidP="00BD29D0">
            <w:pPr>
              <w:jc w:val="center"/>
              <w:rPr>
                <w:sz w:val="20"/>
                <w:szCs w:val="20"/>
              </w:rPr>
            </w:pPr>
            <w:r w:rsidRPr="00A2184C">
              <w:rPr>
                <w:sz w:val="20"/>
                <w:szCs w:val="20"/>
              </w:rPr>
              <w:t>Course</w:t>
            </w:r>
          </w:p>
        </w:tc>
        <w:tc>
          <w:tcPr>
            <w:tcW w:w="1089" w:type="dxa"/>
            <w:shd w:val="clear" w:color="auto" w:fill="auto"/>
          </w:tcPr>
          <w:p w:rsidR="00BD29D0" w:rsidRPr="00A2184C" w:rsidRDefault="00BD29D0" w:rsidP="00BD29D0">
            <w:pPr>
              <w:jc w:val="center"/>
              <w:rPr>
                <w:sz w:val="20"/>
                <w:szCs w:val="20"/>
              </w:rPr>
            </w:pPr>
            <w:r w:rsidRPr="00A2184C">
              <w:rPr>
                <w:sz w:val="20"/>
                <w:szCs w:val="20"/>
              </w:rPr>
              <w:t>Number of Classes</w:t>
            </w:r>
          </w:p>
        </w:tc>
      </w:tr>
      <w:tr w:rsidR="00BD29D0" w:rsidRPr="00A2184C">
        <w:tc>
          <w:tcPr>
            <w:tcW w:w="7443" w:type="dxa"/>
            <w:shd w:val="clear" w:color="auto" w:fill="auto"/>
          </w:tcPr>
          <w:p w:rsidR="00BD29D0" w:rsidRPr="00A2184C" w:rsidRDefault="00BD29D0" w:rsidP="00BD29D0">
            <w:pPr>
              <w:rPr>
                <w:sz w:val="20"/>
                <w:szCs w:val="20"/>
              </w:rPr>
            </w:pPr>
            <w:r w:rsidRPr="00A2184C">
              <w:rPr>
                <w:sz w:val="20"/>
                <w:szCs w:val="20"/>
              </w:rPr>
              <w:t>Algebra I</w:t>
            </w:r>
          </w:p>
        </w:tc>
        <w:tc>
          <w:tcPr>
            <w:tcW w:w="1089" w:type="dxa"/>
            <w:shd w:val="clear" w:color="auto" w:fill="auto"/>
          </w:tcPr>
          <w:p w:rsidR="00BD29D0" w:rsidRPr="00A2184C" w:rsidRDefault="00BD29D0" w:rsidP="00BD29D0">
            <w:pPr>
              <w:rPr>
                <w:sz w:val="20"/>
                <w:szCs w:val="20"/>
              </w:rPr>
            </w:pPr>
          </w:p>
        </w:tc>
      </w:tr>
      <w:tr w:rsidR="00BD29D0" w:rsidRPr="00A2184C">
        <w:tc>
          <w:tcPr>
            <w:tcW w:w="7443" w:type="dxa"/>
            <w:shd w:val="clear" w:color="auto" w:fill="auto"/>
          </w:tcPr>
          <w:p w:rsidR="00BD29D0" w:rsidRPr="00A2184C" w:rsidRDefault="00BD29D0" w:rsidP="00BD29D0">
            <w:pPr>
              <w:rPr>
                <w:sz w:val="20"/>
                <w:szCs w:val="20"/>
              </w:rPr>
            </w:pPr>
            <w:r w:rsidRPr="00A2184C">
              <w:rPr>
                <w:sz w:val="20"/>
                <w:szCs w:val="20"/>
              </w:rPr>
              <w:t>Geometry</w:t>
            </w:r>
          </w:p>
        </w:tc>
        <w:tc>
          <w:tcPr>
            <w:tcW w:w="1089" w:type="dxa"/>
            <w:shd w:val="clear" w:color="auto" w:fill="auto"/>
          </w:tcPr>
          <w:p w:rsidR="00BD29D0" w:rsidRPr="00A2184C" w:rsidRDefault="00BD29D0" w:rsidP="00BD29D0">
            <w:pPr>
              <w:rPr>
                <w:sz w:val="20"/>
                <w:szCs w:val="20"/>
              </w:rPr>
            </w:pPr>
          </w:p>
        </w:tc>
      </w:tr>
      <w:tr w:rsidR="00BD29D0" w:rsidRPr="00A2184C">
        <w:tc>
          <w:tcPr>
            <w:tcW w:w="7443" w:type="dxa"/>
            <w:shd w:val="clear" w:color="auto" w:fill="auto"/>
          </w:tcPr>
          <w:p w:rsidR="00BD29D0" w:rsidRPr="00A2184C" w:rsidRDefault="00BD29D0" w:rsidP="00BD29D0">
            <w:pPr>
              <w:rPr>
                <w:sz w:val="20"/>
                <w:szCs w:val="20"/>
              </w:rPr>
            </w:pPr>
            <w:r w:rsidRPr="00A2184C">
              <w:rPr>
                <w:sz w:val="20"/>
                <w:szCs w:val="20"/>
              </w:rPr>
              <w:t>Algebra II</w:t>
            </w:r>
          </w:p>
        </w:tc>
        <w:tc>
          <w:tcPr>
            <w:tcW w:w="1089" w:type="dxa"/>
            <w:shd w:val="clear" w:color="auto" w:fill="auto"/>
          </w:tcPr>
          <w:p w:rsidR="00BD29D0" w:rsidRPr="00A2184C" w:rsidRDefault="00BD29D0" w:rsidP="00BD29D0">
            <w:pPr>
              <w:rPr>
                <w:sz w:val="20"/>
                <w:szCs w:val="20"/>
              </w:rPr>
            </w:pPr>
          </w:p>
        </w:tc>
      </w:tr>
      <w:tr w:rsidR="00BD29D0" w:rsidRPr="00A2184C">
        <w:tc>
          <w:tcPr>
            <w:tcW w:w="7443" w:type="dxa"/>
            <w:shd w:val="clear" w:color="auto" w:fill="auto"/>
          </w:tcPr>
          <w:p w:rsidR="00BD29D0" w:rsidRPr="00A2184C" w:rsidRDefault="00BD29D0" w:rsidP="00BD29D0">
            <w:pPr>
              <w:rPr>
                <w:sz w:val="20"/>
                <w:szCs w:val="20"/>
              </w:rPr>
            </w:pPr>
            <w:r w:rsidRPr="00A2184C">
              <w:rPr>
                <w:sz w:val="20"/>
                <w:szCs w:val="20"/>
              </w:rPr>
              <w:t>Advanced mathematics (trigonometry, elementary analysis, analytic geometry, statistics, precalculus, etc.)</w:t>
            </w:r>
          </w:p>
        </w:tc>
        <w:tc>
          <w:tcPr>
            <w:tcW w:w="1089" w:type="dxa"/>
            <w:shd w:val="clear" w:color="auto" w:fill="auto"/>
          </w:tcPr>
          <w:p w:rsidR="00BD29D0" w:rsidRPr="00A2184C" w:rsidRDefault="00BD29D0" w:rsidP="00BD29D0">
            <w:pPr>
              <w:rPr>
                <w:sz w:val="20"/>
                <w:szCs w:val="20"/>
              </w:rPr>
            </w:pPr>
          </w:p>
        </w:tc>
      </w:tr>
      <w:tr w:rsidR="00BD29D0" w:rsidRPr="00A2184C">
        <w:tc>
          <w:tcPr>
            <w:tcW w:w="7443" w:type="dxa"/>
            <w:shd w:val="clear" w:color="auto" w:fill="auto"/>
          </w:tcPr>
          <w:p w:rsidR="00BD29D0" w:rsidRPr="00A2184C" w:rsidRDefault="00BD29D0" w:rsidP="00BD29D0">
            <w:pPr>
              <w:rPr>
                <w:sz w:val="20"/>
                <w:szCs w:val="20"/>
              </w:rPr>
            </w:pPr>
            <w:r w:rsidRPr="00A2184C">
              <w:rPr>
                <w:sz w:val="20"/>
                <w:szCs w:val="20"/>
              </w:rPr>
              <w:t>Calculus</w:t>
            </w:r>
          </w:p>
        </w:tc>
        <w:tc>
          <w:tcPr>
            <w:tcW w:w="1089" w:type="dxa"/>
            <w:shd w:val="clear" w:color="auto" w:fill="auto"/>
          </w:tcPr>
          <w:p w:rsidR="00BD29D0" w:rsidRPr="00A2184C" w:rsidRDefault="00BD29D0" w:rsidP="00BD29D0">
            <w:pPr>
              <w:rPr>
                <w:sz w:val="20"/>
                <w:szCs w:val="20"/>
              </w:rPr>
            </w:pPr>
          </w:p>
        </w:tc>
      </w:tr>
      <w:tr w:rsidR="00BD29D0" w:rsidRPr="00A2184C">
        <w:tc>
          <w:tcPr>
            <w:tcW w:w="7443" w:type="dxa"/>
            <w:shd w:val="clear" w:color="auto" w:fill="auto"/>
          </w:tcPr>
          <w:p w:rsidR="00BD29D0" w:rsidRPr="00A2184C" w:rsidRDefault="00BD29D0" w:rsidP="00BD29D0">
            <w:pPr>
              <w:rPr>
                <w:sz w:val="20"/>
                <w:szCs w:val="20"/>
              </w:rPr>
            </w:pPr>
            <w:r w:rsidRPr="00A2184C">
              <w:rPr>
                <w:sz w:val="20"/>
                <w:szCs w:val="20"/>
              </w:rPr>
              <w:t>Biology</w:t>
            </w:r>
          </w:p>
        </w:tc>
        <w:tc>
          <w:tcPr>
            <w:tcW w:w="1089" w:type="dxa"/>
            <w:shd w:val="clear" w:color="auto" w:fill="auto"/>
          </w:tcPr>
          <w:p w:rsidR="00BD29D0" w:rsidRPr="00A2184C" w:rsidRDefault="00BD29D0" w:rsidP="00BD29D0">
            <w:pPr>
              <w:rPr>
                <w:sz w:val="20"/>
                <w:szCs w:val="20"/>
              </w:rPr>
            </w:pPr>
          </w:p>
        </w:tc>
      </w:tr>
      <w:tr w:rsidR="00BD29D0" w:rsidRPr="00A2184C">
        <w:tc>
          <w:tcPr>
            <w:tcW w:w="7443" w:type="dxa"/>
            <w:shd w:val="clear" w:color="auto" w:fill="auto"/>
          </w:tcPr>
          <w:p w:rsidR="00BD29D0" w:rsidRPr="00A2184C" w:rsidRDefault="00BD29D0" w:rsidP="00BD29D0">
            <w:pPr>
              <w:rPr>
                <w:sz w:val="20"/>
                <w:szCs w:val="20"/>
              </w:rPr>
            </w:pPr>
            <w:r w:rsidRPr="00A2184C">
              <w:rPr>
                <w:sz w:val="20"/>
                <w:szCs w:val="20"/>
              </w:rPr>
              <w:t>Chemistry</w:t>
            </w:r>
          </w:p>
        </w:tc>
        <w:tc>
          <w:tcPr>
            <w:tcW w:w="1089" w:type="dxa"/>
            <w:shd w:val="clear" w:color="auto" w:fill="auto"/>
          </w:tcPr>
          <w:p w:rsidR="00BD29D0" w:rsidRPr="00A2184C" w:rsidRDefault="00BD29D0" w:rsidP="00BD29D0">
            <w:pPr>
              <w:rPr>
                <w:sz w:val="20"/>
                <w:szCs w:val="20"/>
              </w:rPr>
            </w:pPr>
          </w:p>
        </w:tc>
      </w:tr>
      <w:tr w:rsidR="00BD29D0" w:rsidRPr="00A2184C">
        <w:tc>
          <w:tcPr>
            <w:tcW w:w="7443" w:type="dxa"/>
            <w:shd w:val="clear" w:color="auto" w:fill="auto"/>
          </w:tcPr>
          <w:p w:rsidR="00BD29D0" w:rsidRPr="00A2184C" w:rsidRDefault="00BD29D0" w:rsidP="00BD29D0">
            <w:pPr>
              <w:rPr>
                <w:sz w:val="20"/>
                <w:szCs w:val="20"/>
              </w:rPr>
            </w:pPr>
            <w:r w:rsidRPr="00A2184C">
              <w:rPr>
                <w:sz w:val="20"/>
                <w:szCs w:val="20"/>
              </w:rPr>
              <w:t>Physics</w:t>
            </w:r>
          </w:p>
        </w:tc>
        <w:tc>
          <w:tcPr>
            <w:tcW w:w="1089" w:type="dxa"/>
            <w:shd w:val="clear" w:color="auto" w:fill="auto"/>
          </w:tcPr>
          <w:p w:rsidR="00BD29D0" w:rsidRPr="00A2184C" w:rsidRDefault="00BD29D0" w:rsidP="00BD29D0">
            <w:pPr>
              <w:rPr>
                <w:sz w:val="20"/>
                <w:szCs w:val="20"/>
              </w:rPr>
            </w:pPr>
          </w:p>
        </w:tc>
      </w:tr>
    </w:tbl>
    <w:p w:rsidR="00BD29D0" w:rsidRDefault="00BD29D0" w:rsidP="00BD29D0">
      <w:pPr>
        <w:pStyle w:val="ColorfulList-Accent11"/>
        <w:ind w:left="360"/>
        <w:rPr>
          <w:sz w:val="20"/>
          <w:szCs w:val="20"/>
        </w:rPr>
      </w:pPr>
    </w:p>
    <w:p w:rsidR="00BD29D0" w:rsidRPr="00FA2CCF" w:rsidRDefault="00BD29D0" w:rsidP="00BD29D0">
      <w:pPr>
        <w:pStyle w:val="ColorfulList-Accent11"/>
        <w:tabs>
          <w:tab w:val="left" w:pos="2205"/>
        </w:tabs>
        <w:ind w:left="360"/>
        <w:rPr>
          <w:szCs w:val="20"/>
        </w:rPr>
      </w:pPr>
      <w:r w:rsidRPr="00974A95">
        <w:rPr>
          <w:b/>
          <w:szCs w:val="20"/>
        </w:rPr>
        <w:t>Enrollment In Algebra I</w:t>
      </w:r>
      <w:r w:rsidRPr="00FA2CCF">
        <w:rPr>
          <w:szCs w:val="20"/>
        </w:rPr>
        <w:t xml:space="preserve"> (only for schools with grades 7-8)</w:t>
      </w:r>
    </w:p>
    <w:p w:rsidR="00BD29D0" w:rsidRPr="00FA2CCF" w:rsidRDefault="00BD29D0" w:rsidP="00BD29D0">
      <w:pPr>
        <w:pStyle w:val="ColorfulList-Accent11"/>
        <w:numPr>
          <w:ilvl w:val="0"/>
          <w:numId w:val="9"/>
        </w:numPr>
        <w:rPr>
          <w:szCs w:val="20"/>
        </w:rPr>
      </w:pPr>
      <w:r w:rsidRPr="00FA2CCF">
        <w:rPr>
          <w:szCs w:val="20"/>
        </w:rPr>
        <w:t xml:space="preserve">Enter the enrollment in Algebra I in grade 7 or 8.  </w:t>
      </w:r>
    </w:p>
    <w:p w:rsidR="00BD29D0" w:rsidRPr="00FA2CCF" w:rsidRDefault="00BD29D0" w:rsidP="00BD29D0">
      <w:pPr>
        <w:pStyle w:val="ColorfulList-Accent11"/>
        <w:numPr>
          <w:ilvl w:val="0"/>
          <w:numId w:val="9"/>
        </w:numPr>
        <w:rPr>
          <w:szCs w:val="20"/>
        </w:rPr>
      </w:pPr>
      <w:r w:rsidRPr="00FA2CCF">
        <w:rPr>
          <w:szCs w:val="20"/>
        </w:rPr>
        <w:t xml:space="preserve">Do not count students scheduled to take the course, but not yet enrolled.  </w:t>
      </w:r>
    </w:p>
    <w:p w:rsidR="00BD29D0" w:rsidRPr="00FA2CCF" w:rsidRDefault="00BD29D0" w:rsidP="00BD29D0">
      <w:pPr>
        <w:pStyle w:val="ColorfulList-Accent11"/>
        <w:numPr>
          <w:ilvl w:val="0"/>
          <w:numId w:val="9"/>
        </w:numPr>
        <w:rPr>
          <w:szCs w:val="20"/>
        </w:rPr>
      </w:pPr>
      <w:r w:rsidRPr="00FA2CCF">
        <w:rPr>
          <w:szCs w:val="20"/>
        </w:rPr>
        <w:t>If you have regular scheduling, use a count on a single day between September 27 and December 31, inclusive.</w:t>
      </w:r>
    </w:p>
    <w:p w:rsidR="00BD29D0" w:rsidRPr="00FA2CCF" w:rsidRDefault="00BD29D0" w:rsidP="00BD29D0">
      <w:pPr>
        <w:pStyle w:val="ColorfulList-Accent11"/>
        <w:numPr>
          <w:ilvl w:val="0"/>
          <w:numId w:val="9"/>
        </w:numPr>
        <w:rPr>
          <w:szCs w:val="20"/>
        </w:rPr>
      </w:pPr>
      <w:r w:rsidRPr="00FA2CCF">
        <w:rPr>
          <w:szCs w:val="20"/>
        </w:rPr>
        <w:t xml:space="preserve">If you use block scheduling that allows a full-year course to be taken in one semester, use the sum of a count on a single day between September 27 and December 31, inclusive, and a single day in your second block before March 1.  </w:t>
      </w:r>
    </w:p>
    <w:p w:rsidR="00BD29D0" w:rsidRPr="00B945C5" w:rsidRDefault="00BD29D0" w:rsidP="00BD29D0">
      <w:pPr>
        <w:pStyle w:val="ColorfulList-Accent11"/>
        <w:numPr>
          <w:ilvl w:val="0"/>
          <w:numId w:val="9"/>
        </w:numPr>
        <w:spacing w:after="120"/>
        <w:rPr>
          <w:szCs w:val="20"/>
        </w:rPr>
      </w:pPr>
      <w:r w:rsidRPr="00B945C5">
        <w:rPr>
          <w:szCs w:val="20"/>
        </w:rPr>
        <w:t xml:space="preserve">See general instructions for information on duplicated and unduplicated counts. </w:t>
      </w:r>
    </w:p>
    <w:p w:rsidR="00BD29D0" w:rsidRPr="009871D5" w:rsidRDefault="00BD29D0" w:rsidP="00BD29D0">
      <w:pPr>
        <w:pStyle w:val="ColorfulList-Accent11"/>
      </w:pPr>
      <w:r w:rsidRPr="009871D5">
        <w:t>Data collected by this table:</w:t>
      </w:r>
    </w:p>
    <w:p w:rsidR="00BD29D0" w:rsidRPr="009871D5" w:rsidRDefault="00BD29D0" w:rsidP="00BD29D0">
      <w:pPr>
        <w:pStyle w:val="ColorfulList-Accent11"/>
        <w:numPr>
          <w:ilvl w:val="0"/>
          <w:numId w:val="33"/>
        </w:numPr>
      </w:pPr>
      <w:r w:rsidRPr="009871D5">
        <w:t>Students who are taking Algebra in Grades 7 or 8</w:t>
      </w:r>
    </w:p>
    <w:p w:rsidR="00BD29D0" w:rsidRPr="009871D5" w:rsidRDefault="00BD29D0" w:rsidP="00BD29D0">
      <w:pPr>
        <w:pStyle w:val="ColorfulList-Accent11"/>
        <w:ind w:left="1440"/>
      </w:pPr>
    </w:p>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2"/>
        </w:numPr>
      </w:pPr>
      <w:r w:rsidRPr="009871D5">
        <w:t>Race/</w:t>
      </w:r>
      <w:r>
        <w:t xml:space="preserv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by sex (male and female)</w:t>
      </w:r>
    </w:p>
    <w:p w:rsidR="00BD29D0" w:rsidRPr="009871D5" w:rsidRDefault="00BD29D0" w:rsidP="00BD29D0">
      <w:pPr>
        <w:pStyle w:val="ColorfulList-Accent11"/>
        <w:numPr>
          <w:ilvl w:val="0"/>
          <w:numId w:val="32"/>
        </w:numPr>
      </w:pPr>
      <w:r w:rsidRPr="009871D5">
        <w:t>Total by sex (male and female) is Web-based system autofill</w:t>
      </w:r>
    </w:p>
    <w:p w:rsidR="00BD29D0" w:rsidRPr="009871D5" w:rsidRDefault="00BD29D0" w:rsidP="00BD29D0">
      <w:pPr>
        <w:pStyle w:val="ColorfulList-Accent11"/>
        <w:numPr>
          <w:ilvl w:val="0"/>
          <w:numId w:val="32"/>
        </w:numPr>
      </w:pPr>
      <w:r w:rsidRPr="009871D5">
        <w:t>Students with Disabilities (IDEA) by sex (male and female)</w:t>
      </w:r>
    </w:p>
    <w:p w:rsidR="00BD29D0" w:rsidRPr="009871D5" w:rsidRDefault="00BD29D0" w:rsidP="00BD29D0">
      <w:pPr>
        <w:pStyle w:val="ColorfulList-Accent11"/>
        <w:numPr>
          <w:ilvl w:val="0"/>
          <w:numId w:val="32"/>
        </w:numPr>
      </w:pPr>
      <w:r w:rsidRPr="009871D5">
        <w:t xml:space="preserve">LEP Students by sex (male and female) </w:t>
      </w:r>
    </w:p>
    <w:p w:rsidR="00BD29D0" w:rsidRPr="009871D5" w:rsidRDefault="00BD29D0" w:rsidP="00BD29D0">
      <w:pPr>
        <w:pStyle w:val="ColorfulList-Accent11"/>
        <w:ind w:left="1080"/>
      </w:pPr>
    </w:p>
    <w:tbl>
      <w:tblPr>
        <w:tblW w:w="9900"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320"/>
        <w:gridCol w:w="360"/>
        <w:gridCol w:w="630"/>
        <w:gridCol w:w="450"/>
        <w:gridCol w:w="810"/>
        <w:gridCol w:w="360"/>
        <w:gridCol w:w="450"/>
        <w:gridCol w:w="450"/>
        <w:gridCol w:w="630"/>
        <w:gridCol w:w="450"/>
        <w:gridCol w:w="630"/>
        <w:gridCol w:w="360"/>
      </w:tblGrid>
      <w:tr w:rsidR="00BD29D0" w:rsidRPr="00FA2CCF">
        <w:trPr>
          <w:cantSplit/>
          <w:trHeight w:val="351"/>
        </w:trPr>
        <w:tc>
          <w:tcPr>
            <w:tcW w:w="4320" w:type="dxa"/>
            <w:vMerge w:val="restart"/>
            <w:shd w:val="clear" w:color="auto" w:fill="auto"/>
            <w:vAlign w:val="center"/>
          </w:tcPr>
          <w:p w:rsidR="00BD29D0" w:rsidRPr="00FA2CCF" w:rsidRDefault="00BD29D0" w:rsidP="00BD29D0">
            <w:pPr>
              <w:jc w:val="center"/>
              <w:rPr>
                <w:sz w:val="20"/>
                <w:szCs w:val="20"/>
              </w:rPr>
            </w:pPr>
            <w:r w:rsidRPr="00FA2CCF">
              <w:rPr>
                <w:sz w:val="20"/>
                <w:szCs w:val="20"/>
              </w:rPr>
              <w:t>Category</w:t>
            </w:r>
          </w:p>
        </w:tc>
        <w:tc>
          <w:tcPr>
            <w:tcW w:w="360" w:type="dxa"/>
            <w:vMerge w:val="restart"/>
            <w:shd w:val="clear" w:color="auto" w:fill="auto"/>
            <w:textDirection w:val="btLr"/>
          </w:tcPr>
          <w:p w:rsidR="00BD29D0" w:rsidRPr="00FA2CCF" w:rsidRDefault="00BD29D0" w:rsidP="00BD29D0">
            <w:pPr>
              <w:ind w:left="113" w:right="113"/>
              <w:rPr>
                <w:sz w:val="20"/>
                <w:szCs w:val="20"/>
              </w:rPr>
            </w:pPr>
            <w:r w:rsidRPr="00FA2CCF">
              <w:rPr>
                <w:sz w:val="20"/>
                <w:szCs w:val="20"/>
              </w:rPr>
              <w:t>Sex</w:t>
            </w:r>
          </w:p>
        </w:tc>
        <w:tc>
          <w:tcPr>
            <w:tcW w:w="4230" w:type="dxa"/>
            <w:gridSpan w:val="8"/>
          </w:tcPr>
          <w:p w:rsidR="00BD29D0" w:rsidRPr="00FA2CCF" w:rsidRDefault="00BD29D0" w:rsidP="00BD29D0">
            <w:pPr>
              <w:ind w:left="113" w:right="113"/>
              <w:jc w:val="center"/>
              <w:rPr>
                <w:sz w:val="20"/>
                <w:szCs w:val="20"/>
              </w:rPr>
            </w:pPr>
            <w:r w:rsidRPr="00FA2CCF">
              <w:rPr>
                <w:sz w:val="20"/>
                <w:szCs w:val="20"/>
              </w:rPr>
              <w:t>Race/Ethnicity</w:t>
            </w:r>
          </w:p>
        </w:tc>
        <w:tc>
          <w:tcPr>
            <w:tcW w:w="630" w:type="dxa"/>
            <w:vMerge w:val="restart"/>
            <w:shd w:val="clear" w:color="auto" w:fill="auto"/>
            <w:textDirection w:val="btLr"/>
            <w:vAlign w:val="center"/>
          </w:tcPr>
          <w:p w:rsidR="00BD29D0" w:rsidRPr="00FA2CCF" w:rsidRDefault="00BD29D0" w:rsidP="00BD29D0">
            <w:pPr>
              <w:ind w:left="113" w:right="113"/>
              <w:rPr>
                <w:sz w:val="20"/>
                <w:szCs w:val="20"/>
              </w:rPr>
            </w:pPr>
            <w:r w:rsidRPr="00FA2CCF">
              <w:rPr>
                <w:sz w:val="20"/>
                <w:szCs w:val="20"/>
              </w:rPr>
              <w:t>Students with Disabilities (IDEA)</w:t>
            </w:r>
          </w:p>
        </w:tc>
        <w:tc>
          <w:tcPr>
            <w:tcW w:w="360" w:type="dxa"/>
            <w:vMerge w:val="restart"/>
            <w:shd w:val="clear" w:color="auto" w:fill="auto"/>
            <w:textDirection w:val="btLr"/>
            <w:vAlign w:val="center"/>
          </w:tcPr>
          <w:p w:rsidR="00BD29D0" w:rsidRPr="00FA2CCF" w:rsidRDefault="00BD29D0" w:rsidP="00BD29D0">
            <w:pPr>
              <w:ind w:left="113" w:right="113"/>
              <w:rPr>
                <w:sz w:val="20"/>
                <w:szCs w:val="20"/>
              </w:rPr>
            </w:pPr>
            <w:r w:rsidRPr="00FA2CCF">
              <w:rPr>
                <w:sz w:val="20"/>
                <w:szCs w:val="20"/>
              </w:rPr>
              <w:t>LEP</w:t>
            </w:r>
          </w:p>
        </w:tc>
      </w:tr>
      <w:tr w:rsidR="00BD29D0" w:rsidRPr="00FA2CCF">
        <w:trPr>
          <w:cantSplit/>
          <w:trHeight w:val="1655"/>
        </w:trPr>
        <w:tc>
          <w:tcPr>
            <w:tcW w:w="4320" w:type="dxa"/>
            <w:vMerge/>
            <w:tcBorders>
              <w:bottom w:val="nil"/>
            </w:tcBorders>
            <w:shd w:val="clear" w:color="auto" w:fill="auto"/>
            <w:vAlign w:val="center"/>
          </w:tcPr>
          <w:p w:rsidR="00BD29D0" w:rsidRPr="00FA2CCF" w:rsidRDefault="00BD29D0" w:rsidP="00BD29D0">
            <w:pPr>
              <w:jc w:val="center"/>
              <w:rPr>
                <w:sz w:val="20"/>
                <w:szCs w:val="20"/>
              </w:rPr>
            </w:pPr>
          </w:p>
        </w:tc>
        <w:tc>
          <w:tcPr>
            <w:tcW w:w="360" w:type="dxa"/>
            <w:vMerge/>
            <w:tcBorders>
              <w:bottom w:val="nil"/>
            </w:tcBorders>
            <w:shd w:val="clear" w:color="auto" w:fill="auto"/>
            <w:textDirection w:val="btLr"/>
          </w:tcPr>
          <w:p w:rsidR="00BD29D0" w:rsidRPr="00FA2CCF" w:rsidRDefault="00BD29D0" w:rsidP="00BD29D0">
            <w:pPr>
              <w:ind w:left="113" w:right="113"/>
              <w:rPr>
                <w:sz w:val="20"/>
                <w:szCs w:val="20"/>
              </w:rPr>
            </w:pPr>
          </w:p>
        </w:tc>
        <w:tc>
          <w:tcPr>
            <w:tcW w:w="63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Asian</w:t>
            </w:r>
          </w:p>
        </w:tc>
        <w:tc>
          <w:tcPr>
            <w:tcW w:w="810" w:type="dxa"/>
            <w:tcBorders>
              <w:bottom w:val="nil"/>
            </w:tcBorders>
            <w:textDirection w:val="btLr"/>
          </w:tcPr>
          <w:p w:rsidR="00BD29D0" w:rsidRPr="00FA2CCF"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6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Hispanic</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Black</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White</w:t>
            </w:r>
          </w:p>
        </w:tc>
        <w:tc>
          <w:tcPr>
            <w:tcW w:w="630" w:type="dxa"/>
            <w:tcBorders>
              <w:bottom w:val="nil"/>
            </w:tcBorders>
            <w:textDirection w:val="btLr"/>
          </w:tcPr>
          <w:p w:rsidR="00BD29D0" w:rsidRPr="00FA2CCF" w:rsidRDefault="00BD29D0" w:rsidP="00BD29D0">
            <w:pPr>
              <w:ind w:left="113" w:right="113"/>
              <w:rPr>
                <w:sz w:val="20"/>
                <w:szCs w:val="20"/>
              </w:rPr>
            </w:pPr>
            <w:r>
              <w:rPr>
                <w:sz w:val="20"/>
                <w:szCs w:val="20"/>
              </w:rPr>
              <w:t>Two or More Races</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Total</w:t>
            </w:r>
          </w:p>
        </w:tc>
        <w:tc>
          <w:tcPr>
            <w:tcW w:w="630" w:type="dxa"/>
            <w:vMerge/>
            <w:tcBorders>
              <w:bottom w:val="nil"/>
            </w:tcBorders>
            <w:shd w:val="clear" w:color="auto" w:fill="auto"/>
            <w:textDirection w:val="btLr"/>
          </w:tcPr>
          <w:p w:rsidR="00BD29D0" w:rsidRPr="00FA2CCF" w:rsidRDefault="00BD29D0" w:rsidP="00BD29D0">
            <w:pPr>
              <w:ind w:left="113" w:right="113"/>
              <w:rPr>
                <w:sz w:val="20"/>
                <w:szCs w:val="20"/>
              </w:rPr>
            </w:pPr>
          </w:p>
        </w:tc>
        <w:tc>
          <w:tcPr>
            <w:tcW w:w="360" w:type="dxa"/>
            <w:vMerge/>
            <w:tcBorders>
              <w:bottom w:val="nil"/>
            </w:tcBorders>
            <w:shd w:val="clear" w:color="auto" w:fill="auto"/>
            <w:textDirection w:val="btLr"/>
            <w:vAlign w:val="center"/>
          </w:tcPr>
          <w:p w:rsidR="00BD29D0" w:rsidRPr="00FA2CCF" w:rsidRDefault="00BD29D0" w:rsidP="00BD29D0">
            <w:pPr>
              <w:ind w:left="113" w:right="113"/>
              <w:rPr>
                <w:sz w:val="20"/>
                <w:szCs w:val="20"/>
              </w:rPr>
            </w:pPr>
          </w:p>
        </w:tc>
      </w:tr>
      <w:tr w:rsidR="00BD29D0" w:rsidRPr="00FA2CCF">
        <w:tc>
          <w:tcPr>
            <w:tcW w:w="4320" w:type="dxa"/>
            <w:vMerge w:val="restart"/>
            <w:shd w:val="clear" w:color="auto" w:fill="auto"/>
          </w:tcPr>
          <w:p w:rsidR="00BD29D0" w:rsidRPr="00FA2CCF" w:rsidRDefault="00BD29D0" w:rsidP="00BD29D0">
            <w:pPr>
              <w:rPr>
                <w:sz w:val="20"/>
                <w:szCs w:val="20"/>
              </w:rPr>
            </w:pPr>
            <w:r w:rsidRPr="00FA2CCF">
              <w:rPr>
                <w:sz w:val="20"/>
                <w:szCs w:val="20"/>
              </w:rPr>
              <w:t>Students who are taking Algebra I in grade 7 or 8</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320" w:type="dxa"/>
            <w:vMerge/>
            <w:shd w:val="clear" w:color="auto" w:fill="auto"/>
          </w:tcPr>
          <w:p w:rsidR="00BD29D0" w:rsidRPr="00DC4257" w:rsidRDefault="00BD29D0" w:rsidP="00BD29D0">
            <w:pPr>
              <w:rPr>
                <w:sz w:val="16"/>
                <w:szCs w:val="16"/>
              </w:rPr>
            </w:pPr>
          </w:p>
        </w:tc>
        <w:tc>
          <w:tcPr>
            <w:tcW w:w="360" w:type="dxa"/>
            <w:shd w:val="clear" w:color="auto" w:fill="auto"/>
          </w:tcPr>
          <w:p w:rsidR="00BD29D0" w:rsidRPr="00DC4257" w:rsidRDefault="00BD29D0" w:rsidP="00BD29D0">
            <w:pPr>
              <w:rPr>
                <w:sz w:val="16"/>
                <w:szCs w:val="16"/>
              </w:rPr>
            </w:pPr>
            <w:r w:rsidRPr="00DC4257">
              <w:rPr>
                <w:sz w:val="16"/>
                <w:szCs w:val="16"/>
              </w:rPr>
              <w:t>F</w:t>
            </w:r>
          </w:p>
        </w:tc>
        <w:tc>
          <w:tcPr>
            <w:tcW w:w="630" w:type="dxa"/>
          </w:tcPr>
          <w:p w:rsidR="00BD29D0" w:rsidRPr="00DC4257" w:rsidRDefault="00BD29D0" w:rsidP="00BD29D0">
            <w:pPr>
              <w:rPr>
                <w:sz w:val="16"/>
                <w:szCs w:val="16"/>
              </w:rPr>
            </w:pPr>
          </w:p>
        </w:tc>
        <w:tc>
          <w:tcPr>
            <w:tcW w:w="450" w:type="dxa"/>
          </w:tcPr>
          <w:p w:rsidR="00BD29D0" w:rsidRPr="00DC4257" w:rsidRDefault="00BD29D0" w:rsidP="00BD29D0">
            <w:pPr>
              <w:rPr>
                <w:sz w:val="16"/>
                <w:szCs w:val="16"/>
              </w:rPr>
            </w:pPr>
          </w:p>
        </w:tc>
        <w:tc>
          <w:tcPr>
            <w:tcW w:w="810" w:type="dxa"/>
          </w:tcPr>
          <w:p w:rsidR="00BD29D0" w:rsidRPr="00DC4257" w:rsidRDefault="00BD29D0" w:rsidP="00BD29D0">
            <w:pPr>
              <w:rPr>
                <w:sz w:val="16"/>
                <w:szCs w:val="16"/>
              </w:rPr>
            </w:pPr>
          </w:p>
        </w:tc>
        <w:tc>
          <w:tcPr>
            <w:tcW w:w="360" w:type="dxa"/>
          </w:tcPr>
          <w:p w:rsidR="00BD29D0" w:rsidRPr="00DC4257" w:rsidRDefault="00BD29D0" w:rsidP="00BD29D0">
            <w:pPr>
              <w:rPr>
                <w:sz w:val="16"/>
                <w:szCs w:val="16"/>
              </w:rPr>
            </w:pPr>
          </w:p>
        </w:tc>
        <w:tc>
          <w:tcPr>
            <w:tcW w:w="450" w:type="dxa"/>
          </w:tcPr>
          <w:p w:rsidR="00BD29D0" w:rsidRPr="00DC4257" w:rsidRDefault="00BD29D0" w:rsidP="00BD29D0">
            <w:pPr>
              <w:rPr>
                <w:sz w:val="16"/>
                <w:szCs w:val="16"/>
              </w:rPr>
            </w:pPr>
          </w:p>
        </w:tc>
        <w:tc>
          <w:tcPr>
            <w:tcW w:w="450" w:type="dxa"/>
          </w:tcPr>
          <w:p w:rsidR="00BD29D0" w:rsidRPr="00DC4257" w:rsidRDefault="00BD29D0" w:rsidP="00BD29D0">
            <w:pPr>
              <w:rPr>
                <w:sz w:val="16"/>
                <w:szCs w:val="16"/>
              </w:rPr>
            </w:pPr>
          </w:p>
        </w:tc>
        <w:tc>
          <w:tcPr>
            <w:tcW w:w="630" w:type="dxa"/>
          </w:tcPr>
          <w:p w:rsidR="00BD29D0" w:rsidRPr="00DC4257" w:rsidRDefault="00BD29D0" w:rsidP="00BD29D0">
            <w:pPr>
              <w:rPr>
                <w:sz w:val="16"/>
                <w:szCs w:val="16"/>
              </w:rPr>
            </w:pPr>
          </w:p>
        </w:tc>
        <w:tc>
          <w:tcPr>
            <w:tcW w:w="450" w:type="dxa"/>
          </w:tcPr>
          <w:p w:rsidR="00BD29D0" w:rsidRPr="00DC4257" w:rsidRDefault="00BD29D0" w:rsidP="00BD29D0">
            <w:pPr>
              <w:rPr>
                <w:sz w:val="16"/>
                <w:szCs w:val="16"/>
              </w:rPr>
            </w:pPr>
            <w:r>
              <w:rPr>
                <w:sz w:val="20"/>
                <w:szCs w:val="20"/>
              </w:rPr>
              <w:t xml:space="preserve">   *</w:t>
            </w:r>
          </w:p>
        </w:tc>
        <w:tc>
          <w:tcPr>
            <w:tcW w:w="630" w:type="dxa"/>
            <w:shd w:val="clear" w:color="auto" w:fill="auto"/>
          </w:tcPr>
          <w:p w:rsidR="00BD29D0" w:rsidRPr="00DC4257" w:rsidRDefault="00BD29D0" w:rsidP="00BD29D0">
            <w:pPr>
              <w:rPr>
                <w:sz w:val="16"/>
                <w:szCs w:val="16"/>
              </w:rPr>
            </w:pPr>
          </w:p>
        </w:tc>
        <w:tc>
          <w:tcPr>
            <w:tcW w:w="360" w:type="dxa"/>
            <w:shd w:val="clear" w:color="auto" w:fill="auto"/>
          </w:tcPr>
          <w:p w:rsidR="00BD29D0" w:rsidRPr="00DC4257" w:rsidRDefault="00BD29D0" w:rsidP="00BD29D0">
            <w:pPr>
              <w:rPr>
                <w:sz w:val="16"/>
                <w:szCs w:val="16"/>
              </w:rPr>
            </w:pPr>
          </w:p>
        </w:tc>
      </w:tr>
    </w:tbl>
    <w:p w:rsidR="00BD29D0" w:rsidRDefault="00BD29D0" w:rsidP="00BD29D0">
      <w:pPr>
        <w:pStyle w:val="ColorfulList-Accent11"/>
        <w:spacing w:after="120"/>
        <w:rPr>
          <w:sz w:val="20"/>
          <w:szCs w:val="20"/>
        </w:rPr>
      </w:pPr>
    </w:p>
    <w:p w:rsidR="00BF5BAE" w:rsidRDefault="00BF5BAE" w:rsidP="00BD29D0">
      <w:pPr>
        <w:pStyle w:val="ColorfulList-Accent11"/>
        <w:spacing w:after="120"/>
        <w:rPr>
          <w:sz w:val="20"/>
          <w:szCs w:val="20"/>
        </w:rPr>
      </w:pPr>
    </w:p>
    <w:p w:rsidR="00BD29D0" w:rsidRPr="00FA2CCF" w:rsidRDefault="00BD29D0" w:rsidP="00BD29D0">
      <w:pPr>
        <w:pStyle w:val="ColorfulList-Accent11"/>
        <w:numPr>
          <w:ilvl w:val="0"/>
          <w:numId w:val="20"/>
        </w:numPr>
        <w:spacing w:after="120"/>
        <w:rPr>
          <w:szCs w:val="20"/>
        </w:rPr>
      </w:pPr>
      <w:r>
        <w:rPr>
          <w:b/>
          <w:szCs w:val="20"/>
        </w:rPr>
        <w:t>E</w:t>
      </w:r>
      <w:r w:rsidRPr="00974A95">
        <w:rPr>
          <w:b/>
          <w:szCs w:val="20"/>
        </w:rPr>
        <w:t>nrollment in Mathematics Courses</w:t>
      </w:r>
      <w:r w:rsidRPr="00FA2CCF">
        <w:rPr>
          <w:szCs w:val="20"/>
        </w:rPr>
        <w:t xml:space="preserve"> (only for schools with any grade 9-12)</w:t>
      </w:r>
    </w:p>
    <w:p w:rsidR="00BD29D0" w:rsidRPr="00FA2CCF" w:rsidRDefault="00BD29D0" w:rsidP="00BD29D0">
      <w:pPr>
        <w:pStyle w:val="ColorfulList-Accent11"/>
        <w:numPr>
          <w:ilvl w:val="0"/>
          <w:numId w:val="9"/>
        </w:numPr>
        <w:rPr>
          <w:szCs w:val="20"/>
        </w:rPr>
      </w:pPr>
      <w:r w:rsidRPr="00FA2CCF">
        <w:rPr>
          <w:szCs w:val="20"/>
        </w:rPr>
        <w:t xml:space="preserve">Enter the enrollment for each course listed.   </w:t>
      </w:r>
    </w:p>
    <w:p w:rsidR="00BD29D0" w:rsidRPr="00FA2CCF" w:rsidRDefault="00BD29D0" w:rsidP="00BD29D0">
      <w:pPr>
        <w:pStyle w:val="ColorfulList-Accent11"/>
        <w:numPr>
          <w:ilvl w:val="0"/>
          <w:numId w:val="9"/>
        </w:numPr>
        <w:rPr>
          <w:szCs w:val="20"/>
        </w:rPr>
      </w:pPr>
      <w:r w:rsidRPr="00FA2CCF">
        <w:rPr>
          <w:szCs w:val="20"/>
        </w:rPr>
        <w:t>If you have regular scheduling, use a count on a single day between September 27 and December 31, inclusive.</w:t>
      </w:r>
    </w:p>
    <w:p w:rsidR="00BD29D0" w:rsidRPr="00FA2CCF" w:rsidRDefault="00BD29D0" w:rsidP="00BD29D0">
      <w:pPr>
        <w:pStyle w:val="ColorfulList-Accent11"/>
        <w:numPr>
          <w:ilvl w:val="0"/>
          <w:numId w:val="9"/>
        </w:numPr>
        <w:rPr>
          <w:szCs w:val="20"/>
        </w:rPr>
      </w:pPr>
      <w:r w:rsidRPr="00FA2CCF">
        <w:rPr>
          <w:szCs w:val="20"/>
        </w:rPr>
        <w:t xml:space="preserve">If you use block scheduling that allows a full-year course to be taken in one semester, use the sum of a count on a single day between September 27 and December 31, inclusive, and a single day in your second block before March 1.  </w:t>
      </w:r>
    </w:p>
    <w:p w:rsidR="00BD29D0" w:rsidRDefault="00BD29D0" w:rsidP="00BD29D0">
      <w:pPr>
        <w:pStyle w:val="ColorfulList-Accent11"/>
        <w:numPr>
          <w:ilvl w:val="0"/>
          <w:numId w:val="9"/>
        </w:numPr>
        <w:rPr>
          <w:szCs w:val="20"/>
        </w:rPr>
      </w:pPr>
      <w:r w:rsidRPr="00FA2CCF">
        <w:rPr>
          <w:szCs w:val="20"/>
        </w:rPr>
        <w:t>A student may be counted in more than one row.</w:t>
      </w:r>
    </w:p>
    <w:p w:rsidR="00BD29D0" w:rsidRDefault="00BD29D0" w:rsidP="00BD29D0">
      <w:pPr>
        <w:pStyle w:val="ColorfulList-Accent11"/>
        <w:numPr>
          <w:ilvl w:val="0"/>
          <w:numId w:val="9"/>
        </w:numPr>
        <w:rPr>
          <w:szCs w:val="20"/>
        </w:rPr>
      </w:pPr>
      <w:r>
        <w:rPr>
          <w:szCs w:val="20"/>
        </w:rPr>
        <w:t>For Algebra 1, enter N/A in the appropriate row if this school does not have any students in grades 9/10 or grades 11/12.</w:t>
      </w:r>
    </w:p>
    <w:p w:rsidR="00BD29D0" w:rsidRDefault="00BD29D0" w:rsidP="00BD29D0">
      <w:pPr>
        <w:pStyle w:val="ColorfulList-Accent11"/>
        <w:numPr>
          <w:ilvl w:val="0"/>
          <w:numId w:val="9"/>
        </w:numPr>
        <w:spacing w:after="120"/>
        <w:rPr>
          <w:szCs w:val="20"/>
        </w:rPr>
      </w:pPr>
      <w:r w:rsidRPr="00FA2CCF">
        <w:rPr>
          <w:szCs w:val="20"/>
        </w:rPr>
        <w:t>See general instructions for information on duplicated and unduplicated counts</w:t>
      </w:r>
      <w:r>
        <w:rPr>
          <w:szCs w:val="20"/>
        </w:rPr>
        <w:t>.</w:t>
      </w:r>
    </w:p>
    <w:p w:rsidR="00BD29D0" w:rsidRPr="009871D5" w:rsidRDefault="00BD29D0" w:rsidP="00BD29D0">
      <w:pPr>
        <w:pStyle w:val="ColorfulList-Accent11"/>
      </w:pPr>
      <w:r w:rsidRPr="009871D5">
        <w:t>Data collected by this table:</w:t>
      </w:r>
    </w:p>
    <w:p w:rsidR="00BD29D0" w:rsidRPr="009871D5" w:rsidRDefault="00BD29D0" w:rsidP="00BD29D0">
      <w:pPr>
        <w:pStyle w:val="ColorfulList-Accent11"/>
        <w:numPr>
          <w:ilvl w:val="0"/>
          <w:numId w:val="33"/>
        </w:numPr>
      </w:pPr>
      <w:r w:rsidRPr="009871D5">
        <w:t>Students who are taking Algebra I in grade 9 or 10</w:t>
      </w:r>
    </w:p>
    <w:p w:rsidR="00BD29D0" w:rsidRPr="009871D5" w:rsidRDefault="00BD29D0" w:rsidP="00BD29D0">
      <w:pPr>
        <w:pStyle w:val="ColorfulList-Accent11"/>
        <w:numPr>
          <w:ilvl w:val="0"/>
          <w:numId w:val="33"/>
        </w:numPr>
      </w:pPr>
      <w:r w:rsidRPr="009871D5">
        <w:t>Students who are taking Algebra I in grade 11 or 12</w:t>
      </w:r>
    </w:p>
    <w:p w:rsidR="00BD29D0" w:rsidRPr="009871D5" w:rsidRDefault="00BD29D0" w:rsidP="00BD29D0">
      <w:pPr>
        <w:pStyle w:val="ColorfulList-Accent11"/>
        <w:numPr>
          <w:ilvl w:val="0"/>
          <w:numId w:val="33"/>
        </w:numPr>
      </w:pPr>
      <w:r w:rsidRPr="009871D5">
        <w:t>Students who are taking geometry</w:t>
      </w:r>
    </w:p>
    <w:p w:rsidR="00BD29D0" w:rsidRPr="009871D5" w:rsidRDefault="00BD29D0" w:rsidP="00BD29D0">
      <w:pPr>
        <w:pStyle w:val="ColorfulList-Accent11"/>
        <w:numPr>
          <w:ilvl w:val="0"/>
          <w:numId w:val="33"/>
        </w:numPr>
      </w:pPr>
      <w:r w:rsidRPr="009871D5">
        <w:t xml:space="preserve">Students who are taking Algebra II </w:t>
      </w:r>
    </w:p>
    <w:p w:rsidR="00BD29D0" w:rsidRPr="009871D5" w:rsidRDefault="00BD29D0" w:rsidP="00BD29D0">
      <w:pPr>
        <w:pStyle w:val="ColorfulList-Accent11"/>
        <w:numPr>
          <w:ilvl w:val="0"/>
          <w:numId w:val="33"/>
        </w:numPr>
      </w:pPr>
      <w:r w:rsidRPr="009871D5">
        <w:t xml:space="preserve">Students who are taking advanced mathematics (trigonometry, elementary analysis, analytic geometry, statistics, precalculus, etc.) </w:t>
      </w:r>
    </w:p>
    <w:p w:rsidR="00BD29D0" w:rsidRPr="009871D5" w:rsidRDefault="00BD29D0" w:rsidP="00BD29D0">
      <w:pPr>
        <w:pStyle w:val="ColorfulList-Accent11"/>
        <w:ind w:left="1440"/>
      </w:pPr>
    </w:p>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2"/>
        </w:numPr>
      </w:pPr>
      <w:r w:rsidRPr="009871D5">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by sex (male and female)</w:t>
      </w:r>
    </w:p>
    <w:p w:rsidR="00BD29D0" w:rsidRPr="009871D5" w:rsidRDefault="00BD29D0" w:rsidP="00BD29D0">
      <w:pPr>
        <w:pStyle w:val="ColorfulList-Accent11"/>
        <w:numPr>
          <w:ilvl w:val="0"/>
          <w:numId w:val="32"/>
        </w:numPr>
      </w:pPr>
      <w:r w:rsidRPr="009871D5">
        <w:t xml:space="preserve">Total by sex (male and female) is Web-based system autofill </w:t>
      </w:r>
    </w:p>
    <w:p w:rsidR="00BD29D0" w:rsidRPr="009871D5" w:rsidRDefault="00BD29D0" w:rsidP="00BD29D0">
      <w:pPr>
        <w:pStyle w:val="ColorfulList-Accent11"/>
        <w:numPr>
          <w:ilvl w:val="0"/>
          <w:numId w:val="32"/>
        </w:numPr>
      </w:pPr>
      <w:r w:rsidRPr="009871D5">
        <w:t>Students with Disabilities (IDEA) by sex (male and female)</w:t>
      </w:r>
    </w:p>
    <w:p w:rsidR="00BD29D0" w:rsidRDefault="00BD29D0" w:rsidP="00BD29D0">
      <w:pPr>
        <w:pStyle w:val="ColorfulList-Accent11"/>
        <w:numPr>
          <w:ilvl w:val="0"/>
          <w:numId w:val="32"/>
        </w:numPr>
      </w:pPr>
      <w:r w:rsidRPr="009871D5">
        <w:t xml:space="preserve">LEP Students by sex (male and female) </w:t>
      </w:r>
    </w:p>
    <w:p w:rsidR="00BD29D0" w:rsidRDefault="00BD29D0" w:rsidP="00BD29D0"/>
    <w:tbl>
      <w:tblPr>
        <w:tblW w:w="1053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950"/>
        <w:gridCol w:w="360"/>
        <w:gridCol w:w="630"/>
        <w:gridCol w:w="450"/>
        <w:gridCol w:w="810"/>
        <w:gridCol w:w="360"/>
        <w:gridCol w:w="450"/>
        <w:gridCol w:w="450"/>
        <w:gridCol w:w="630"/>
        <w:gridCol w:w="450"/>
        <w:gridCol w:w="630"/>
        <w:gridCol w:w="360"/>
        <w:tblGridChange w:id="1">
          <w:tblGrid>
            <w:gridCol w:w="4950"/>
            <w:gridCol w:w="360"/>
            <w:gridCol w:w="630"/>
            <w:gridCol w:w="450"/>
            <w:gridCol w:w="810"/>
            <w:gridCol w:w="360"/>
            <w:gridCol w:w="450"/>
            <w:gridCol w:w="450"/>
            <w:gridCol w:w="630"/>
            <w:gridCol w:w="450"/>
            <w:gridCol w:w="630"/>
            <w:gridCol w:w="360"/>
          </w:tblGrid>
        </w:tblGridChange>
      </w:tblGrid>
      <w:tr w:rsidR="00BD29D0" w:rsidRPr="00FA2CCF">
        <w:trPr>
          <w:cantSplit/>
          <w:trHeight w:val="351"/>
        </w:trPr>
        <w:tc>
          <w:tcPr>
            <w:tcW w:w="4950" w:type="dxa"/>
            <w:vMerge w:val="restart"/>
            <w:shd w:val="clear" w:color="auto" w:fill="auto"/>
            <w:vAlign w:val="center"/>
          </w:tcPr>
          <w:p w:rsidR="00BD29D0" w:rsidRPr="00FA2CCF" w:rsidRDefault="00BD29D0" w:rsidP="00BD29D0">
            <w:pPr>
              <w:jc w:val="center"/>
              <w:rPr>
                <w:sz w:val="20"/>
                <w:szCs w:val="20"/>
              </w:rPr>
            </w:pPr>
            <w:r w:rsidRPr="00FA2CCF">
              <w:rPr>
                <w:sz w:val="20"/>
                <w:szCs w:val="20"/>
              </w:rPr>
              <w:t>Category</w:t>
            </w:r>
          </w:p>
        </w:tc>
        <w:tc>
          <w:tcPr>
            <w:tcW w:w="360" w:type="dxa"/>
            <w:vMerge w:val="restart"/>
            <w:shd w:val="clear" w:color="auto" w:fill="auto"/>
            <w:textDirection w:val="btLr"/>
          </w:tcPr>
          <w:p w:rsidR="00BD29D0" w:rsidRPr="00FA2CCF" w:rsidRDefault="00BD29D0" w:rsidP="00BD29D0">
            <w:pPr>
              <w:ind w:left="113" w:right="113"/>
              <w:rPr>
                <w:sz w:val="20"/>
                <w:szCs w:val="20"/>
              </w:rPr>
            </w:pPr>
            <w:r w:rsidRPr="00FA2CCF">
              <w:rPr>
                <w:sz w:val="20"/>
                <w:szCs w:val="20"/>
              </w:rPr>
              <w:t>Sex</w:t>
            </w:r>
          </w:p>
        </w:tc>
        <w:tc>
          <w:tcPr>
            <w:tcW w:w="4230" w:type="dxa"/>
            <w:gridSpan w:val="8"/>
          </w:tcPr>
          <w:p w:rsidR="00BD29D0" w:rsidRPr="00FA2CCF" w:rsidRDefault="00BD29D0" w:rsidP="00BD29D0">
            <w:pPr>
              <w:ind w:left="113" w:right="113"/>
              <w:jc w:val="center"/>
              <w:rPr>
                <w:sz w:val="20"/>
                <w:szCs w:val="20"/>
              </w:rPr>
            </w:pPr>
            <w:r w:rsidRPr="00FA2CCF">
              <w:rPr>
                <w:sz w:val="20"/>
                <w:szCs w:val="20"/>
              </w:rPr>
              <w:t>Race/Ethnicity</w:t>
            </w:r>
          </w:p>
        </w:tc>
        <w:tc>
          <w:tcPr>
            <w:tcW w:w="630" w:type="dxa"/>
            <w:vMerge w:val="restart"/>
            <w:shd w:val="clear" w:color="auto" w:fill="auto"/>
            <w:textDirection w:val="btLr"/>
            <w:vAlign w:val="center"/>
          </w:tcPr>
          <w:p w:rsidR="00BD29D0" w:rsidRPr="00FA2CCF" w:rsidRDefault="00BD29D0" w:rsidP="00BD29D0">
            <w:pPr>
              <w:ind w:left="113" w:right="113"/>
              <w:rPr>
                <w:sz w:val="20"/>
                <w:szCs w:val="20"/>
              </w:rPr>
            </w:pPr>
            <w:r w:rsidRPr="00FA2CCF">
              <w:rPr>
                <w:sz w:val="20"/>
                <w:szCs w:val="20"/>
              </w:rPr>
              <w:t>Students with Disabilities (IDEA)</w:t>
            </w:r>
          </w:p>
        </w:tc>
        <w:tc>
          <w:tcPr>
            <w:tcW w:w="360" w:type="dxa"/>
            <w:vMerge w:val="restart"/>
            <w:shd w:val="clear" w:color="auto" w:fill="auto"/>
            <w:textDirection w:val="btLr"/>
            <w:vAlign w:val="center"/>
          </w:tcPr>
          <w:p w:rsidR="00BD29D0" w:rsidRPr="00FA2CCF" w:rsidRDefault="00BD29D0" w:rsidP="00BD29D0">
            <w:pPr>
              <w:ind w:left="113" w:right="113"/>
              <w:rPr>
                <w:sz w:val="20"/>
                <w:szCs w:val="20"/>
              </w:rPr>
            </w:pPr>
            <w:r w:rsidRPr="00FA2CCF">
              <w:rPr>
                <w:sz w:val="20"/>
                <w:szCs w:val="20"/>
              </w:rPr>
              <w:t>LEP</w:t>
            </w:r>
          </w:p>
        </w:tc>
      </w:tr>
      <w:tr w:rsidR="00BD29D0" w:rsidRPr="00FA2CCF">
        <w:trPr>
          <w:cantSplit/>
          <w:trHeight w:val="1700"/>
        </w:trPr>
        <w:tc>
          <w:tcPr>
            <w:tcW w:w="4950" w:type="dxa"/>
            <w:vMerge/>
            <w:tcBorders>
              <w:bottom w:val="nil"/>
            </w:tcBorders>
            <w:shd w:val="clear" w:color="auto" w:fill="auto"/>
            <w:vAlign w:val="center"/>
          </w:tcPr>
          <w:p w:rsidR="00BD29D0" w:rsidRPr="00FA2CCF" w:rsidRDefault="00BD29D0" w:rsidP="00BD29D0">
            <w:pPr>
              <w:jc w:val="center"/>
              <w:rPr>
                <w:sz w:val="20"/>
                <w:szCs w:val="20"/>
              </w:rPr>
            </w:pPr>
          </w:p>
        </w:tc>
        <w:tc>
          <w:tcPr>
            <w:tcW w:w="360" w:type="dxa"/>
            <w:vMerge/>
            <w:tcBorders>
              <w:bottom w:val="nil"/>
            </w:tcBorders>
            <w:shd w:val="clear" w:color="auto" w:fill="auto"/>
            <w:textDirection w:val="btLr"/>
          </w:tcPr>
          <w:p w:rsidR="00BD29D0" w:rsidRPr="00FA2CCF" w:rsidRDefault="00BD29D0" w:rsidP="00BD29D0">
            <w:pPr>
              <w:ind w:left="113" w:right="113"/>
              <w:rPr>
                <w:sz w:val="20"/>
                <w:szCs w:val="20"/>
              </w:rPr>
            </w:pPr>
          </w:p>
        </w:tc>
        <w:tc>
          <w:tcPr>
            <w:tcW w:w="63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Asian</w:t>
            </w:r>
          </w:p>
        </w:tc>
        <w:tc>
          <w:tcPr>
            <w:tcW w:w="810" w:type="dxa"/>
            <w:tcBorders>
              <w:bottom w:val="nil"/>
            </w:tcBorders>
            <w:textDirection w:val="btLr"/>
          </w:tcPr>
          <w:p w:rsidR="00BD29D0" w:rsidRPr="00FA2CCF"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6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Hispanic</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Black</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White</w:t>
            </w:r>
          </w:p>
        </w:tc>
        <w:tc>
          <w:tcPr>
            <w:tcW w:w="630" w:type="dxa"/>
            <w:tcBorders>
              <w:bottom w:val="nil"/>
            </w:tcBorders>
            <w:textDirection w:val="btLr"/>
          </w:tcPr>
          <w:p w:rsidR="00BD29D0" w:rsidRPr="00FA2CCF" w:rsidRDefault="00BD29D0" w:rsidP="00BD29D0">
            <w:pPr>
              <w:ind w:left="113" w:right="113"/>
              <w:rPr>
                <w:sz w:val="20"/>
                <w:szCs w:val="20"/>
              </w:rPr>
            </w:pPr>
            <w:r>
              <w:rPr>
                <w:sz w:val="20"/>
                <w:szCs w:val="20"/>
              </w:rPr>
              <w:t>Two or More Races</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Total</w:t>
            </w:r>
          </w:p>
        </w:tc>
        <w:tc>
          <w:tcPr>
            <w:tcW w:w="630" w:type="dxa"/>
            <w:vMerge/>
            <w:tcBorders>
              <w:bottom w:val="nil"/>
            </w:tcBorders>
            <w:shd w:val="clear" w:color="auto" w:fill="auto"/>
            <w:textDirection w:val="btLr"/>
          </w:tcPr>
          <w:p w:rsidR="00BD29D0" w:rsidRPr="00FA2CCF" w:rsidRDefault="00BD29D0" w:rsidP="00BD29D0">
            <w:pPr>
              <w:ind w:left="113" w:right="113"/>
              <w:rPr>
                <w:sz w:val="20"/>
                <w:szCs w:val="20"/>
              </w:rPr>
            </w:pPr>
          </w:p>
        </w:tc>
        <w:tc>
          <w:tcPr>
            <w:tcW w:w="360" w:type="dxa"/>
            <w:vMerge/>
            <w:tcBorders>
              <w:bottom w:val="nil"/>
            </w:tcBorders>
            <w:shd w:val="clear" w:color="auto" w:fill="auto"/>
            <w:textDirection w:val="btLr"/>
            <w:vAlign w:val="center"/>
          </w:tcPr>
          <w:p w:rsidR="00BD29D0" w:rsidRPr="00FA2CCF" w:rsidRDefault="00BD29D0" w:rsidP="00BD29D0">
            <w:pPr>
              <w:ind w:left="113" w:right="113"/>
              <w:rPr>
                <w:sz w:val="20"/>
                <w:szCs w:val="20"/>
              </w:rPr>
            </w:pPr>
          </w:p>
        </w:tc>
      </w:tr>
      <w:tr w:rsidR="00BD29D0" w:rsidRPr="00DC4257">
        <w:tc>
          <w:tcPr>
            <w:tcW w:w="4950" w:type="dxa"/>
            <w:vMerge w:val="restart"/>
            <w:shd w:val="clear" w:color="auto" w:fill="auto"/>
          </w:tcPr>
          <w:p w:rsidR="00BD29D0" w:rsidRPr="00FA2CCF" w:rsidRDefault="00BD29D0" w:rsidP="00BD29D0">
            <w:pPr>
              <w:rPr>
                <w:sz w:val="20"/>
                <w:szCs w:val="20"/>
              </w:rPr>
            </w:pPr>
            <w:r w:rsidRPr="00FA2CCF">
              <w:rPr>
                <w:sz w:val="20"/>
                <w:szCs w:val="20"/>
              </w:rPr>
              <w:t>Students who are taking Algebra I in grade 9 or 10</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95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950" w:type="dxa"/>
            <w:vMerge w:val="restart"/>
            <w:shd w:val="clear" w:color="auto" w:fill="auto"/>
          </w:tcPr>
          <w:p w:rsidR="00BD29D0" w:rsidRPr="00FA2CCF" w:rsidRDefault="00BD29D0" w:rsidP="00BD29D0">
            <w:pPr>
              <w:rPr>
                <w:sz w:val="20"/>
                <w:szCs w:val="20"/>
              </w:rPr>
            </w:pPr>
            <w:r w:rsidRPr="00FA2CCF">
              <w:rPr>
                <w:sz w:val="20"/>
                <w:szCs w:val="20"/>
              </w:rPr>
              <w:t>Students who are taking Algebra I in grade 11 or 12</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95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950" w:type="dxa"/>
            <w:vMerge w:val="restart"/>
            <w:shd w:val="clear" w:color="auto" w:fill="auto"/>
          </w:tcPr>
          <w:p w:rsidR="00BD29D0" w:rsidRPr="00FA2CCF" w:rsidRDefault="00BD29D0" w:rsidP="00BD29D0">
            <w:pPr>
              <w:rPr>
                <w:sz w:val="20"/>
                <w:szCs w:val="20"/>
              </w:rPr>
            </w:pPr>
            <w:r w:rsidRPr="00FA2CCF">
              <w:rPr>
                <w:sz w:val="20"/>
                <w:szCs w:val="20"/>
              </w:rPr>
              <w:t>Students who are taking geometry</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95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950" w:type="dxa"/>
            <w:vMerge w:val="restart"/>
            <w:shd w:val="clear" w:color="auto" w:fill="auto"/>
          </w:tcPr>
          <w:p w:rsidR="00BD29D0" w:rsidRPr="00FA2CCF" w:rsidRDefault="00BD29D0" w:rsidP="00BD29D0">
            <w:pPr>
              <w:rPr>
                <w:sz w:val="20"/>
                <w:szCs w:val="20"/>
              </w:rPr>
            </w:pPr>
            <w:r w:rsidRPr="00FA2CCF">
              <w:rPr>
                <w:sz w:val="20"/>
                <w:szCs w:val="20"/>
              </w:rPr>
              <w:t>Students who are taking Algebra II</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95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rPr>
          <w:trHeight w:val="242"/>
        </w:trPr>
        <w:tc>
          <w:tcPr>
            <w:tcW w:w="4950" w:type="dxa"/>
            <w:vMerge w:val="restart"/>
            <w:shd w:val="clear" w:color="auto" w:fill="auto"/>
          </w:tcPr>
          <w:p w:rsidR="00BD29D0" w:rsidRPr="00FA2CCF" w:rsidRDefault="00BD29D0" w:rsidP="00BD29D0">
            <w:pPr>
              <w:rPr>
                <w:sz w:val="20"/>
                <w:szCs w:val="20"/>
              </w:rPr>
            </w:pPr>
            <w:r w:rsidRPr="00FA2CCF">
              <w:rPr>
                <w:sz w:val="20"/>
                <w:szCs w:val="20"/>
              </w:rPr>
              <w:t>Students who are taking advanced mathematics (trigonometry, elementary analysis, analytic geometry, statistics, precalculus, etc.)</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rPr>
          <w:trHeight w:val="64"/>
        </w:trPr>
        <w:tc>
          <w:tcPr>
            <w:tcW w:w="495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950" w:type="dxa"/>
            <w:vMerge w:val="restart"/>
            <w:shd w:val="clear" w:color="auto" w:fill="auto"/>
          </w:tcPr>
          <w:p w:rsidR="00BD29D0" w:rsidRPr="00FA2CCF" w:rsidRDefault="00BD29D0" w:rsidP="00BD29D0">
            <w:pPr>
              <w:rPr>
                <w:sz w:val="20"/>
                <w:szCs w:val="20"/>
              </w:rPr>
            </w:pPr>
            <w:r w:rsidRPr="00FA2CCF">
              <w:rPr>
                <w:sz w:val="20"/>
                <w:szCs w:val="20"/>
              </w:rPr>
              <w:t>Students who are taking calculus</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95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bl>
    <w:p w:rsidR="00BD29D0" w:rsidRDefault="00BD29D0" w:rsidP="00BD29D0">
      <w:pPr>
        <w:pStyle w:val="ColorfulList-Accent11"/>
        <w:spacing w:after="60"/>
        <w:ind w:left="360"/>
      </w:pPr>
    </w:p>
    <w:p w:rsidR="00BF5BAE" w:rsidRDefault="00BF5BAE" w:rsidP="00BD29D0">
      <w:pPr>
        <w:pStyle w:val="ColorfulList-Accent11"/>
        <w:spacing w:after="60"/>
        <w:ind w:left="360"/>
        <w:rPr>
          <w:b/>
        </w:rPr>
      </w:pPr>
    </w:p>
    <w:p w:rsidR="00BD29D0" w:rsidRPr="00FA2CCF" w:rsidRDefault="00BD29D0" w:rsidP="00BD29D0">
      <w:pPr>
        <w:pStyle w:val="ColorfulList-Accent11"/>
        <w:spacing w:after="60"/>
        <w:ind w:left="360"/>
      </w:pPr>
      <w:r w:rsidRPr="00974A95">
        <w:rPr>
          <w:b/>
        </w:rPr>
        <w:t>14. Enrollment in Science Courses and the International Baccalaureate Diploma Programme</w:t>
      </w:r>
      <w:r w:rsidRPr="00FA2CCF">
        <w:t xml:space="preserve"> (only for schools with any grade 9 – 12)</w:t>
      </w:r>
    </w:p>
    <w:p w:rsidR="00BD29D0" w:rsidRPr="00DC2422" w:rsidRDefault="00BD29D0" w:rsidP="00BD29D0">
      <w:pPr>
        <w:pStyle w:val="ColorfulList-Accent11"/>
        <w:numPr>
          <w:ilvl w:val="0"/>
          <w:numId w:val="37"/>
        </w:numPr>
        <w:rPr>
          <w:szCs w:val="20"/>
        </w:rPr>
      </w:pPr>
      <w:r w:rsidRPr="00DC2422">
        <w:rPr>
          <w:szCs w:val="20"/>
        </w:rPr>
        <w:t xml:space="preserve">Enter the enrollment for each course or program listed.  </w:t>
      </w:r>
    </w:p>
    <w:p w:rsidR="00BD29D0" w:rsidRPr="00DC2422" w:rsidRDefault="00BD29D0" w:rsidP="00BD29D0">
      <w:pPr>
        <w:pStyle w:val="ColorfulList-Accent11"/>
        <w:numPr>
          <w:ilvl w:val="0"/>
          <w:numId w:val="37"/>
        </w:numPr>
        <w:rPr>
          <w:szCs w:val="20"/>
        </w:rPr>
      </w:pPr>
      <w:r w:rsidRPr="00DC2422">
        <w:rPr>
          <w:szCs w:val="20"/>
        </w:rPr>
        <w:t xml:space="preserve">Do not count students scheduled to take the course, but not yet enrolled.  </w:t>
      </w:r>
    </w:p>
    <w:p w:rsidR="00BD29D0" w:rsidRPr="00DC2422" w:rsidRDefault="00BD29D0" w:rsidP="00BD29D0">
      <w:pPr>
        <w:pStyle w:val="ColorfulList-Accent11"/>
        <w:numPr>
          <w:ilvl w:val="0"/>
          <w:numId w:val="37"/>
        </w:numPr>
        <w:rPr>
          <w:szCs w:val="20"/>
        </w:rPr>
      </w:pPr>
      <w:r w:rsidRPr="00DC2422">
        <w:rPr>
          <w:szCs w:val="20"/>
        </w:rPr>
        <w:t>If you have regular scheduling, use a count on a single day between September 27 and December 31, inclusive.</w:t>
      </w:r>
    </w:p>
    <w:p w:rsidR="00BD29D0" w:rsidRPr="00DC2422" w:rsidRDefault="00BD29D0" w:rsidP="00BD29D0">
      <w:pPr>
        <w:pStyle w:val="ColorfulList-Accent11"/>
        <w:numPr>
          <w:ilvl w:val="0"/>
          <w:numId w:val="37"/>
        </w:numPr>
        <w:rPr>
          <w:szCs w:val="20"/>
        </w:rPr>
      </w:pPr>
      <w:r w:rsidRPr="00DC2422">
        <w:rPr>
          <w:szCs w:val="20"/>
        </w:rPr>
        <w:t xml:space="preserve">If you use block scheduling that allows a full-year course to be taken in one semester, use the sum of a count on a single day between September 27 and December 31, inclusive, and a single day in your second block before March 1.  </w:t>
      </w:r>
    </w:p>
    <w:p w:rsidR="00BD29D0" w:rsidRPr="00DC2422" w:rsidRDefault="00BD29D0" w:rsidP="00BD29D0">
      <w:pPr>
        <w:pStyle w:val="ColorfulList-Accent11"/>
        <w:numPr>
          <w:ilvl w:val="0"/>
          <w:numId w:val="37"/>
        </w:numPr>
        <w:rPr>
          <w:szCs w:val="20"/>
        </w:rPr>
      </w:pPr>
      <w:r w:rsidRPr="00DC2422">
        <w:rPr>
          <w:szCs w:val="20"/>
        </w:rPr>
        <w:t>A student may be counted in more than one row.</w:t>
      </w:r>
    </w:p>
    <w:p w:rsidR="00BD29D0" w:rsidRPr="00DC2422" w:rsidRDefault="00BD29D0" w:rsidP="00BD29D0">
      <w:pPr>
        <w:pStyle w:val="ColorfulList-Accent11"/>
        <w:numPr>
          <w:ilvl w:val="0"/>
          <w:numId w:val="37"/>
        </w:numPr>
        <w:spacing w:after="120"/>
        <w:rPr>
          <w:szCs w:val="20"/>
        </w:rPr>
      </w:pPr>
      <w:r w:rsidRPr="00DC2422">
        <w:rPr>
          <w:szCs w:val="20"/>
        </w:rPr>
        <w:t>See general instructions for information on duplicated and unduplicated counts.</w:t>
      </w:r>
    </w:p>
    <w:p w:rsidR="00BD29D0" w:rsidRPr="009871D5" w:rsidRDefault="00BD29D0" w:rsidP="00BD29D0">
      <w:pPr>
        <w:pStyle w:val="ColorfulList-Accent11"/>
        <w:ind w:left="0"/>
      </w:pPr>
      <w:r>
        <w:rPr>
          <w:szCs w:val="20"/>
        </w:rPr>
        <w:tab/>
      </w:r>
      <w:r w:rsidRPr="009871D5">
        <w:t>Data collected by this table:</w:t>
      </w:r>
    </w:p>
    <w:p w:rsidR="00BD29D0" w:rsidRPr="009871D5" w:rsidRDefault="00BD29D0" w:rsidP="00BD29D0">
      <w:pPr>
        <w:pStyle w:val="ColorfulList-Accent11"/>
        <w:numPr>
          <w:ilvl w:val="0"/>
          <w:numId w:val="33"/>
        </w:numPr>
      </w:pPr>
      <w:r w:rsidRPr="009871D5">
        <w:t>Students who are taking biology</w:t>
      </w:r>
    </w:p>
    <w:p w:rsidR="00BD29D0" w:rsidRPr="009871D5" w:rsidRDefault="00BD29D0" w:rsidP="00BD29D0">
      <w:pPr>
        <w:pStyle w:val="ColorfulList-Accent11"/>
        <w:numPr>
          <w:ilvl w:val="0"/>
          <w:numId w:val="33"/>
        </w:numPr>
      </w:pPr>
      <w:r w:rsidRPr="009871D5">
        <w:t>Students who are taking chemistry</w:t>
      </w:r>
    </w:p>
    <w:p w:rsidR="00BD29D0" w:rsidRPr="009871D5" w:rsidRDefault="00BD29D0" w:rsidP="00BD29D0">
      <w:pPr>
        <w:pStyle w:val="ColorfulList-Accent11"/>
        <w:numPr>
          <w:ilvl w:val="0"/>
          <w:numId w:val="33"/>
        </w:numPr>
      </w:pPr>
      <w:r w:rsidRPr="009871D5">
        <w:t>Students who are taking physics</w:t>
      </w:r>
    </w:p>
    <w:p w:rsidR="00BD29D0" w:rsidRPr="009871D5" w:rsidRDefault="00BD29D0" w:rsidP="00BD29D0">
      <w:pPr>
        <w:pStyle w:val="ColorfulList-Accent11"/>
        <w:numPr>
          <w:ilvl w:val="0"/>
          <w:numId w:val="33"/>
        </w:numPr>
      </w:pPr>
      <w:r w:rsidRPr="009871D5">
        <w:t>Students who are enrolled in the International Baccalaureate (IB) Diploma Programme</w:t>
      </w:r>
    </w:p>
    <w:p w:rsidR="00BD29D0" w:rsidRPr="009871D5" w:rsidRDefault="00BD29D0" w:rsidP="00BD29D0">
      <w:pPr>
        <w:pStyle w:val="ColorfulList-Accent11"/>
        <w:ind w:left="1440"/>
      </w:pPr>
    </w:p>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2"/>
        </w:numPr>
      </w:pPr>
      <w:r w:rsidRPr="009871D5">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 xml:space="preserve">sex (male and female) </w:t>
      </w:r>
    </w:p>
    <w:p w:rsidR="00BD29D0" w:rsidRPr="009871D5" w:rsidRDefault="00BD29D0" w:rsidP="00BD29D0">
      <w:pPr>
        <w:pStyle w:val="ColorfulList-Accent11"/>
        <w:numPr>
          <w:ilvl w:val="0"/>
          <w:numId w:val="32"/>
        </w:numPr>
      </w:pPr>
      <w:r w:rsidRPr="009871D5">
        <w:t xml:space="preserve">Total by sex (male and female) is Web-based system autofill </w:t>
      </w:r>
    </w:p>
    <w:p w:rsidR="00BD29D0" w:rsidRPr="009871D5" w:rsidRDefault="00BD29D0" w:rsidP="00BD29D0">
      <w:pPr>
        <w:pStyle w:val="ColorfulList-Accent11"/>
        <w:numPr>
          <w:ilvl w:val="0"/>
          <w:numId w:val="32"/>
        </w:numPr>
      </w:pPr>
      <w:r w:rsidRPr="009871D5">
        <w:t>Students with Disabilities (IDEA) by sex (male and female)</w:t>
      </w:r>
    </w:p>
    <w:p w:rsidR="00BD29D0" w:rsidRPr="009871D5" w:rsidRDefault="00BD29D0" w:rsidP="00BD29D0">
      <w:pPr>
        <w:pStyle w:val="ColorfulList-Accent11"/>
        <w:numPr>
          <w:ilvl w:val="0"/>
          <w:numId w:val="32"/>
        </w:numPr>
      </w:pPr>
      <w:r w:rsidRPr="009871D5">
        <w:t xml:space="preserve">LEP Students by sex (male and female) </w:t>
      </w:r>
    </w:p>
    <w:p w:rsidR="00BD29D0" w:rsidRDefault="00BD29D0" w:rsidP="00BD29D0"/>
    <w:tbl>
      <w:tblPr>
        <w:tblW w:w="9900"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320"/>
        <w:gridCol w:w="360"/>
        <w:gridCol w:w="630"/>
        <w:gridCol w:w="450"/>
        <w:gridCol w:w="810"/>
        <w:gridCol w:w="360"/>
        <w:gridCol w:w="450"/>
        <w:gridCol w:w="450"/>
        <w:gridCol w:w="630"/>
        <w:gridCol w:w="450"/>
        <w:gridCol w:w="630"/>
        <w:gridCol w:w="360"/>
      </w:tblGrid>
      <w:tr w:rsidR="00BD29D0" w:rsidRPr="00FA2CCF">
        <w:trPr>
          <w:cantSplit/>
          <w:trHeight w:val="351"/>
        </w:trPr>
        <w:tc>
          <w:tcPr>
            <w:tcW w:w="4320" w:type="dxa"/>
            <w:vMerge w:val="restart"/>
            <w:shd w:val="clear" w:color="auto" w:fill="auto"/>
            <w:vAlign w:val="center"/>
          </w:tcPr>
          <w:p w:rsidR="00BD29D0" w:rsidRPr="00FA2CCF" w:rsidRDefault="00BD29D0" w:rsidP="00BD29D0">
            <w:pPr>
              <w:jc w:val="center"/>
              <w:rPr>
                <w:sz w:val="20"/>
                <w:szCs w:val="20"/>
              </w:rPr>
            </w:pPr>
            <w:r>
              <w:rPr>
                <w:sz w:val="20"/>
                <w:szCs w:val="20"/>
              </w:rPr>
              <w:t>Category</w:t>
            </w:r>
          </w:p>
        </w:tc>
        <w:tc>
          <w:tcPr>
            <w:tcW w:w="360" w:type="dxa"/>
            <w:vMerge w:val="restart"/>
            <w:shd w:val="clear" w:color="auto" w:fill="auto"/>
            <w:textDirection w:val="btLr"/>
          </w:tcPr>
          <w:p w:rsidR="00BD29D0" w:rsidRPr="00FA2CCF" w:rsidRDefault="00BD29D0" w:rsidP="00BD29D0">
            <w:pPr>
              <w:ind w:left="113" w:right="113"/>
              <w:rPr>
                <w:sz w:val="20"/>
                <w:szCs w:val="20"/>
              </w:rPr>
            </w:pPr>
            <w:r w:rsidRPr="00FA2CCF">
              <w:rPr>
                <w:sz w:val="20"/>
                <w:szCs w:val="20"/>
              </w:rPr>
              <w:t>Sex</w:t>
            </w:r>
          </w:p>
        </w:tc>
        <w:tc>
          <w:tcPr>
            <w:tcW w:w="4230" w:type="dxa"/>
            <w:gridSpan w:val="8"/>
          </w:tcPr>
          <w:p w:rsidR="00BD29D0" w:rsidRPr="00FA2CCF" w:rsidRDefault="00BD29D0" w:rsidP="00BD29D0">
            <w:pPr>
              <w:ind w:left="113" w:right="113"/>
              <w:jc w:val="center"/>
              <w:rPr>
                <w:sz w:val="20"/>
                <w:szCs w:val="20"/>
              </w:rPr>
            </w:pPr>
            <w:r w:rsidRPr="00FA2CCF">
              <w:rPr>
                <w:sz w:val="20"/>
                <w:szCs w:val="20"/>
              </w:rPr>
              <w:t>Race/Ethnicity</w:t>
            </w:r>
          </w:p>
        </w:tc>
        <w:tc>
          <w:tcPr>
            <w:tcW w:w="630" w:type="dxa"/>
            <w:vMerge w:val="restart"/>
            <w:shd w:val="clear" w:color="auto" w:fill="auto"/>
            <w:textDirection w:val="btLr"/>
            <w:vAlign w:val="center"/>
          </w:tcPr>
          <w:p w:rsidR="00BD29D0" w:rsidRPr="00FA2CCF" w:rsidRDefault="00BD29D0" w:rsidP="00BD29D0">
            <w:pPr>
              <w:ind w:left="113" w:right="113"/>
              <w:rPr>
                <w:sz w:val="20"/>
                <w:szCs w:val="20"/>
              </w:rPr>
            </w:pPr>
            <w:r w:rsidRPr="00FA2CCF">
              <w:rPr>
                <w:sz w:val="20"/>
                <w:szCs w:val="20"/>
              </w:rPr>
              <w:t>Students with Disabilities (IDEA)</w:t>
            </w:r>
          </w:p>
        </w:tc>
        <w:tc>
          <w:tcPr>
            <w:tcW w:w="360" w:type="dxa"/>
            <w:vMerge w:val="restart"/>
            <w:shd w:val="clear" w:color="auto" w:fill="auto"/>
            <w:textDirection w:val="btLr"/>
            <w:vAlign w:val="center"/>
          </w:tcPr>
          <w:p w:rsidR="00BD29D0" w:rsidRPr="00FA2CCF" w:rsidRDefault="00BD29D0" w:rsidP="00BD29D0">
            <w:pPr>
              <w:ind w:left="113" w:right="113"/>
              <w:rPr>
                <w:sz w:val="20"/>
                <w:szCs w:val="20"/>
              </w:rPr>
            </w:pPr>
            <w:r w:rsidRPr="00FA2CCF">
              <w:rPr>
                <w:sz w:val="20"/>
                <w:szCs w:val="20"/>
              </w:rPr>
              <w:t>LEP</w:t>
            </w:r>
          </w:p>
        </w:tc>
      </w:tr>
      <w:tr w:rsidR="00BD29D0" w:rsidRPr="00FA2CCF">
        <w:trPr>
          <w:cantSplit/>
          <w:trHeight w:val="1664"/>
        </w:trPr>
        <w:tc>
          <w:tcPr>
            <w:tcW w:w="4320" w:type="dxa"/>
            <w:vMerge/>
            <w:tcBorders>
              <w:bottom w:val="nil"/>
            </w:tcBorders>
            <w:shd w:val="clear" w:color="auto" w:fill="auto"/>
            <w:vAlign w:val="center"/>
          </w:tcPr>
          <w:p w:rsidR="00BD29D0" w:rsidRPr="00FA2CCF" w:rsidRDefault="00BD29D0" w:rsidP="00BD29D0">
            <w:pPr>
              <w:jc w:val="center"/>
              <w:rPr>
                <w:sz w:val="20"/>
                <w:szCs w:val="20"/>
              </w:rPr>
            </w:pPr>
          </w:p>
        </w:tc>
        <w:tc>
          <w:tcPr>
            <w:tcW w:w="360" w:type="dxa"/>
            <w:vMerge/>
            <w:tcBorders>
              <w:bottom w:val="nil"/>
            </w:tcBorders>
            <w:shd w:val="clear" w:color="auto" w:fill="auto"/>
            <w:textDirection w:val="btLr"/>
          </w:tcPr>
          <w:p w:rsidR="00BD29D0" w:rsidRPr="00FA2CCF" w:rsidRDefault="00BD29D0" w:rsidP="00BD29D0">
            <w:pPr>
              <w:ind w:left="113" w:right="113"/>
              <w:rPr>
                <w:sz w:val="20"/>
                <w:szCs w:val="20"/>
              </w:rPr>
            </w:pPr>
          </w:p>
        </w:tc>
        <w:tc>
          <w:tcPr>
            <w:tcW w:w="63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Asian</w:t>
            </w:r>
          </w:p>
        </w:tc>
        <w:tc>
          <w:tcPr>
            <w:tcW w:w="810" w:type="dxa"/>
            <w:tcBorders>
              <w:bottom w:val="nil"/>
            </w:tcBorders>
            <w:textDirection w:val="btLr"/>
          </w:tcPr>
          <w:p w:rsidR="00BD29D0" w:rsidRPr="00FA2CCF"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6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Hispanic</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Black</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White</w:t>
            </w:r>
          </w:p>
        </w:tc>
        <w:tc>
          <w:tcPr>
            <w:tcW w:w="630" w:type="dxa"/>
            <w:tcBorders>
              <w:bottom w:val="nil"/>
            </w:tcBorders>
            <w:textDirection w:val="btLr"/>
          </w:tcPr>
          <w:p w:rsidR="00BD29D0" w:rsidRPr="00FA2CCF" w:rsidRDefault="00BD29D0" w:rsidP="00BD29D0">
            <w:pPr>
              <w:ind w:left="113" w:right="113"/>
              <w:rPr>
                <w:sz w:val="20"/>
                <w:szCs w:val="20"/>
              </w:rPr>
            </w:pPr>
            <w:r>
              <w:rPr>
                <w:sz w:val="20"/>
                <w:szCs w:val="20"/>
              </w:rPr>
              <w:t>Two or More Races</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Total</w:t>
            </w:r>
          </w:p>
        </w:tc>
        <w:tc>
          <w:tcPr>
            <w:tcW w:w="630" w:type="dxa"/>
            <w:vMerge/>
            <w:tcBorders>
              <w:bottom w:val="nil"/>
            </w:tcBorders>
            <w:shd w:val="clear" w:color="auto" w:fill="auto"/>
            <w:textDirection w:val="btLr"/>
          </w:tcPr>
          <w:p w:rsidR="00BD29D0" w:rsidRPr="00FA2CCF" w:rsidRDefault="00BD29D0" w:rsidP="00BD29D0">
            <w:pPr>
              <w:ind w:left="113" w:right="113"/>
              <w:rPr>
                <w:sz w:val="20"/>
                <w:szCs w:val="20"/>
              </w:rPr>
            </w:pPr>
          </w:p>
        </w:tc>
        <w:tc>
          <w:tcPr>
            <w:tcW w:w="360" w:type="dxa"/>
            <w:vMerge/>
            <w:tcBorders>
              <w:bottom w:val="nil"/>
            </w:tcBorders>
            <w:shd w:val="clear" w:color="auto" w:fill="auto"/>
            <w:textDirection w:val="btLr"/>
            <w:vAlign w:val="center"/>
          </w:tcPr>
          <w:p w:rsidR="00BD29D0" w:rsidRPr="00FA2CCF" w:rsidRDefault="00BD29D0" w:rsidP="00BD29D0">
            <w:pPr>
              <w:ind w:left="113" w:right="113"/>
              <w:rPr>
                <w:sz w:val="20"/>
                <w:szCs w:val="20"/>
              </w:rPr>
            </w:pPr>
          </w:p>
        </w:tc>
      </w:tr>
      <w:tr w:rsidR="00BD29D0" w:rsidRPr="00FA2CCF">
        <w:tc>
          <w:tcPr>
            <w:tcW w:w="4320" w:type="dxa"/>
            <w:vMerge w:val="restart"/>
            <w:shd w:val="clear" w:color="auto" w:fill="auto"/>
          </w:tcPr>
          <w:p w:rsidR="00BD29D0" w:rsidRPr="00FA2CCF" w:rsidRDefault="00BD29D0" w:rsidP="00BD29D0">
            <w:pPr>
              <w:rPr>
                <w:sz w:val="20"/>
                <w:szCs w:val="20"/>
              </w:rPr>
            </w:pPr>
            <w:r w:rsidRPr="00FA2CCF">
              <w:rPr>
                <w:sz w:val="20"/>
                <w:szCs w:val="20"/>
              </w:rPr>
              <w:t>Students who are taking biology</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FA2CCF">
        <w:tc>
          <w:tcPr>
            <w:tcW w:w="432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FA2CCF">
        <w:tc>
          <w:tcPr>
            <w:tcW w:w="4320" w:type="dxa"/>
            <w:vMerge w:val="restart"/>
            <w:shd w:val="clear" w:color="auto" w:fill="auto"/>
          </w:tcPr>
          <w:p w:rsidR="00BD29D0" w:rsidRPr="00FA2CCF" w:rsidRDefault="00BD29D0" w:rsidP="00BD29D0">
            <w:pPr>
              <w:rPr>
                <w:sz w:val="20"/>
                <w:szCs w:val="20"/>
              </w:rPr>
            </w:pPr>
            <w:r w:rsidRPr="00FA2CCF">
              <w:rPr>
                <w:sz w:val="20"/>
                <w:szCs w:val="20"/>
              </w:rPr>
              <w:t>Students who are taking chemistry</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FA2CCF">
        <w:tc>
          <w:tcPr>
            <w:tcW w:w="432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FA2CCF">
        <w:tc>
          <w:tcPr>
            <w:tcW w:w="4320" w:type="dxa"/>
            <w:vMerge w:val="restart"/>
            <w:shd w:val="clear" w:color="auto" w:fill="auto"/>
          </w:tcPr>
          <w:p w:rsidR="00BD29D0" w:rsidRPr="00FA2CCF" w:rsidRDefault="00BD29D0" w:rsidP="00BD29D0">
            <w:pPr>
              <w:rPr>
                <w:sz w:val="20"/>
                <w:szCs w:val="20"/>
              </w:rPr>
            </w:pPr>
            <w:r w:rsidRPr="00FA2CCF">
              <w:rPr>
                <w:sz w:val="20"/>
                <w:szCs w:val="20"/>
              </w:rPr>
              <w:t>Students who are taking physics</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FA2CCF">
        <w:tc>
          <w:tcPr>
            <w:tcW w:w="432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FA2CCF">
        <w:tc>
          <w:tcPr>
            <w:tcW w:w="4320" w:type="dxa"/>
            <w:vMerge w:val="restart"/>
            <w:shd w:val="clear" w:color="auto" w:fill="auto"/>
          </w:tcPr>
          <w:p w:rsidR="00BD29D0" w:rsidRPr="00FA2CCF" w:rsidRDefault="00BD29D0" w:rsidP="00BD29D0">
            <w:pPr>
              <w:rPr>
                <w:sz w:val="20"/>
                <w:szCs w:val="20"/>
              </w:rPr>
            </w:pPr>
            <w:r w:rsidRPr="00FA2CCF">
              <w:rPr>
                <w:sz w:val="20"/>
                <w:szCs w:val="20"/>
              </w:rPr>
              <w:t>Students who are enrolled in the International Baccalaureate (IB) Diploma Programme</w:t>
            </w:r>
          </w:p>
        </w:tc>
        <w:tc>
          <w:tcPr>
            <w:tcW w:w="360" w:type="dxa"/>
            <w:shd w:val="clear" w:color="auto" w:fill="auto"/>
          </w:tcPr>
          <w:p w:rsidR="00BD29D0" w:rsidRPr="00FA2CCF" w:rsidRDefault="00BD29D0" w:rsidP="00BD29D0">
            <w:pPr>
              <w:rPr>
                <w:sz w:val="20"/>
                <w:szCs w:val="20"/>
              </w:rPr>
            </w:pPr>
            <w:r w:rsidRPr="00FA2CCF">
              <w:rPr>
                <w:sz w:val="20"/>
                <w:szCs w:val="20"/>
              </w:rPr>
              <w:t>M</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r w:rsidR="00BD29D0" w:rsidRPr="00DC4257">
        <w:tc>
          <w:tcPr>
            <w:tcW w:w="4320" w:type="dxa"/>
            <w:vMerge/>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r w:rsidRPr="00FA2CCF">
              <w:rPr>
                <w:sz w:val="20"/>
                <w:szCs w:val="20"/>
              </w:rPr>
              <w:t>F</w:t>
            </w: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63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630" w:type="dxa"/>
            <w:shd w:val="clear" w:color="auto" w:fill="auto"/>
          </w:tcPr>
          <w:p w:rsidR="00BD29D0" w:rsidRPr="00FA2CCF" w:rsidRDefault="00BD29D0" w:rsidP="00BD29D0">
            <w:pPr>
              <w:rPr>
                <w:sz w:val="20"/>
                <w:szCs w:val="20"/>
              </w:rPr>
            </w:pPr>
          </w:p>
        </w:tc>
        <w:tc>
          <w:tcPr>
            <w:tcW w:w="360" w:type="dxa"/>
            <w:shd w:val="clear" w:color="auto" w:fill="auto"/>
          </w:tcPr>
          <w:p w:rsidR="00BD29D0" w:rsidRPr="00FA2CCF" w:rsidRDefault="00BD29D0" w:rsidP="00BD29D0">
            <w:pPr>
              <w:rPr>
                <w:sz w:val="20"/>
                <w:szCs w:val="20"/>
              </w:rPr>
            </w:pPr>
          </w:p>
        </w:tc>
      </w:tr>
    </w:tbl>
    <w:p w:rsidR="00BD29D0" w:rsidRDefault="00BD29D0" w:rsidP="00BD29D0">
      <w:pPr>
        <w:pStyle w:val="ColorfulList-Accent11"/>
        <w:ind w:left="1080"/>
        <w:jc w:val="both"/>
      </w:pPr>
    </w:p>
    <w:p w:rsidR="00BD29D0" w:rsidRPr="00974A95" w:rsidRDefault="00BD29D0" w:rsidP="00BD29D0">
      <w:pPr>
        <w:pStyle w:val="ColorfulList-Accent11"/>
        <w:numPr>
          <w:ilvl w:val="0"/>
          <w:numId w:val="23"/>
        </w:numPr>
        <w:jc w:val="both"/>
        <w:rPr>
          <w:b/>
        </w:rPr>
      </w:pPr>
      <w:r w:rsidRPr="00974A95">
        <w:rPr>
          <w:b/>
        </w:rPr>
        <w:t>Advanced Placement (AP) Courses</w:t>
      </w:r>
    </w:p>
    <w:p w:rsidR="00BD29D0" w:rsidRPr="00FA2CCF" w:rsidRDefault="00BD29D0" w:rsidP="00BD29D0">
      <w:pPr>
        <w:pStyle w:val="ColorfulList-Accent11"/>
        <w:ind w:left="360"/>
        <w:jc w:val="both"/>
      </w:pPr>
      <w:r w:rsidRPr="00FA2CCF">
        <w:rPr>
          <w:szCs w:val="20"/>
        </w:rPr>
        <w:t>Does this school have students enrolled in Advanced Placement (AP) courses?</w:t>
      </w:r>
      <w:r w:rsidRPr="00FA2CCF">
        <w:t xml:space="preserve">  Yes/No</w:t>
      </w:r>
    </w:p>
    <w:p w:rsidR="00BD29D0" w:rsidRDefault="00BD29D0" w:rsidP="00BD29D0">
      <w:pPr>
        <w:pStyle w:val="ColorfulList-Accent11"/>
        <w:ind w:left="0"/>
        <w:rPr>
          <w:shd w:val="clear" w:color="auto" w:fill="CCECFF"/>
        </w:rPr>
      </w:pPr>
    </w:p>
    <w:p w:rsidR="00BD29D0" w:rsidRPr="00FA2CCF" w:rsidRDefault="00BD29D0" w:rsidP="00BD29D0">
      <w:pPr>
        <w:pStyle w:val="ColorfulList-Accent11"/>
        <w:numPr>
          <w:ilvl w:val="0"/>
          <w:numId w:val="23"/>
        </w:numPr>
        <w:spacing w:after="60"/>
        <w:jc w:val="both"/>
      </w:pPr>
      <w:r w:rsidRPr="00051C3E">
        <w:rPr>
          <w:b/>
        </w:rPr>
        <w:t>Different</w:t>
      </w:r>
      <w:r w:rsidRPr="00FA2CCF">
        <w:t xml:space="preserve"> </w:t>
      </w:r>
      <w:r w:rsidRPr="00051C3E">
        <w:rPr>
          <w:b/>
        </w:rPr>
        <w:t>Advanced</w:t>
      </w:r>
      <w:r w:rsidRPr="00FA2CCF">
        <w:t xml:space="preserve"> </w:t>
      </w:r>
      <w:r w:rsidRPr="00051C3E">
        <w:rPr>
          <w:b/>
        </w:rPr>
        <w:t>Placement</w:t>
      </w:r>
      <w:r w:rsidRPr="00FA2CCF">
        <w:t xml:space="preserve"> (</w:t>
      </w:r>
      <w:r w:rsidRPr="00051C3E">
        <w:rPr>
          <w:b/>
        </w:rPr>
        <w:t>AP</w:t>
      </w:r>
      <w:r w:rsidRPr="00FA2CCF">
        <w:t xml:space="preserve">) </w:t>
      </w:r>
      <w:r w:rsidRPr="00051C3E">
        <w:rPr>
          <w:b/>
        </w:rPr>
        <w:t>Courses</w:t>
      </w:r>
      <w:r w:rsidRPr="00FA2CCF">
        <w:t xml:space="preserve"> </w:t>
      </w:r>
      <w:r w:rsidRPr="00051C3E">
        <w:rPr>
          <w:b/>
        </w:rPr>
        <w:t>and</w:t>
      </w:r>
      <w:r w:rsidRPr="00FA2CCF">
        <w:t xml:space="preserve"> </w:t>
      </w:r>
      <w:r w:rsidRPr="00051C3E">
        <w:rPr>
          <w:b/>
        </w:rPr>
        <w:t>Selection</w:t>
      </w:r>
      <w:r w:rsidRPr="00FA2CCF">
        <w:t xml:space="preserve"> (</w:t>
      </w:r>
      <w:r w:rsidRPr="00051C3E">
        <w:t>only</w:t>
      </w:r>
      <w:r w:rsidRPr="00FA2CCF">
        <w:t xml:space="preserve"> for schools with students enrolled in AP)</w:t>
      </w:r>
    </w:p>
    <w:p w:rsidR="00BD29D0" w:rsidRPr="00F33F6E" w:rsidRDefault="00BD29D0" w:rsidP="00BD29D0">
      <w:pPr>
        <w:pStyle w:val="ColorfulList-Accent11"/>
        <w:numPr>
          <w:ilvl w:val="0"/>
          <w:numId w:val="38"/>
        </w:numPr>
        <w:ind w:right="-54"/>
        <w:rPr>
          <w:szCs w:val="20"/>
        </w:rPr>
      </w:pPr>
      <w:r w:rsidRPr="00F33F6E">
        <w:rPr>
          <w:szCs w:val="20"/>
        </w:rPr>
        <w:t>For item A,</w:t>
      </w:r>
      <w:r>
        <w:rPr>
          <w:szCs w:val="20"/>
        </w:rPr>
        <w:t xml:space="preserve"> count each course separately.  F</w:t>
      </w:r>
      <w:r w:rsidRPr="00F33F6E">
        <w:rPr>
          <w:szCs w:val="20"/>
        </w:rPr>
        <w:t>or example</w:t>
      </w:r>
      <w:r>
        <w:rPr>
          <w:szCs w:val="20"/>
        </w:rPr>
        <w:t>,</w:t>
      </w:r>
      <w:r w:rsidRPr="00F33F6E">
        <w:rPr>
          <w:szCs w:val="20"/>
        </w:rPr>
        <w:t xml:space="preserve"> Biology and Chemistry are different courses; </w:t>
      </w:r>
      <w:r w:rsidRPr="00F33F6E">
        <w:rPr>
          <w:color w:val="000000"/>
          <w:szCs w:val="20"/>
        </w:rPr>
        <w:t>Calculus</w:t>
      </w:r>
      <w:r w:rsidRPr="00F33F6E">
        <w:rPr>
          <w:szCs w:val="20"/>
        </w:rPr>
        <w:t xml:space="preserve"> AB and Calculus BC are different courses.  But multiple classes in Calculus AB are not different courses.  For a list of AP courses, see the Courses and Exams drop-down list at  </w:t>
      </w:r>
      <w:hyperlink r:id="rId8" w:history="1">
        <w:r w:rsidRPr="00F33F6E">
          <w:rPr>
            <w:rStyle w:val="Hyperlink"/>
            <w:szCs w:val="18"/>
          </w:rPr>
          <w:t>www.collegeboard.com/student/testing/ap/about.html</w:t>
        </w:r>
      </w:hyperlink>
    </w:p>
    <w:p w:rsidR="00BD29D0" w:rsidRPr="00F33F6E" w:rsidRDefault="00BD29D0" w:rsidP="00BD29D0">
      <w:pPr>
        <w:pStyle w:val="ColorfulList-Accent11"/>
        <w:numPr>
          <w:ilvl w:val="0"/>
          <w:numId w:val="38"/>
        </w:numPr>
        <w:spacing w:after="60"/>
        <w:rPr>
          <w:szCs w:val="20"/>
        </w:rPr>
      </w:pPr>
      <w:r w:rsidRPr="00F33F6E">
        <w:rPr>
          <w:szCs w:val="20"/>
        </w:rPr>
        <w:t xml:space="preserve">For item B, answer </w:t>
      </w:r>
      <w:r>
        <w:rPr>
          <w:szCs w:val="20"/>
        </w:rPr>
        <w:t>“</w:t>
      </w:r>
      <w:r w:rsidRPr="00F33F6E">
        <w:rPr>
          <w:szCs w:val="20"/>
        </w:rPr>
        <w:t>Yes</w:t>
      </w:r>
      <w:r>
        <w:rPr>
          <w:szCs w:val="20"/>
        </w:rPr>
        <w:t>”</w:t>
      </w:r>
      <w:r w:rsidRPr="00F33F6E">
        <w:rPr>
          <w:szCs w:val="20"/>
        </w:rPr>
        <w:t xml:space="preserve"> if a student is allowed to enroll in any AP course that the school offers without a recommendation or any other required criteria</w:t>
      </w:r>
      <w:r>
        <w:rPr>
          <w:szCs w:val="20"/>
        </w:rPr>
        <w:t xml:space="preserve"> (except for a necessary course pre-requisite)</w:t>
      </w:r>
      <w:r w:rsidRPr="00F33F6E">
        <w:rPr>
          <w:szCs w:val="20"/>
        </w:rPr>
        <w:t>, even if some students are recommended or encouraged to take</w:t>
      </w:r>
      <w:r>
        <w:rPr>
          <w:szCs w:val="20"/>
        </w:rPr>
        <w:t xml:space="preserve"> AP courses.  Otherwise answer “N</w:t>
      </w:r>
      <w:r w:rsidRPr="00F33F6E">
        <w:rPr>
          <w:szCs w:val="20"/>
        </w:rPr>
        <w:t>o</w:t>
      </w:r>
      <w:r>
        <w:rPr>
          <w:szCs w:val="20"/>
        </w:rPr>
        <w:t>.”</w:t>
      </w:r>
    </w:p>
    <w:p w:rsidR="00BD29D0" w:rsidRDefault="00BD29D0" w:rsidP="00BD29D0">
      <w:pPr>
        <w:pStyle w:val="ColorfulList-Accent11"/>
        <w:numPr>
          <w:ilvl w:val="0"/>
          <w:numId w:val="30"/>
        </w:numPr>
        <w:spacing w:after="60"/>
        <w:rPr>
          <w:szCs w:val="20"/>
        </w:rPr>
      </w:pPr>
      <w:r>
        <w:rPr>
          <w:szCs w:val="20"/>
        </w:rPr>
        <w:t>How many different AP courses does the school provide?  (number)</w:t>
      </w:r>
    </w:p>
    <w:p w:rsidR="00BD29D0" w:rsidRDefault="00BD29D0" w:rsidP="00BD29D0">
      <w:pPr>
        <w:pStyle w:val="ColorfulList-Accent11"/>
        <w:numPr>
          <w:ilvl w:val="0"/>
          <w:numId w:val="30"/>
        </w:numPr>
        <w:spacing w:after="60"/>
        <w:rPr>
          <w:szCs w:val="20"/>
        </w:rPr>
      </w:pPr>
      <w:r>
        <w:rPr>
          <w:szCs w:val="20"/>
        </w:rPr>
        <w:t xml:space="preserve">Are students allowed to self-select to participate in AP courses (Yes/No) </w:t>
      </w:r>
    </w:p>
    <w:p w:rsidR="00BD29D0" w:rsidRDefault="00BD29D0" w:rsidP="00BD29D0">
      <w:pPr>
        <w:pStyle w:val="ColorfulList-Accent11"/>
        <w:spacing w:after="60"/>
        <w:rPr>
          <w:szCs w:val="20"/>
        </w:rPr>
      </w:pPr>
    </w:p>
    <w:p w:rsidR="00BD29D0" w:rsidRPr="00974A95" w:rsidRDefault="00BD29D0" w:rsidP="00BD29D0">
      <w:pPr>
        <w:pStyle w:val="ColorfulList-Accent11"/>
        <w:numPr>
          <w:ilvl w:val="0"/>
          <w:numId w:val="23"/>
        </w:numPr>
        <w:spacing w:after="60"/>
        <w:jc w:val="both"/>
      </w:pPr>
      <w:r w:rsidRPr="00974A95">
        <w:rPr>
          <w:b/>
        </w:rPr>
        <w:t xml:space="preserve">Advanced Placement (AP) Enrollment </w:t>
      </w:r>
      <w:r w:rsidRPr="00974A95">
        <w:t>(only for schools with students enrolled in AP)</w:t>
      </w:r>
    </w:p>
    <w:p w:rsidR="00BD29D0" w:rsidRPr="00F33F6E" w:rsidRDefault="00BD29D0" w:rsidP="00BD29D0">
      <w:pPr>
        <w:pStyle w:val="ColorfulList-Accent11"/>
        <w:numPr>
          <w:ilvl w:val="0"/>
          <w:numId w:val="39"/>
        </w:numPr>
        <w:rPr>
          <w:szCs w:val="20"/>
        </w:rPr>
      </w:pPr>
      <w:r w:rsidRPr="00F33F6E">
        <w:rPr>
          <w:szCs w:val="20"/>
        </w:rPr>
        <w:t>Enter the number of students who are taking at least one AP course.</w:t>
      </w:r>
    </w:p>
    <w:p w:rsidR="00BD29D0" w:rsidRPr="00F33F6E" w:rsidRDefault="00BD29D0" w:rsidP="00BD29D0">
      <w:pPr>
        <w:pStyle w:val="ColorfulList-Accent11"/>
        <w:numPr>
          <w:ilvl w:val="0"/>
          <w:numId w:val="39"/>
        </w:numPr>
        <w:rPr>
          <w:szCs w:val="20"/>
        </w:rPr>
      </w:pPr>
      <w:r w:rsidRPr="00F33F6E">
        <w:rPr>
          <w:szCs w:val="20"/>
        </w:rPr>
        <w:t>Use a count on a single day between September 27 and December 31, inclusive.</w:t>
      </w:r>
    </w:p>
    <w:p w:rsidR="00BD29D0" w:rsidRPr="00F33F6E" w:rsidRDefault="00BD29D0" w:rsidP="00BD29D0">
      <w:pPr>
        <w:pStyle w:val="ColorfulList-Accent11"/>
        <w:numPr>
          <w:ilvl w:val="0"/>
          <w:numId w:val="39"/>
        </w:numPr>
        <w:spacing w:after="120"/>
        <w:rPr>
          <w:szCs w:val="20"/>
        </w:rPr>
      </w:pPr>
      <w:r w:rsidRPr="00F33F6E">
        <w:rPr>
          <w:szCs w:val="20"/>
        </w:rPr>
        <w:t>See general instructions for information on duplicated and unduplicated counts.</w:t>
      </w:r>
    </w:p>
    <w:p w:rsidR="00BD29D0" w:rsidRPr="009871D5" w:rsidRDefault="00BD29D0" w:rsidP="00BD29D0">
      <w:pPr>
        <w:pStyle w:val="ColorfulList-Accent11"/>
        <w:ind w:left="0"/>
      </w:pPr>
      <w:r>
        <w:rPr>
          <w:szCs w:val="20"/>
        </w:rPr>
        <w:tab/>
      </w:r>
      <w:r w:rsidRPr="009871D5">
        <w:t>Data collected by this table:</w:t>
      </w:r>
    </w:p>
    <w:p w:rsidR="00BD29D0" w:rsidRPr="009871D5" w:rsidRDefault="00BD29D0" w:rsidP="00BD29D0">
      <w:pPr>
        <w:pStyle w:val="ColorfulList-Accent11"/>
        <w:numPr>
          <w:ilvl w:val="0"/>
          <w:numId w:val="33"/>
        </w:numPr>
      </w:pPr>
      <w:r>
        <w:t>Students who are taking at least one AP course</w:t>
      </w:r>
    </w:p>
    <w:p w:rsidR="00BD29D0" w:rsidRPr="009871D5" w:rsidRDefault="00BD29D0" w:rsidP="00BD29D0">
      <w:pPr>
        <w:pStyle w:val="ColorfulList-Accent11"/>
        <w:ind w:left="1440"/>
      </w:pPr>
    </w:p>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2"/>
        </w:numPr>
      </w:pPr>
      <w:r w:rsidRPr="009871D5">
        <w:t>Race/</w:t>
      </w:r>
      <w:r>
        <w:t xml:space="preserv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 xml:space="preserve">by sex (male and female) </w:t>
      </w:r>
    </w:p>
    <w:p w:rsidR="00BD29D0" w:rsidRPr="009871D5" w:rsidRDefault="00BD29D0" w:rsidP="00BD29D0">
      <w:pPr>
        <w:pStyle w:val="ColorfulList-Accent11"/>
        <w:numPr>
          <w:ilvl w:val="0"/>
          <w:numId w:val="32"/>
        </w:numPr>
      </w:pPr>
      <w:r w:rsidRPr="009871D5">
        <w:t xml:space="preserve">Total by sex (male and female) is Web-based system autofill </w:t>
      </w:r>
    </w:p>
    <w:p w:rsidR="00BD29D0" w:rsidRPr="009871D5" w:rsidRDefault="00BD29D0" w:rsidP="00BD29D0">
      <w:pPr>
        <w:pStyle w:val="ColorfulList-Accent11"/>
        <w:numPr>
          <w:ilvl w:val="0"/>
          <w:numId w:val="32"/>
        </w:numPr>
      </w:pPr>
      <w:r w:rsidRPr="009871D5">
        <w:t>Students with Disabilities (IDEA) by sex (male and female)</w:t>
      </w:r>
    </w:p>
    <w:p w:rsidR="00BD29D0" w:rsidRPr="009871D5" w:rsidRDefault="00BD29D0" w:rsidP="00BD29D0">
      <w:pPr>
        <w:pStyle w:val="ColorfulList-Accent11"/>
        <w:numPr>
          <w:ilvl w:val="0"/>
          <w:numId w:val="32"/>
        </w:numPr>
      </w:pPr>
      <w:r w:rsidRPr="009871D5">
        <w:t xml:space="preserve">LEP Students by sex (male and female) </w:t>
      </w:r>
    </w:p>
    <w:p w:rsidR="00BD29D0" w:rsidRDefault="00BD29D0" w:rsidP="00BD29D0"/>
    <w:tbl>
      <w:tblPr>
        <w:tblW w:w="8145"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236"/>
        <w:gridCol w:w="724"/>
        <w:gridCol w:w="450"/>
        <w:gridCol w:w="900"/>
        <w:gridCol w:w="540"/>
        <w:gridCol w:w="540"/>
        <w:gridCol w:w="540"/>
        <w:gridCol w:w="450"/>
        <w:gridCol w:w="450"/>
        <w:gridCol w:w="720"/>
        <w:gridCol w:w="540"/>
      </w:tblGrid>
      <w:tr w:rsidR="00BD29D0" w:rsidRPr="00FA2CCF">
        <w:trPr>
          <w:cantSplit/>
          <w:trHeight w:val="351"/>
        </w:trPr>
        <w:tc>
          <w:tcPr>
            <w:tcW w:w="2055" w:type="dxa"/>
            <w:vMerge w:val="restart"/>
            <w:tcBorders>
              <w:right w:val="nil"/>
            </w:tcBorders>
            <w:vAlign w:val="center"/>
          </w:tcPr>
          <w:p w:rsidR="00BD29D0" w:rsidRPr="00FA2CCF" w:rsidRDefault="00BD29D0" w:rsidP="00BD29D0">
            <w:pPr>
              <w:jc w:val="center"/>
              <w:rPr>
                <w:sz w:val="20"/>
                <w:szCs w:val="20"/>
              </w:rPr>
            </w:pPr>
            <w:r w:rsidRPr="00FA2CCF">
              <w:rPr>
                <w:sz w:val="20"/>
                <w:szCs w:val="20"/>
              </w:rPr>
              <w:t>Category</w:t>
            </w:r>
          </w:p>
        </w:tc>
        <w:tc>
          <w:tcPr>
            <w:tcW w:w="236" w:type="dxa"/>
            <w:vMerge w:val="restart"/>
            <w:textDirection w:val="btLr"/>
          </w:tcPr>
          <w:p w:rsidR="00BD29D0" w:rsidRPr="00FA2CCF" w:rsidRDefault="00BD29D0" w:rsidP="00BD29D0">
            <w:pPr>
              <w:ind w:left="113" w:right="113"/>
              <w:rPr>
                <w:sz w:val="20"/>
                <w:szCs w:val="20"/>
              </w:rPr>
            </w:pPr>
            <w:r w:rsidRPr="00FA2CCF">
              <w:rPr>
                <w:sz w:val="20"/>
                <w:szCs w:val="20"/>
              </w:rPr>
              <w:t>Sex</w:t>
            </w:r>
          </w:p>
        </w:tc>
        <w:tc>
          <w:tcPr>
            <w:tcW w:w="4594" w:type="dxa"/>
            <w:gridSpan w:val="8"/>
          </w:tcPr>
          <w:p w:rsidR="00BD29D0" w:rsidRPr="00FA2CCF" w:rsidRDefault="00BD29D0" w:rsidP="00BD29D0">
            <w:pPr>
              <w:ind w:left="113" w:right="113"/>
              <w:jc w:val="center"/>
              <w:rPr>
                <w:sz w:val="20"/>
                <w:szCs w:val="20"/>
              </w:rPr>
            </w:pPr>
            <w:r w:rsidRPr="00FA2CCF">
              <w:rPr>
                <w:sz w:val="20"/>
                <w:szCs w:val="20"/>
              </w:rPr>
              <w:t>Race/Ethnicity</w:t>
            </w:r>
          </w:p>
        </w:tc>
        <w:tc>
          <w:tcPr>
            <w:tcW w:w="720" w:type="dxa"/>
            <w:vMerge w:val="restart"/>
            <w:textDirection w:val="btLr"/>
            <w:vAlign w:val="center"/>
          </w:tcPr>
          <w:p w:rsidR="00BD29D0" w:rsidRPr="00FA2CCF" w:rsidRDefault="00BD29D0" w:rsidP="00BD29D0">
            <w:pPr>
              <w:ind w:left="113" w:right="113"/>
              <w:rPr>
                <w:sz w:val="20"/>
                <w:szCs w:val="20"/>
              </w:rPr>
            </w:pPr>
            <w:r w:rsidRPr="00FA2CCF">
              <w:rPr>
                <w:sz w:val="20"/>
                <w:szCs w:val="20"/>
              </w:rPr>
              <w:t>Students with Disabilities (IDEA)</w:t>
            </w:r>
          </w:p>
        </w:tc>
        <w:tc>
          <w:tcPr>
            <w:tcW w:w="540" w:type="dxa"/>
            <w:vMerge w:val="restart"/>
            <w:textDirection w:val="btLr"/>
            <w:vAlign w:val="center"/>
          </w:tcPr>
          <w:p w:rsidR="00BD29D0" w:rsidRPr="00FA2CCF" w:rsidRDefault="00BD29D0" w:rsidP="00BD29D0">
            <w:pPr>
              <w:ind w:left="113" w:right="113"/>
              <w:rPr>
                <w:sz w:val="20"/>
                <w:szCs w:val="20"/>
              </w:rPr>
            </w:pPr>
            <w:r w:rsidRPr="00FA2CCF">
              <w:rPr>
                <w:sz w:val="20"/>
                <w:szCs w:val="20"/>
              </w:rPr>
              <w:t>LEP</w:t>
            </w:r>
          </w:p>
        </w:tc>
      </w:tr>
      <w:tr w:rsidR="00BD29D0" w:rsidRPr="00FA2CCF">
        <w:trPr>
          <w:cantSplit/>
          <w:trHeight w:val="1709"/>
        </w:trPr>
        <w:tc>
          <w:tcPr>
            <w:tcW w:w="2055" w:type="dxa"/>
            <w:vMerge/>
            <w:tcBorders>
              <w:bottom w:val="nil"/>
              <w:right w:val="nil"/>
            </w:tcBorders>
            <w:vAlign w:val="center"/>
          </w:tcPr>
          <w:p w:rsidR="00BD29D0" w:rsidRPr="00FA2CCF" w:rsidRDefault="00BD29D0" w:rsidP="00BD29D0">
            <w:pPr>
              <w:jc w:val="center"/>
              <w:rPr>
                <w:sz w:val="20"/>
                <w:szCs w:val="20"/>
              </w:rPr>
            </w:pPr>
          </w:p>
        </w:tc>
        <w:tc>
          <w:tcPr>
            <w:tcW w:w="236" w:type="dxa"/>
            <w:vMerge/>
            <w:tcBorders>
              <w:bottom w:val="nil"/>
            </w:tcBorders>
            <w:textDirection w:val="btLr"/>
          </w:tcPr>
          <w:p w:rsidR="00BD29D0" w:rsidRPr="00FA2CCF" w:rsidRDefault="00BD29D0" w:rsidP="00BD29D0">
            <w:pPr>
              <w:ind w:left="113" w:right="113"/>
              <w:rPr>
                <w:sz w:val="20"/>
                <w:szCs w:val="20"/>
              </w:rPr>
            </w:pPr>
          </w:p>
        </w:tc>
        <w:tc>
          <w:tcPr>
            <w:tcW w:w="724"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Asian</w:t>
            </w:r>
          </w:p>
        </w:tc>
        <w:tc>
          <w:tcPr>
            <w:tcW w:w="900" w:type="dxa"/>
            <w:tcBorders>
              <w:bottom w:val="nil"/>
            </w:tcBorders>
            <w:textDirection w:val="btLr"/>
          </w:tcPr>
          <w:p w:rsidR="00BD29D0" w:rsidRPr="00FA2CCF"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54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Hispanic</w:t>
            </w:r>
          </w:p>
        </w:tc>
        <w:tc>
          <w:tcPr>
            <w:tcW w:w="54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Black</w:t>
            </w:r>
          </w:p>
        </w:tc>
        <w:tc>
          <w:tcPr>
            <w:tcW w:w="54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White</w:t>
            </w:r>
          </w:p>
        </w:tc>
        <w:tc>
          <w:tcPr>
            <w:tcW w:w="450" w:type="dxa"/>
            <w:tcBorders>
              <w:bottom w:val="nil"/>
            </w:tcBorders>
            <w:textDirection w:val="btLr"/>
          </w:tcPr>
          <w:p w:rsidR="00BD29D0" w:rsidRPr="00FA2CCF" w:rsidRDefault="00BD29D0" w:rsidP="00BD29D0">
            <w:pPr>
              <w:ind w:left="113" w:right="113"/>
              <w:rPr>
                <w:sz w:val="20"/>
                <w:szCs w:val="20"/>
              </w:rPr>
            </w:pPr>
            <w:r>
              <w:rPr>
                <w:sz w:val="20"/>
                <w:szCs w:val="20"/>
              </w:rPr>
              <w:t>Two or More Races</w:t>
            </w:r>
          </w:p>
        </w:tc>
        <w:tc>
          <w:tcPr>
            <w:tcW w:w="45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Total</w:t>
            </w:r>
          </w:p>
        </w:tc>
        <w:tc>
          <w:tcPr>
            <w:tcW w:w="720" w:type="dxa"/>
            <w:vMerge/>
            <w:tcBorders>
              <w:bottom w:val="nil"/>
            </w:tcBorders>
            <w:textDirection w:val="btLr"/>
          </w:tcPr>
          <w:p w:rsidR="00BD29D0" w:rsidRPr="00FA2CCF" w:rsidRDefault="00BD29D0" w:rsidP="00BD29D0">
            <w:pPr>
              <w:ind w:left="113" w:right="113"/>
              <w:rPr>
                <w:sz w:val="20"/>
                <w:szCs w:val="20"/>
              </w:rPr>
            </w:pPr>
          </w:p>
        </w:tc>
        <w:tc>
          <w:tcPr>
            <w:tcW w:w="540" w:type="dxa"/>
            <w:vMerge/>
            <w:tcBorders>
              <w:bottom w:val="nil"/>
            </w:tcBorders>
            <w:textDirection w:val="btLr"/>
            <w:vAlign w:val="center"/>
          </w:tcPr>
          <w:p w:rsidR="00BD29D0" w:rsidRPr="00FA2CCF" w:rsidRDefault="00BD29D0" w:rsidP="00BD29D0">
            <w:pPr>
              <w:ind w:left="113" w:right="113"/>
              <w:rPr>
                <w:sz w:val="20"/>
                <w:szCs w:val="20"/>
              </w:rPr>
            </w:pPr>
          </w:p>
        </w:tc>
      </w:tr>
      <w:tr w:rsidR="00BD29D0" w:rsidRPr="00FA2CCF">
        <w:tc>
          <w:tcPr>
            <w:tcW w:w="2055" w:type="dxa"/>
            <w:vMerge w:val="restart"/>
            <w:tcBorders>
              <w:right w:val="nil"/>
            </w:tcBorders>
          </w:tcPr>
          <w:p w:rsidR="00BD29D0" w:rsidRPr="00FA2CCF" w:rsidRDefault="00BD29D0" w:rsidP="00BD29D0">
            <w:pPr>
              <w:rPr>
                <w:sz w:val="20"/>
                <w:szCs w:val="20"/>
              </w:rPr>
            </w:pPr>
            <w:r w:rsidRPr="00FA2CCF">
              <w:rPr>
                <w:sz w:val="20"/>
                <w:szCs w:val="20"/>
              </w:rPr>
              <w:t>Students who are taking at least one AP course</w:t>
            </w:r>
          </w:p>
        </w:tc>
        <w:tc>
          <w:tcPr>
            <w:tcW w:w="236" w:type="dxa"/>
          </w:tcPr>
          <w:p w:rsidR="00BD29D0" w:rsidRPr="00FA2CCF" w:rsidRDefault="00BD29D0" w:rsidP="00BD29D0">
            <w:pPr>
              <w:rPr>
                <w:sz w:val="20"/>
                <w:szCs w:val="20"/>
              </w:rPr>
            </w:pPr>
            <w:r w:rsidRPr="00FA2CCF">
              <w:rPr>
                <w:sz w:val="20"/>
                <w:szCs w:val="20"/>
              </w:rPr>
              <w:t>M</w:t>
            </w:r>
          </w:p>
        </w:tc>
        <w:tc>
          <w:tcPr>
            <w:tcW w:w="724"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90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72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r>
      <w:tr w:rsidR="00BD29D0" w:rsidRPr="00FA2CCF">
        <w:tc>
          <w:tcPr>
            <w:tcW w:w="2055" w:type="dxa"/>
            <w:vMerge/>
            <w:tcBorders>
              <w:right w:val="nil"/>
            </w:tcBorders>
          </w:tcPr>
          <w:p w:rsidR="00BD29D0" w:rsidRPr="00FA2CCF" w:rsidRDefault="00BD29D0" w:rsidP="00BD29D0">
            <w:pPr>
              <w:rPr>
                <w:sz w:val="20"/>
                <w:szCs w:val="20"/>
              </w:rPr>
            </w:pPr>
          </w:p>
        </w:tc>
        <w:tc>
          <w:tcPr>
            <w:tcW w:w="236" w:type="dxa"/>
          </w:tcPr>
          <w:p w:rsidR="00BD29D0" w:rsidRPr="00FA2CCF" w:rsidRDefault="00BD29D0" w:rsidP="00BD29D0">
            <w:pPr>
              <w:rPr>
                <w:sz w:val="20"/>
                <w:szCs w:val="20"/>
              </w:rPr>
            </w:pPr>
            <w:r w:rsidRPr="00FA2CCF">
              <w:rPr>
                <w:sz w:val="20"/>
                <w:szCs w:val="20"/>
              </w:rPr>
              <w:t>F</w:t>
            </w:r>
          </w:p>
        </w:tc>
        <w:tc>
          <w:tcPr>
            <w:tcW w:w="724"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90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r>
              <w:rPr>
                <w:sz w:val="20"/>
                <w:szCs w:val="20"/>
              </w:rPr>
              <w:t xml:space="preserve">   *</w:t>
            </w:r>
          </w:p>
        </w:tc>
        <w:tc>
          <w:tcPr>
            <w:tcW w:w="72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r>
    </w:tbl>
    <w:p w:rsidR="00BD29D0" w:rsidRDefault="00BD29D0" w:rsidP="00BD29D0">
      <w:pPr>
        <w:tabs>
          <w:tab w:val="left" w:pos="6915"/>
        </w:tabs>
        <w:rPr>
          <w:shd w:val="clear" w:color="auto" w:fill="CCECFF"/>
        </w:rPr>
      </w:pPr>
    </w:p>
    <w:p w:rsidR="00BD29D0" w:rsidRPr="00FA2CCF" w:rsidRDefault="00BD29D0" w:rsidP="00BD29D0">
      <w:pPr>
        <w:pStyle w:val="ColorfulList-Accent11"/>
        <w:numPr>
          <w:ilvl w:val="0"/>
          <w:numId w:val="23"/>
        </w:numPr>
        <w:spacing w:after="60"/>
        <w:jc w:val="both"/>
      </w:pPr>
      <w:r w:rsidRPr="007D2FE4">
        <w:rPr>
          <w:b/>
        </w:rPr>
        <w:t xml:space="preserve">Advanced Placement (AP) Course Participation by Subject </w:t>
      </w:r>
      <w:r w:rsidRPr="00FA2CCF">
        <w:t>(only for schools with students enrolled in AP)</w:t>
      </w:r>
    </w:p>
    <w:p w:rsidR="00BD29D0" w:rsidRPr="00F33F6E" w:rsidRDefault="00BD29D0" w:rsidP="00BD29D0">
      <w:pPr>
        <w:pStyle w:val="ColorfulList-Accent11"/>
        <w:numPr>
          <w:ilvl w:val="0"/>
          <w:numId w:val="40"/>
        </w:numPr>
        <w:rPr>
          <w:szCs w:val="20"/>
        </w:rPr>
      </w:pPr>
      <w:r w:rsidRPr="00F33F6E">
        <w:rPr>
          <w:szCs w:val="20"/>
        </w:rPr>
        <w:t>Enter the number of students who are taking AP course(s) in the subject areas listed.  See Advanced Placement – Subjects in the definitions</w:t>
      </w:r>
      <w:r>
        <w:rPr>
          <w:szCs w:val="20"/>
        </w:rPr>
        <w:t xml:space="preserve"> section</w:t>
      </w:r>
      <w:r w:rsidRPr="00F33F6E">
        <w:rPr>
          <w:szCs w:val="20"/>
        </w:rPr>
        <w:t xml:space="preserve"> to identify the AP courses that are included in each subject.</w:t>
      </w:r>
    </w:p>
    <w:p w:rsidR="00BD29D0" w:rsidRPr="00F33F6E" w:rsidRDefault="00BD29D0" w:rsidP="00BD29D0">
      <w:pPr>
        <w:pStyle w:val="ColorfulList-Accent11"/>
        <w:numPr>
          <w:ilvl w:val="0"/>
          <w:numId w:val="40"/>
        </w:numPr>
        <w:rPr>
          <w:szCs w:val="20"/>
        </w:rPr>
      </w:pPr>
      <w:r w:rsidRPr="00F33F6E">
        <w:rPr>
          <w:szCs w:val="20"/>
        </w:rPr>
        <w:t>Use a count on a single day between September 27 and December 31, inclusive.</w:t>
      </w:r>
    </w:p>
    <w:p w:rsidR="00BD29D0" w:rsidRPr="00F33F6E" w:rsidRDefault="00BD29D0" w:rsidP="00BD29D0">
      <w:pPr>
        <w:pStyle w:val="ColorfulList-Accent11"/>
        <w:numPr>
          <w:ilvl w:val="0"/>
          <w:numId w:val="40"/>
        </w:numPr>
        <w:rPr>
          <w:szCs w:val="20"/>
        </w:rPr>
      </w:pPr>
      <w:r w:rsidRPr="00F33F6E">
        <w:rPr>
          <w:szCs w:val="20"/>
        </w:rPr>
        <w:t>A student may be counted in more than one row.</w:t>
      </w:r>
    </w:p>
    <w:p w:rsidR="00BD29D0" w:rsidRPr="00F33F6E" w:rsidRDefault="00BD29D0" w:rsidP="00BD29D0">
      <w:pPr>
        <w:pStyle w:val="ColorfulList-Accent11"/>
        <w:numPr>
          <w:ilvl w:val="0"/>
          <w:numId w:val="40"/>
        </w:numPr>
        <w:spacing w:after="120"/>
        <w:rPr>
          <w:sz w:val="20"/>
          <w:szCs w:val="20"/>
        </w:rPr>
      </w:pPr>
      <w:r w:rsidRPr="00F33F6E">
        <w:rPr>
          <w:szCs w:val="20"/>
        </w:rPr>
        <w:t>See general instructions for information on duplicated and unduplicated coun</w:t>
      </w:r>
      <w:r w:rsidRPr="00F33F6E">
        <w:rPr>
          <w:sz w:val="20"/>
          <w:szCs w:val="20"/>
        </w:rPr>
        <w:t>ts.</w:t>
      </w:r>
    </w:p>
    <w:p w:rsidR="00BD29D0" w:rsidRPr="009871D5" w:rsidRDefault="00BD29D0" w:rsidP="00BD29D0">
      <w:pPr>
        <w:pStyle w:val="ColorfulList-Accent11"/>
      </w:pPr>
      <w:r w:rsidRPr="009871D5">
        <w:t>Data collected by this table:</w:t>
      </w:r>
    </w:p>
    <w:p w:rsidR="00BD29D0" w:rsidRPr="009871D5" w:rsidRDefault="00BD29D0" w:rsidP="00BD29D0">
      <w:pPr>
        <w:pStyle w:val="ColorfulList-Accent11"/>
        <w:numPr>
          <w:ilvl w:val="0"/>
          <w:numId w:val="33"/>
        </w:numPr>
      </w:pPr>
      <w:r w:rsidRPr="009871D5">
        <w:t>Students who are taking AP  mathematics</w:t>
      </w:r>
    </w:p>
    <w:p w:rsidR="00BD29D0" w:rsidRPr="009871D5" w:rsidRDefault="00BD29D0" w:rsidP="00BD29D0">
      <w:pPr>
        <w:pStyle w:val="ColorfulList-Accent11"/>
        <w:numPr>
          <w:ilvl w:val="0"/>
          <w:numId w:val="33"/>
        </w:numPr>
      </w:pPr>
      <w:r w:rsidRPr="009871D5">
        <w:t xml:space="preserve">Students who are taking AP science  </w:t>
      </w:r>
    </w:p>
    <w:p w:rsidR="00BD29D0" w:rsidRPr="009871D5" w:rsidRDefault="00BD29D0" w:rsidP="00BD29D0">
      <w:pPr>
        <w:pStyle w:val="ColorfulList-Accent11"/>
        <w:numPr>
          <w:ilvl w:val="0"/>
          <w:numId w:val="33"/>
        </w:numPr>
      </w:pPr>
      <w:r w:rsidRPr="009871D5">
        <w:t>Students who are taking AP foreign language</w:t>
      </w:r>
    </w:p>
    <w:p w:rsidR="00BD29D0" w:rsidRDefault="00BD29D0" w:rsidP="00BD29D0">
      <w:pPr>
        <w:pStyle w:val="ColorfulList-Accent11"/>
        <w:numPr>
          <w:ilvl w:val="0"/>
          <w:numId w:val="33"/>
        </w:numPr>
      </w:pPr>
      <w:r w:rsidRPr="009871D5">
        <w:t>Students who are taking other AP subjects</w:t>
      </w:r>
    </w:p>
    <w:p w:rsidR="00BD29D0" w:rsidRDefault="00BD29D0" w:rsidP="00BD29D0"/>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2"/>
        </w:numPr>
      </w:pPr>
      <w:r w:rsidRPr="009871D5">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 xml:space="preserve">by sex (male and female) </w:t>
      </w:r>
    </w:p>
    <w:p w:rsidR="00BD29D0" w:rsidRPr="009871D5" w:rsidRDefault="00BD29D0" w:rsidP="00BD29D0">
      <w:pPr>
        <w:pStyle w:val="ColorfulList-Accent11"/>
        <w:numPr>
          <w:ilvl w:val="0"/>
          <w:numId w:val="32"/>
        </w:numPr>
      </w:pPr>
      <w:r w:rsidRPr="009871D5">
        <w:t>Total by sex (male and female) is Web-based system autofill</w:t>
      </w:r>
    </w:p>
    <w:p w:rsidR="00BD29D0" w:rsidRPr="009871D5" w:rsidRDefault="00BD29D0" w:rsidP="00BD29D0">
      <w:pPr>
        <w:pStyle w:val="ColorfulList-Accent11"/>
        <w:numPr>
          <w:ilvl w:val="0"/>
          <w:numId w:val="32"/>
        </w:numPr>
      </w:pPr>
      <w:r w:rsidRPr="009871D5">
        <w:t>Students with Disabilities (IDEA) by sex (male and female)</w:t>
      </w:r>
    </w:p>
    <w:p w:rsidR="00BD29D0" w:rsidRPr="009871D5" w:rsidRDefault="00BD29D0" w:rsidP="00BD29D0">
      <w:pPr>
        <w:pStyle w:val="ColorfulList-Accent11"/>
        <w:numPr>
          <w:ilvl w:val="0"/>
          <w:numId w:val="32"/>
        </w:numPr>
      </w:pPr>
      <w:r w:rsidRPr="009871D5">
        <w:t xml:space="preserve">LEP Students by sex (male and female) </w:t>
      </w:r>
    </w:p>
    <w:p w:rsidR="00BD29D0" w:rsidRDefault="00BD29D0" w:rsidP="00BD29D0">
      <w:pPr>
        <w:pStyle w:val="ColorfulList-Accent11"/>
        <w:ind w:left="1440"/>
        <w:rPr>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880"/>
        <w:gridCol w:w="360"/>
        <w:gridCol w:w="524"/>
        <w:gridCol w:w="430"/>
        <w:gridCol w:w="810"/>
        <w:gridCol w:w="360"/>
        <w:gridCol w:w="540"/>
        <w:gridCol w:w="481"/>
        <w:gridCol w:w="524"/>
        <w:gridCol w:w="525"/>
        <w:gridCol w:w="540"/>
        <w:gridCol w:w="450"/>
      </w:tblGrid>
      <w:tr w:rsidR="00BD29D0" w:rsidRPr="00FD33EA">
        <w:trPr>
          <w:cantSplit/>
          <w:trHeight w:val="351"/>
        </w:trPr>
        <w:tc>
          <w:tcPr>
            <w:tcW w:w="2880" w:type="dxa"/>
            <w:vMerge w:val="restart"/>
            <w:tcBorders>
              <w:right w:val="nil"/>
            </w:tcBorders>
            <w:vAlign w:val="center"/>
          </w:tcPr>
          <w:p w:rsidR="00BD29D0" w:rsidRPr="00FA2CCF" w:rsidRDefault="00BD29D0" w:rsidP="00BD29D0">
            <w:pPr>
              <w:jc w:val="center"/>
              <w:rPr>
                <w:sz w:val="20"/>
                <w:szCs w:val="20"/>
              </w:rPr>
            </w:pPr>
            <w:r w:rsidRPr="00FA2CCF">
              <w:rPr>
                <w:sz w:val="20"/>
                <w:szCs w:val="20"/>
              </w:rPr>
              <w:t>Category</w:t>
            </w:r>
          </w:p>
        </w:tc>
        <w:tc>
          <w:tcPr>
            <w:tcW w:w="360" w:type="dxa"/>
            <w:vMerge w:val="restart"/>
            <w:textDirection w:val="btLr"/>
          </w:tcPr>
          <w:p w:rsidR="00BD29D0" w:rsidRPr="00FA2CCF" w:rsidRDefault="00BD29D0" w:rsidP="00BD29D0">
            <w:pPr>
              <w:ind w:left="113" w:right="113"/>
              <w:rPr>
                <w:sz w:val="20"/>
                <w:szCs w:val="20"/>
              </w:rPr>
            </w:pPr>
            <w:r w:rsidRPr="00FA2CCF">
              <w:rPr>
                <w:sz w:val="20"/>
                <w:szCs w:val="20"/>
              </w:rPr>
              <w:t>Sex</w:t>
            </w:r>
          </w:p>
        </w:tc>
        <w:tc>
          <w:tcPr>
            <w:tcW w:w="4194" w:type="dxa"/>
            <w:gridSpan w:val="8"/>
          </w:tcPr>
          <w:p w:rsidR="00BD29D0" w:rsidRPr="00FA2CCF" w:rsidRDefault="00BD29D0" w:rsidP="00BD29D0">
            <w:pPr>
              <w:ind w:left="113" w:right="113"/>
              <w:jc w:val="center"/>
              <w:rPr>
                <w:sz w:val="20"/>
                <w:szCs w:val="20"/>
              </w:rPr>
            </w:pPr>
            <w:r w:rsidRPr="00FA2CCF">
              <w:rPr>
                <w:sz w:val="20"/>
                <w:szCs w:val="20"/>
              </w:rPr>
              <w:t>Race/Ethnicity</w:t>
            </w:r>
          </w:p>
        </w:tc>
        <w:tc>
          <w:tcPr>
            <w:tcW w:w="540" w:type="dxa"/>
            <w:vMerge w:val="restart"/>
            <w:textDirection w:val="btLr"/>
            <w:vAlign w:val="center"/>
          </w:tcPr>
          <w:p w:rsidR="00BD29D0" w:rsidRPr="00FA2CCF" w:rsidRDefault="00BD29D0" w:rsidP="00BD29D0">
            <w:pPr>
              <w:ind w:left="113" w:right="113"/>
              <w:rPr>
                <w:sz w:val="20"/>
                <w:szCs w:val="20"/>
              </w:rPr>
            </w:pPr>
            <w:r w:rsidRPr="00FA2CCF">
              <w:rPr>
                <w:sz w:val="20"/>
                <w:szCs w:val="20"/>
              </w:rPr>
              <w:t>Students with Disabilities (IDEA)</w:t>
            </w:r>
          </w:p>
        </w:tc>
        <w:tc>
          <w:tcPr>
            <w:tcW w:w="450" w:type="dxa"/>
            <w:vMerge w:val="restart"/>
            <w:textDirection w:val="btLr"/>
            <w:vAlign w:val="center"/>
          </w:tcPr>
          <w:p w:rsidR="00BD29D0" w:rsidRPr="00FA2CCF" w:rsidRDefault="00BD29D0" w:rsidP="00BD29D0">
            <w:pPr>
              <w:ind w:left="113" w:right="113"/>
              <w:rPr>
                <w:sz w:val="20"/>
                <w:szCs w:val="20"/>
              </w:rPr>
            </w:pPr>
            <w:r w:rsidRPr="00FA2CCF">
              <w:rPr>
                <w:sz w:val="20"/>
                <w:szCs w:val="20"/>
              </w:rPr>
              <w:t>LEP</w:t>
            </w:r>
          </w:p>
        </w:tc>
      </w:tr>
      <w:tr w:rsidR="00BD29D0" w:rsidRPr="00FD33EA">
        <w:trPr>
          <w:cantSplit/>
          <w:trHeight w:val="1700"/>
        </w:trPr>
        <w:tc>
          <w:tcPr>
            <w:tcW w:w="2880" w:type="dxa"/>
            <w:vMerge/>
            <w:tcBorders>
              <w:bottom w:val="nil"/>
              <w:right w:val="nil"/>
            </w:tcBorders>
            <w:vAlign w:val="center"/>
          </w:tcPr>
          <w:p w:rsidR="00BD29D0" w:rsidRPr="00FA2CCF" w:rsidRDefault="00BD29D0" w:rsidP="00BD29D0">
            <w:pPr>
              <w:jc w:val="center"/>
              <w:rPr>
                <w:sz w:val="20"/>
                <w:szCs w:val="20"/>
              </w:rPr>
            </w:pPr>
          </w:p>
        </w:tc>
        <w:tc>
          <w:tcPr>
            <w:tcW w:w="360" w:type="dxa"/>
            <w:vMerge/>
            <w:tcBorders>
              <w:bottom w:val="nil"/>
            </w:tcBorders>
            <w:textDirection w:val="btLr"/>
          </w:tcPr>
          <w:p w:rsidR="00BD29D0" w:rsidRPr="00FA2CCF" w:rsidRDefault="00BD29D0" w:rsidP="00BD29D0">
            <w:pPr>
              <w:ind w:left="113" w:right="113"/>
              <w:rPr>
                <w:sz w:val="20"/>
                <w:szCs w:val="20"/>
              </w:rPr>
            </w:pPr>
          </w:p>
        </w:tc>
        <w:tc>
          <w:tcPr>
            <w:tcW w:w="524"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3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Asian</w:t>
            </w:r>
          </w:p>
        </w:tc>
        <w:tc>
          <w:tcPr>
            <w:tcW w:w="810" w:type="dxa"/>
            <w:tcBorders>
              <w:bottom w:val="nil"/>
            </w:tcBorders>
            <w:textDirection w:val="btLr"/>
          </w:tcPr>
          <w:p w:rsidR="00BD29D0" w:rsidRPr="00FA2CCF"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6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Hispanic</w:t>
            </w:r>
          </w:p>
        </w:tc>
        <w:tc>
          <w:tcPr>
            <w:tcW w:w="540"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Black</w:t>
            </w:r>
          </w:p>
        </w:tc>
        <w:tc>
          <w:tcPr>
            <w:tcW w:w="481"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White</w:t>
            </w:r>
          </w:p>
        </w:tc>
        <w:tc>
          <w:tcPr>
            <w:tcW w:w="524" w:type="dxa"/>
            <w:tcBorders>
              <w:bottom w:val="nil"/>
            </w:tcBorders>
            <w:textDirection w:val="btLr"/>
          </w:tcPr>
          <w:p w:rsidR="00BD29D0" w:rsidRPr="00FA2CCF" w:rsidRDefault="00BD29D0" w:rsidP="00BD29D0">
            <w:pPr>
              <w:ind w:left="113" w:right="113"/>
              <w:rPr>
                <w:sz w:val="20"/>
                <w:szCs w:val="20"/>
              </w:rPr>
            </w:pPr>
            <w:r>
              <w:rPr>
                <w:sz w:val="20"/>
                <w:szCs w:val="20"/>
              </w:rPr>
              <w:t>Two or More Races</w:t>
            </w:r>
          </w:p>
        </w:tc>
        <w:tc>
          <w:tcPr>
            <w:tcW w:w="525" w:type="dxa"/>
            <w:tcBorders>
              <w:bottom w:val="nil"/>
            </w:tcBorders>
            <w:textDirection w:val="btLr"/>
            <w:vAlign w:val="center"/>
          </w:tcPr>
          <w:p w:rsidR="00BD29D0" w:rsidRPr="00FA2CCF" w:rsidRDefault="00BD29D0" w:rsidP="00BD29D0">
            <w:pPr>
              <w:ind w:left="113" w:right="113"/>
              <w:rPr>
                <w:sz w:val="20"/>
                <w:szCs w:val="20"/>
              </w:rPr>
            </w:pPr>
            <w:r w:rsidRPr="00FA2CCF">
              <w:rPr>
                <w:sz w:val="20"/>
                <w:szCs w:val="20"/>
              </w:rPr>
              <w:t>Total</w:t>
            </w:r>
          </w:p>
        </w:tc>
        <w:tc>
          <w:tcPr>
            <w:tcW w:w="540" w:type="dxa"/>
            <w:vMerge/>
            <w:tcBorders>
              <w:bottom w:val="nil"/>
            </w:tcBorders>
            <w:textDirection w:val="btLr"/>
          </w:tcPr>
          <w:p w:rsidR="00BD29D0" w:rsidRPr="00FA2CCF" w:rsidRDefault="00BD29D0" w:rsidP="00BD29D0">
            <w:pPr>
              <w:ind w:left="113" w:right="113"/>
              <w:rPr>
                <w:sz w:val="20"/>
                <w:szCs w:val="20"/>
              </w:rPr>
            </w:pPr>
          </w:p>
        </w:tc>
        <w:tc>
          <w:tcPr>
            <w:tcW w:w="450" w:type="dxa"/>
            <w:vMerge/>
            <w:tcBorders>
              <w:bottom w:val="nil"/>
            </w:tcBorders>
            <w:textDirection w:val="btLr"/>
            <w:vAlign w:val="center"/>
          </w:tcPr>
          <w:p w:rsidR="00BD29D0" w:rsidRPr="00FA2CCF" w:rsidRDefault="00BD29D0" w:rsidP="00BD29D0">
            <w:pPr>
              <w:ind w:left="113" w:right="113"/>
              <w:rPr>
                <w:sz w:val="20"/>
                <w:szCs w:val="20"/>
              </w:rPr>
            </w:pPr>
          </w:p>
        </w:tc>
      </w:tr>
      <w:tr w:rsidR="00BD29D0" w:rsidRPr="00FD33EA">
        <w:tc>
          <w:tcPr>
            <w:tcW w:w="2880" w:type="dxa"/>
            <w:vMerge w:val="restart"/>
            <w:tcBorders>
              <w:right w:val="nil"/>
            </w:tcBorders>
          </w:tcPr>
          <w:p w:rsidR="00BD29D0" w:rsidRPr="00FA2CCF" w:rsidRDefault="00BD29D0" w:rsidP="00BD29D0">
            <w:pPr>
              <w:rPr>
                <w:sz w:val="20"/>
                <w:szCs w:val="20"/>
              </w:rPr>
            </w:pPr>
            <w:r w:rsidRPr="00FA2CCF">
              <w:rPr>
                <w:sz w:val="20"/>
                <w:szCs w:val="20"/>
              </w:rPr>
              <w:t>Students who are taking AP mathematics</w:t>
            </w:r>
          </w:p>
        </w:tc>
        <w:tc>
          <w:tcPr>
            <w:tcW w:w="360" w:type="dxa"/>
          </w:tcPr>
          <w:p w:rsidR="00BD29D0" w:rsidRPr="00FA2CCF" w:rsidRDefault="00BD29D0" w:rsidP="00BD29D0">
            <w:pPr>
              <w:rPr>
                <w:sz w:val="20"/>
                <w:szCs w:val="20"/>
              </w:rPr>
            </w:pPr>
            <w:r w:rsidRPr="00FA2CCF">
              <w:rPr>
                <w:sz w:val="20"/>
                <w:szCs w:val="20"/>
              </w:rPr>
              <w:t>M</w:t>
            </w:r>
          </w:p>
        </w:tc>
        <w:tc>
          <w:tcPr>
            <w:tcW w:w="524" w:type="dxa"/>
          </w:tcPr>
          <w:p w:rsidR="00BD29D0" w:rsidRPr="00FA2CCF" w:rsidRDefault="00BD29D0" w:rsidP="00BD29D0">
            <w:pPr>
              <w:rPr>
                <w:sz w:val="20"/>
                <w:szCs w:val="20"/>
              </w:rPr>
            </w:pPr>
          </w:p>
        </w:tc>
        <w:tc>
          <w:tcPr>
            <w:tcW w:w="43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81" w:type="dxa"/>
          </w:tcPr>
          <w:p w:rsidR="00BD29D0" w:rsidRPr="00FA2CCF" w:rsidRDefault="00BD29D0" w:rsidP="00BD29D0">
            <w:pPr>
              <w:rPr>
                <w:sz w:val="20"/>
                <w:szCs w:val="20"/>
              </w:rPr>
            </w:pPr>
          </w:p>
        </w:tc>
        <w:tc>
          <w:tcPr>
            <w:tcW w:w="524" w:type="dxa"/>
          </w:tcPr>
          <w:p w:rsidR="00BD29D0" w:rsidRPr="00FA2CCF" w:rsidRDefault="00BD29D0" w:rsidP="00BD29D0">
            <w:pPr>
              <w:rPr>
                <w:sz w:val="20"/>
                <w:szCs w:val="20"/>
              </w:rPr>
            </w:pPr>
          </w:p>
        </w:tc>
        <w:tc>
          <w:tcPr>
            <w:tcW w:w="525" w:type="dxa"/>
          </w:tcPr>
          <w:p w:rsidR="00BD29D0" w:rsidRPr="00FA2CCF" w:rsidRDefault="00BD29D0" w:rsidP="00BD29D0">
            <w:pPr>
              <w:rPr>
                <w:sz w:val="20"/>
                <w:szCs w:val="20"/>
              </w:rPr>
            </w:pPr>
            <w:r>
              <w:rPr>
                <w:sz w:val="20"/>
                <w:szCs w:val="20"/>
              </w:rPr>
              <w:t xml:space="preserve">   *</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r>
      <w:tr w:rsidR="00BD29D0" w:rsidRPr="00FD33EA">
        <w:tc>
          <w:tcPr>
            <w:tcW w:w="2880" w:type="dxa"/>
            <w:vMerge/>
            <w:tcBorders>
              <w:right w:val="nil"/>
            </w:tcBorders>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r w:rsidRPr="00FA2CCF">
              <w:rPr>
                <w:sz w:val="20"/>
                <w:szCs w:val="20"/>
              </w:rPr>
              <w:t>F</w:t>
            </w:r>
          </w:p>
        </w:tc>
        <w:tc>
          <w:tcPr>
            <w:tcW w:w="524" w:type="dxa"/>
          </w:tcPr>
          <w:p w:rsidR="00BD29D0" w:rsidRPr="00FA2CCF" w:rsidRDefault="00BD29D0" w:rsidP="00BD29D0">
            <w:pPr>
              <w:rPr>
                <w:sz w:val="20"/>
                <w:szCs w:val="20"/>
              </w:rPr>
            </w:pPr>
          </w:p>
        </w:tc>
        <w:tc>
          <w:tcPr>
            <w:tcW w:w="43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81" w:type="dxa"/>
          </w:tcPr>
          <w:p w:rsidR="00BD29D0" w:rsidRPr="00FA2CCF" w:rsidRDefault="00BD29D0" w:rsidP="00BD29D0">
            <w:pPr>
              <w:rPr>
                <w:sz w:val="20"/>
                <w:szCs w:val="20"/>
              </w:rPr>
            </w:pPr>
          </w:p>
        </w:tc>
        <w:tc>
          <w:tcPr>
            <w:tcW w:w="524" w:type="dxa"/>
          </w:tcPr>
          <w:p w:rsidR="00BD29D0" w:rsidRPr="00FA2CCF" w:rsidRDefault="00BD29D0" w:rsidP="00BD29D0">
            <w:pPr>
              <w:rPr>
                <w:sz w:val="20"/>
                <w:szCs w:val="20"/>
              </w:rPr>
            </w:pPr>
          </w:p>
        </w:tc>
        <w:tc>
          <w:tcPr>
            <w:tcW w:w="525" w:type="dxa"/>
          </w:tcPr>
          <w:p w:rsidR="00BD29D0" w:rsidRPr="00FA2CCF" w:rsidRDefault="00BD29D0" w:rsidP="00BD29D0">
            <w:pPr>
              <w:rPr>
                <w:sz w:val="20"/>
                <w:szCs w:val="20"/>
              </w:rPr>
            </w:pPr>
            <w:r>
              <w:rPr>
                <w:sz w:val="20"/>
                <w:szCs w:val="20"/>
              </w:rPr>
              <w:t xml:space="preserve">   *</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r>
      <w:tr w:rsidR="00BD29D0" w:rsidRPr="00FD33EA">
        <w:tc>
          <w:tcPr>
            <w:tcW w:w="2880" w:type="dxa"/>
            <w:vMerge w:val="restart"/>
            <w:tcBorders>
              <w:right w:val="nil"/>
            </w:tcBorders>
          </w:tcPr>
          <w:p w:rsidR="00BD29D0" w:rsidRPr="00FA2CCF" w:rsidRDefault="00BD29D0" w:rsidP="00BD29D0">
            <w:pPr>
              <w:rPr>
                <w:sz w:val="20"/>
                <w:szCs w:val="20"/>
              </w:rPr>
            </w:pPr>
            <w:r w:rsidRPr="00FA2CCF">
              <w:rPr>
                <w:sz w:val="20"/>
                <w:szCs w:val="20"/>
              </w:rPr>
              <w:t>Students who are taking AP science</w:t>
            </w:r>
          </w:p>
        </w:tc>
        <w:tc>
          <w:tcPr>
            <w:tcW w:w="360" w:type="dxa"/>
          </w:tcPr>
          <w:p w:rsidR="00BD29D0" w:rsidRPr="00FA2CCF" w:rsidRDefault="00BD29D0" w:rsidP="00BD29D0">
            <w:pPr>
              <w:rPr>
                <w:sz w:val="20"/>
                <w:szCs w:val="20"/>
              </w:rPr>
            </w:pPr>
            <w:r w:rsidRPr="00FA2CCF">
              <w:rPr>
                <w:sz w:val="20"/>
                <w:szCs w:val="20"/>
              </w:rPr>
              <w:t>M</w:t>
            </w:r>
          </w:p>
        </w:tc>
        <w:tc>
          <w:tcPr>
            <w:tcW w:w="524" w:type="dxa"/>
          </w:tcPr>
          <w:p w:rsidR="00BD29D0" w:rsidRPr="00FA2CCF" w:rsidRDefault="00BD29D0" w:rsidP="00BD29D0">
            <w:pPr>
              <w:rPr>
                <w:sz w:val="20"/>
                <w:szCs w:val="20"/>
              </w:rPr>
            </w:pPr>
          </w:p>
        </w:tc>
        <w:tc>
          <w:tcPr>
            <w:tcW w:w="43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81" w:type="dxa"/>
          </w:tcPr>
          <w:p w:rsidR="00BD29D0" w:rsidRPr="00FA2CCF" w:rsidRDefault="00BD29D0" w:rsidP="00BD29D0">
            <w:pPr>
              <w:rPr>
                <w:sz w:val="20"/>
                <w:szCs w:val="20"/>
              </w:rPr>
            </w:pPr>
          </w:p>
        </w:tc>
        <w:tc>
          <w:tcPr>
            <w:tcW w:w="524" w:type="dxa"/>
          </w:tcPr>
          <w:p w:rsidR="00BD29D0" w:rsidRPr="00FA2CCF" w:rsidRDefault="00BD29D0" w:rsidP="00BD29D0">
            <w:pPr>
              <w:rPr>
                <w:sz w:val="20"/>
                <w:szCs w:val="20"/>
              </w:rPr>
            </w:pPr>
          </w:p>
        </w:tc>
        <w:tc>
          <w:tcPr>
            <w:tcW w:w="525" w:type="dxa"/>
          </w:tcPr>
          <w:p w:rsidR="00BD29D0" w:rsidRPr="00FA2CCF" w:rsidRDefault="00BD29D0" w:rsidP="00BD29D0">
            <w:pPr>
              <w:rPr>
                <w:sz w:val="20"/>
                <w:szCs w:val="20"/>
              </w:rPr>
            </w:pPr>
            <w:r>
              <w:rPr>
                <w:sz w:val="20"/>
                <w:szCs w:val="20"/>
              </w:rPr>
              <w:t xml:space="preserve">   *</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r>
      <w:tr w:rsidR="00BD29D0" w:rsidRPr="00FD33EA">
        <w:tc>
          <w:tcPr>
            <w:tcW w:w="2880" w:type="dxa"/>
            <w:vMerge/>
            <w:tcBorders>
              <w:right w:val="nil"/>
            </w:tcBorders>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r w:rsidRPr="00FA2CCF">
              <w:rPr>
                <w:sz w:val="20"/>
                <w:szCs w:val="20"/>
              </w:rPr>
              <w:t>F</w:t>
            </w:r>
          </w:p>
        </w:tc>
        <w:tc>
          <w:tcPr>
            <w:tcW w:w="524" w:type="dxa"/>
          </w:tcPr>
          <w:p w:rsidR="00BD29D0" w:rsidRPr="00FA2CCF" w:rsidRDefault="00BD29D0" w:rsidP="00BD29D0">
            <w:pPr>
              <w:rPr>
                <w:sz w:val="20"/>
                <w:szCs w:val="20"/>
              </w:rPr>
            </w:pPr>
          </w:p>
        </w:tc>
        <w:tc>
          <w:tcPr>
            <w:tcW w:w="43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81" w:type="dxa"/>
          </w:tcPr>
          <w:p w:rsidR="00BD29D0" w:rsidRPr="00FA2CCF" w:rsidRDefault="00BD29D0" w:rsidP="00BD29D0">
            <w:pPr>
              <w:rPr>
                <w:sz w:val="20"/>
                <w:szCs w:val="20"/>
              </w:rPr>
            </w:pPr>
          </w:p>
        </w:tc>
        <w:tc>
          <w:tcPr>
            <w:tcW w:w="524" w:type="dxa"/>
          </w:tcPr>
          <w:p w:rsidR="00BD29D0" w:rsidRPr="00FA2CCF" w:rsidRDefault="00BD29D0" w:rsidP="00BD29D0">
            <w:pPr>
              <w:rPr>
                <w:sz w:val="20"/>
                <w:szCs w:val="20"/>
              </w:rPr>
            </w:pPr>
          </w:p>
        </w:tc>
        <w:tc>
          <w:tcPr>
            <w:tcW w:w="525" w:type="dxa"/>
          </w:tcPr>
          <w:p w:rsidR="00BD29D0" w:rsidRPr="00FA2CCF" w:rsidRDefault="00BD29D0" w:rsidP="00BD29D0">
            <w:pPr>
              <w:rPr>
                <w:sz w:val="20"/>
                <w:szCs w:val="20"/>
              </w:rPr>
            </w:pPr>
            <w:r>
              <w:rPr>
                <w:sz w:val="20"/>
                <w:szCs w:val="20"/>
              </w:rPr>
              <w:t xml:space="preserve">   *</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r>
      <w:tr w:rsidR="00BD29D0" w:rsidRPr="00FD33EA">
        <w:tc>
          <w:tcPr>
            <w:tcW w:w="2880" w:type="dxa"/>
            <w:vMerge w:val="restart"/>
            <w:tcBorders>
              <w:right w:val="nil"/>
            </w:tcBorders>
          </w:tcPr>
          <w:p w:rsidR="00BD29D0" w:rsidRPr="00FA2CCF" w:rsidRDefault="00BD29D0" w:rsidP="00BD29D0">
            <w:pPr>
              <w:rPr>
                <w:sz w:val="20"/>
                <w:szCs w:val="20"/>
              </w:rPr>
            </w:pPr>
            <w:r w:rsidRPr="00FA2CCF">
              <w:rPr>
                <w:sz w:val="20"/>
                <w:szCs w:val="20"/>
              </w:rPr>
              <w:t>Students who are taking AP foreign language</w:t>
            </w:r>
          </w:p>
        </w:tc>
        <w:tc>
          <w:tcPr>
            <w:tcW w:w="360" w:type="dxa"/>
          </w:tcPr>
          <w:p w:rsidR="00BD29D0" w:rsidRPr="00FA2CCF" w:rsidRDefault="00BD29D0" w:rsidP="00BD29D0">
            <w:pPr>
              <w:rPr>
                <w:sz w:val="20"/>
                <w:szCs w:val="20"/>
              </w:rPr>
            </w:pPr>
            <w:r w:rsidRPr="00FA2CCF">
              <w:rPr>
                <w:sz w:val="20"/>
                <w:szCs w:val="20"/>
              </w:rPr>
              <w:t>M</w:t>
            </w:r>
          </w:p>
        </w:tc>
        <w:tc>
          <w:tcPr>
            <w:tcW w:w="524" w:type="dxa"/>
          </w:tcPr>
          <w:p w:rsidR="00BD29D0" w:rsidRPr="00FA2CCF" w:rsidRDefault="00BD29D0" w:rsidP="00BD29D0">
            <w:pPr>
              <w:rPr>
                <w:sz w:val="20"/>
                <w:szCs w:val="20"/>
              </w:rPr>
            </w:pPr>
          </w:p>
        </w:tc>
        <w:tc>
          <w:tcPr>
            <w:tcW w:w="43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81" w:type="dxa"/>
          </w:tcPr>
          <w:p w:rsidR="00BD29D0" w:rsidRPr="00FA2CCF" w:rsidRDefault="00BD29D0" w:rsidP="00BD29D0">
            <w:pPr>
              <w:rPr>
                <w:sz w:val="20"/>
                <w:szCs w:val="20"/>
              </w:rPr>
            </w:pPr>
          </w:p>
        </w:tc>
        <w:tc>
          <w:tcPr>
            <w:tcW w:w="524" w:type="dxa"/>
          </w:tcPr>
          <w:p w:rsidR="00BD29D0" w:rsidRPr="00FA2CCF" w:rsidRDefault="00BD29D0" w:rsidP="00BD29D0">
            <w:pPr>
              <w:rPr>
                <w:sz w:val="20"/>
                <w:szCs w:val="20"/>
              </w:rPr>
            </w:pPr>
          </w:p>
        </w:tc>
        <w:tc>
          <w:tcPr>
            <w:tcW w:w="525" w:type="dxa"/>
          </w:tcPr>
          <w:p w:rsidR="00BD29D0" w:rsidRPr="00FA2CCF" w:rsidRDefault="00BD29D0" w:rsidP="00BD29D0">
            <w:pPr>
              <w:rPr>
                <w:sz w:val="20"/>
                <w:szCs w:val="20"/>
              </w:rPr>
            </w:pPr>
            <w:r>
              <w:rPr>
                <w:sz w:val="20"/>
                <w:szCs w:val="20"/>
              </w:rPr>
              <w:t xml:space="preserve">   *</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r>
      <w:tr w:rsidR="00BD29D0" w:rsidRPr="00FD33EA">
        <w:tc>
          <w:tcPr>
            <w:tcW w:w="2880" w:type="dxa"/>
            <w:vMerge/>
            <w:tcBorders>
              <w:right w:val="nil"/>
            </w:tcBorders>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r w:rsidRPr="00FA2CCF">
              <w:rPr>
                <w:sz w:val="20"/>
                <w:szCs w:val="20"/>
              </w:rPr>
              <w:t>F</w:t>
            </w:r>
          </w:p>
        </w:tc>
        <w:tc>
          <w:tcPr>
            <w:tcW w:w="524" w:type="dxa"/>
          </w:tcPr>
          <w:p w:rsidR="00BD29D0" w:rsidRPr="00FA2CCF" w:rsidRDefault="00BD29D0" w:rsidP="00BD29D0">
            <w:pPr>
              <w:rPr>
                <w:sz w:val="20"/>
                <w:szCs w:val="20"/>
              </w:rPr>
            </w:pPr>
          </w:p>
        </w:tc>
        <w:tc>
          <w:tcPr>
            <w:tcW w:w="43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81" w:type="dxa"/>
          </w:tcPr>
          <w:p w:rsidR="00BD29D0" w:rsidRPr="00FA2CCF" w:rsidRDefault="00BD29D0" w:rsidP="00BD29D0">
            <w:pPr>
              <w:rPr>
                <w:sz w:val="20"/>
                <w:szCs w:val="20"/>
              </w:rPr>
            </w:pPr>
          </w:p>
        </w:tc>
        <w:tc>
          <w:tcPr>
            <w:tcW w:w="524" w:type="dxa"/>
          </w:tcPr>
          <w:p w:rsidR="00BD29D0" w:rsidRPr="00FA2CCF" w:rsidRDefault="00BD29D0" w:rsidP="00BD29D0">
            <w:pPr>
              <w:rPr>
                <w:sz w:val="20"/>
                <w:szCs w:val="20"/>
              </w:rPr>
            </w:pPr>
          </w:p>
        </w:tc>
        <w:tc>
          <w:tcPr>
            <w:tcW w:w="525" w:type="dxa"/>
          </w:tcPr>
          <w:p w:rsidR="00BD29D0" w:rsidRPr="00FA2CCF" w:rsidRDefault="00BD29D0" w:rsidP="00BD29D0">
            <w:pPr>
              <w:rPr>
                <w:sz w:val="20"/>
                <w:szCs w:val="20"/>
              </w:rPr>
            </w:pPr>
            <w:r>
              <w:rPr>
                <w:sz w:val="20"/>
                <w:szCs w:val="20"/>
              </w:rPr>
              <w:t xml:space="preserve">   *</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r>
      <w:tr w:rsidR="00BD29D0" w:rsidRPr="00FD33EA">
        <w:tc>
          <w:tcPr>
            <w:tcW w:w="2880" w:type="dxa"/>
            <w:vMerge w:val="restart"/>
            <w:tcBorders>
              <w:right w:val="nil"/>
            </w:tcBorders>
          </w:tcPr>
          <w:p w:rsidR="00BD29D0" w:rsidRPr="00FA2CCF" w:rsidRDefault="00BD29D0" w:rsidP="00BD29D0">
            <w:pPr>
              <w:rPr>
                <w:sz w:val="20"/>
                <w:szCs w:val="20"/>
              </w:rPr>
            </w:pPr>
            <w:r w:rsidRPr="00FA2CCF">
              <w:rPr>
                <w:sz w:val="20"/>
                <w:szCs w:val="20"/>
              </w:rPr>
              <w:t>Students who are taking other AP subjects</w:t>
            </w:r>
          </w:p>
        </w:tc>
        <w:tc>
          <w:tcPr>
            <w:tcW w:w="360" w:type="dxa"/>
          </w:tcPr>
          <w:p w:rsidR="00BD29D0" w:rsidRPr="00FA2CCF" w:rsidRDefault="00BD29D0" w:rsidP="00BD29D0">
            <w:pPr>
              <w:rPr>
                <w:sz w:val="20"/>
                <w:szCs w:val="20"/>
              </w:rPr>
            </w:pPr>
            <w:r w:rsidRPr="00FA2CCF">
              <w:rPr>
                <w:sz w:val="20"/>
                <w:szCs w:val="20"/>
              </w:rPr>
              <w:t>M</w:t>
            </w:r>
          </w:p>
        </w:tc>
        <w:tc>
          <w:tcPr>
            <w:tcW w:w="524" w:type="dxa"/>
          </w:tcPr>
          <w:p w:rsidR="00BD29D0" w:rsidRPr="00FA2CCF" w:rsidRDefault="00BD29D0" w:rsidP="00BD29D0">
            <w:pPr>
              <w:rPr>
                <w:sz w:val="20"/>
                <w:szCs w:val="20"/>
              </w:rPr>
            </w:pPr>
          </w:p>
        </w:tc>
        <w:tc>
          <w:tcPr>
            <w:tcW w:w="43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81" w:type="dxa"/>
          </w:tcPr>
          <w:p w:rsidR="00BD29D0" w:rsidRPr="00FA2CCF" w:rsidRDefault="00BD29D0" w:rsidP="00BD29D0">
            <w:pPr>
              <w:rPr>
                <w:sz w:val="20"/>
                <w:szCs w:val="20"/>
              </w:rPr>
            </w:pPr>
          </w:p>
        </w:tc>
        <w:tc>
          <w:tcPr>
            <w:tcW w:w="524" w:type="dxa"/>
          </w:tcPr>
          <w:p w:rsidR="00BD29D0" w:rsidRPr="00FA2CCF" w:rsidRDefault="00BD29D0" w:rsidP="00BD29D0">
            <w:pPr>
              <w:rPr>
                <w:sz w:val="20"/>
                <w:szCs w:val="20"/>
              </w:rPr>
            </w:pPr>
          </w:p>
        </w:tc>
        <w:tc>
          <w:tcPr>
            <w:tcW w:w="525" w:type="dxa"/>
          </w:tcPr>
          <w:p w:rsidR="00BD29D0" w:rsidRPr="00FA2CCF" w:rsidRDefault="00BD29D0" w:rsidP="00BD29D0">
            <w:pPr>
              <w:rPr>
                <w:sz w:val="20"/>
                <w:szCs w:val="20"/>
              </w:rPr>
            </w:pPr>
            <w:r>
              <w:rPr>
                <w:sz w:val="20"/>
                <w:szCs w:val="20"/>
              </w:rPr>
              <w:t xml:space="preserve">   *</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r>
      <w:tr w:rsidR="00BD29D0" w:rsidRPr="00FD33EA">
        <w:tc>
          <w:tcPr>
            <w:tcW w:w="2880" w:type="dxa"/>
            <w:vMerge/>
            <w:tcBorders>
              <w:right w:val="nil"/>
            </w:tcBorders>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r w:rsidRPr="00FA2CCF">
              <w:rPr>
                <w:sz w:val="20"/>
                <w:szCs w:val="20"/>
              </w:rPr>
              <w:t>F</w:t>
            </w:r>
          </w:p>
        </w:tc>
        <w:tc>
          <w:tcPr>
            <w:tcW w:w="524" w:type="dxa"/>
          </w:tcPr>
          <w:p w:rsidR="00BD29D0" w:rsidRPr="00FA2CCF" w:rsidRDefault="00BD29D0" w:rsidP="00BD29D0">
            <w:pPr>
              <w:rPr>
                <w:sz w:val="20"/>
                <w:szCs w:val="20"/>
              </w:rPr>
            </w:pPr>
          </w:p>
        </w:tc>
        <w:tc>
          <w:tcPr>
            <w:tcW w:w="430" w:type="dxa"/>
          </w:tcPr>
          <w:p w:rsidR="00BD29D0" w:rsidRPr="00FA2CCF" w:rsidRDefault="00BD29D0" w:rsidP="00BD29D0">
            <w:pPr>
              <w:rPr>
                <w:sz w:val="20"/>
                <w:szCs w:val="20"/>
              </w:rPr>
            </w:pPr>
          </w:p>
        </w:tc>
        <w:tc>
          <w:tcPr>
            <w:tcW w:w="810" w:type="dxa"/>
          </w:tcPr>
          <w:p w:rsidR="00BD29D0" w:rsidRPr="00FA2CCF" w:rsidRDefault="00BD29D0" w:rsidP="00BD29D0">
            <w:pPr>
              <w:rPr>
                <w:sz w:val="20"/>
                <w:szCs w:val="20"/>
              </w:rPr>
            </w:pPr>
          </w:p>
        </w:tc>
        <w:tc>
          <w:tcPr>
            <w:tcW w:w="360" w:type="dxa"/>
          </w:tcPr>
          <w:p w:rsidR="00BD29D0" w:rsidRPr="00FA2CCF" w:rsidRDefault="00BD29D0" w:rsidP="00BD29D0">
            <w:pPr>
              <w:rPr>
                <w:sz w:val="20"/>
                <w:szCs w:val="20"/>
              </w:rPr>
            </w:pPr>
          </w:p>
        </w:tc>
        <w:tc>
          <w:tcPr>
            <w:tcW w:w="540" w:type="dxa"/>
          </w:tcPr>
          <w:p w:rsidR="00BD29D0" w:rsidRPr="00FA2CCF" w:rsidRDefault="00BD29D0" w:rsidP="00BD29D0">
            <w:pPr>
              <w:rPr>
                <w:sz w:val="20"/>
                <w:szCs w:val="20"/>
              </w:rPr>
            </w:pPr>
          </w:p>
        </w:tc>
        <w:tc>
          <w:tcPr>
            <w:tcW w:w="481" w:type="dxa"/>
          </w:tcPr>
          <w:p w:rsidR="00BD29D0" w:rsidRPr="00FA2CCF" w:rsidRDefault="00BD29D0" w:rsidP="00BD29D0">
            <w:pPr>
              <w:rPr>
                <w:sz w:val="20"/>
                <w:szCs w:val="20"/>
              </w:rPr>
            </w:pPr>
          </w:p>
        </w:tc>
        <w:tc>
          <w:tcPr>
            <w:tcW w:w="524" w:type="dxa"/>
          </w:tcPr>
          <w:p w:rsidR="00BD29D0" w:rsidRPr="00FA2CCF" w:rsidRDefault="00BD29D0" w:rsidP="00BD29D0">
            <w:pPr>
              <w:rPr>
                <w:sz w:val="20"/>
                <w:szCs w:val="20"/>
              </w:rPr>
            </w:pPr>
          </w:p>
        </w:tc>
        <w:tc>
          <w:tcPr>
            <w:tcW w:w="525" w:type="dxa"/>
          </w:tcPr>
          <w:p w:rsidR="00BD29D0" w:rsidRPr="00FA2CCF" w:rsidRDefault="00BD29D0" w:rsidP="00BD29D0">
            <w:pPr>
              <w:rPr>
                <w:sz w:val="20"/>
                <w:szCs w:val="20"/>
              </w:rPr>
            </w:pPr>
            <w:r>
              <w:rPr>
                <w:sz w:val="20"/>
                <w:szCs w:val="20"/>
              </w:rPr>
              <w:t xml:space="preserve">   *</w:t>
            </w:r>
          </w:p>
        </w:tc>
        <w:tc>
          <w:tcPr>
            <w:tcW w:w="540" w:type="dxa"/>
          </w:tcPr>
          <w:p w:rsidR="00BD29D0" w:rsidRPr="00FA2CCF" w:rsidRDefault="00BD29D0" w:rsidP="00BD29D0">
            <w:pPr>
              <w:rPr>
                <w:sz w:val="20"/>
                <w:szCs w:val="20"/>
              </w:rPr>
            </w:pPr>
          </w:p>
        </w:tc>
        <w:tc>
          <w:tcPr>
            <w:tcW w:w="450" w:type="dxa"/>
          </w:tcPr>
          <w:p w:rsidR="00BD29D0" w:rsidRPr="00FA2CCF" w:rsidRDefault="00BD29D0" w:rsidP="00BD29D0">
            <w:pPr>
              <w:rPr>
                <w:sz w:val="20"/>
                <w:szCs w:val="20"/>
              </w:rPr>
            </w:pPr>
          </w:p>
        </w:tc>
      </w:tr>
    </w:tbl>
    <w:p w:rsidR="00BD29D0" w:rsidRDefault="00BD29D0" w:rsidP="00BD29D0">
      <w:pPr>
        <w:rPr>
          <w:sz w:val="20"/>
          <w:szCs w:val="20"/>
        </w:rPr>
      </w:pPr>
    </w:p>
    <w:p w:rsidR="00BD29D0" w:rsidRPr="007D2FE4" w:rsidRDefault="00BD29D0" w:rsidP="00BD29D0">
      <w:pPr>
        <w:pStyle w:val="ColorfulList-Accent11"/>
        <w:numPr>
          <w:ilvl w:val="0"/>
          <w:numId w:val="23"/>
        </w:numPr>
        <w:spacing w:after="60"/>
        <w:rPr>
          <w:b/>
        </w:rPr>
      </w:pPr>
      <w:r w:rsidRPr="007D2FE4">
        <w:rPr>
          <w:b/>
        </w:rPr>
        <w:t xml:space="preserve">Single-Sex Academic Classes </w:t>
      </w:r>
    </w:p>
    <w:p w:rsidR="00BD29D0" w:rsidRPr="00C566C3" w:rsidRDefault="00BD29D0" w:rsidP="00BD29D0">
      <w:pPr>
        <w:pStyle w:val="ColorfulList-Accent11"/>
        <w:numPr>
          <w:ilvl w:val="0"/>
          <w:numId w:val="22"/>
        </w:numPr>
        <w:spacing w:after="60"/>
        <w:rPr>
          <w:szCs w:val="20"/>
        </w:rPr>
      </w:pPr>
      <w:r>
        <w:rPr>
          <w:szCs w:val="20"/>
        </w:rPr>
        <w:t xml:space="preserve">Does this school have single sex classes in a co-educational school? </w:t>
      </w:r>
      <w:r w:rsidRPr="00C566C3">
        <w:rPr>
          <w:szCs w:val="20"/>
        </w:rPr>
        <w:t xml:space="preserve"> Yes/No</w:t>
      </w:r>
    </w:p>
    <w:p w:rsidR="00BD29D0" w:rsidRPr="00C566C3" w:rsidRDefault="00BD29D0" w:rsidP="00BD29D0">
      <w:pPr>
        <w:pStyle w:val="ColorfulList-Accent11"/>
        <w:numPr>
          <w:ilvl w:val="0"/>
          <w:numId w:val="22"/>
        </w:numPr>
        <w:spacing w:after="60"/>
        <w:rPr>
          <w:szCs w:val="20"/>
        </w:rPr>
      </w:pPr>
      <w:r w:rsidRPr="00C566C3">
        <w:rPr>
          <w:szCs w:val="20"/>
        </w:rPr>
        <w:t xml:space="preserve">Single-sex classes are academic classes where only male students or only female students are permitted to take the class.  </w:t>
      </w:r>
    </w:p>
    <w:p w:rsidR="00BD29D0" w:rsidRPr="00C566C3" w:rsidRDefault="00BD29D0" w:rsidP="00BD29D0">
      <w:pPr>
        <w:pStyle w:val="ColorfulList-Accent11"/>
        <w:numPr>
          <w:ilvl w:val="0"/>
          <w:numId w:val="22"/>
        </w:numPr>
        <w:rPr>
          <w:szCs w:val="20"/>
        </w:rPr>
      </w:pPr>
      <w:r w:rsidRPr="00C566C3">
        <w:rPr>
          <w:szCs w:val="20"/>
        </w:rPr>
        <w:t xml:space="preserve">If both male and female students are permitted to take the class, it is not a single-sex class.  </w:t>
      </w:r>
    </w:p>
    <w:p w:rsidR="00BD29D0" w:rsidRPr="00C566C3" w:rsidRDefault="00BD29D0" w:rsidP="00BD29D0">
      <w:pPr>
        <w:pStyle w:val="ColorfulList-Accent11"/>
        <w:numPr>
          <w:ilvl w:val="0"/>
          <w:numId w:val="22"/>
        </w:numPr>
        <w:rPr>
          <w:szCs w:val="20"/>
        </w:rPr>
      </w:pPr>
      <w:r w:rsidRPr="00C566C3">
        <w:rPr>
          <w:szCs w:val="20"/>
        </w:rPr>
        <w:t xml:space="preserve">This question refers to classes, not courses.  </w:t>
      </w:r>
    </w:p>
    <w:p w:rsidR="00BD29D0" w:rsidRPr="00C566C3" w:rsidRDefault="00BD29D0" w:rsidP="00BD29D0">
      <w:pPr>
        <w:pStyle w:val="ColorfulList-Accent11"/>
        <w:numPr>
          <w:ilvl w:val="0"/>
          <w:numId w:val="22"/>
        </w:numPr>
        <w:rPr>
          <w:szCs w:val="20"/>
        </w:rPr>
      </w:pPr>
      <w:r w:rsidRPr="00C566C3">
        <w:rPr>
          <w:szCs w:val="20"/>
        </w:rPr>
        <w:t xml:space="preserve">If the only single-sex classes are physical education, enter No.  </w:t>
      </w:r>
    </w:p>
    <w:p w:rsidR="00BD29D0" w:rsidRPr="00C566C3" w:rsidRDefault="00BD29D0" w:rsidP="00BD29D0">
      <w:pPr>
        <w:pStyle w:val="ColorfulList-Accent11"/>
        <w:numPr>
          <w:ilvl w:val="0"/>
          <w:numId w:val="22"/>
        </w:numPr>
        <w:rPr>
          <w:szCs w:val="20"/>
        </w:rPr>
      </w:pPr>
      <w:r w:rsidRPr="00C566C3">
        <w:rPr>
          <w:szCs w:val="20"/>
        </w:rPr>
        <w:t xml:space="preserve">If the entire school is single sex (all-male or all-female students), enter No.  </w:t>
      </w:r>
    </w:p>
    <w:p w:rsidR="00BD29D0" w:rsidRPr="00D42477" w:rsidRDefault="00BD29D0" w:rsidP="00BD29D0">
      <w:pPr>
        <w:pStyle w:val="ColorfulList-Accent11"/>
        <w:numPr>
          <w:ilvl w:val="0"/>
          <w:numId w:val="22"/>
        </w:numPr>
        <w:rPr>
          <w:sz w:val="20"/>
          <w:szCs w:val="20"/>
        </w:rPr>
      </w:pPr>
      <w:r w:rsidRPr="00C566C3">
        <w:rPr>
          <w:szCs w:val="20"/>
        </w:rPr>
        <w:t>Independent study is not considered a single-sex class.</w:t>
      </w:r>
    </w:p>
    <w:p w:rsidR="00BD29D0" w:rsidRDefault="00BD29D0" w:rsidP="00BD29D0">
      <w:pPr>
        <w:rPr>
          <w:sz w:val="20"/>
          <w:szCs w:val="20"/>
        </w:rPr>
      </w:pPr>
    </w:p>
    <w:p w:rsidR="00BD29D0" w:rsidRPr="00847AD9" w:rsidRDefault="00BD29D0" w:rsidP="00BD29D0">
      <w:pPr>
        <w:pStyle w:val="ColorfulList-Accent11"/>
        <w:numPr>
          <w:ilvl w:val="0"/>
          <w:numId w:val="23"/>
        </w:numPr>
        <w:rPr>
          <w:sz w:val="20"/>
          <w:szCs w:val="20"/>
        </w:rPr>
      </w:pPr>
      <w:r>
        <w:rPr>
          <w:b/>
        </w:rPr>
        <w:t>S</w:t>
      </w:r>
      <w:r w:rsidRPr="00847AD9">
        <w:rPr>
          <w:b/>
        </w:rPr>
        <w:t>ingle-Sex Academic Classes in the School</w:t>
      </w:r>
      <w:r w:rsidRPr="00C566C3">
        <w:t xml:space="preserve"> (only for co-educational schools with single-sex classes)</w:t>
      </w:r>
    </w:p>
    <w:p w:rsidR="00BD29D0" w:rsidRPr="00F33F6E" w:rsidRDefault="00BD29D0" w:rsidP="00BD29D0">
      <w:pPr>
        <w:pStyle w:val="ColorfulList-Accent11"/>
        <w:numPr>
          <w:ilvl w:val="0"/>
          <w:numId w:val="41"/>
        </w:numPr>
        <w:ind w:left="720"/>
        <w:rPr>
          <w:sz w:val="20"/>
          <w:szCs w:val="20"/>
        </w:rPr>
      </w:pPr>
      <w:r w:rsidRPr="00F33F6E">
        <w:rPr>
          <w:szCs w:val="20"/>
        </w:rPr>
        <w:t>Enter the number of single-sex academic classes in each subject area.  Count classes, not courses, or students.</w:t>
      </w:r>
    </w:p>
    <w:p w:rsidR="00BD29D0" w:rsidRPr="00F33F6E" w:rsidRDefault="00BD29D0" w:rsidP="00BD29D0">
      <w:pPr>
        <w:pStyle w:val="ColorfulList-Accent11"/>
        <w:numPr>
          <w:ilvl w:val="0"/>
          <w:numId w:val="41"/>
        </w:numPr>
        <w:ind w:left="720"/>
        <w:rPr>
          <w:sz w:val="20"/>
          <w:szCs w:val="20"/>
        </w:rPr>
      </w:pPr>
      <w:r w:rsidRPr="00F33F6E">
        <w:rPr>
          <w:szCs w:val="20"/>
        </w:rPr>
        <w:t xml:space="preserve">Single-sex academic classes are academic classes in which only male students or only female students are permitted to take the class. </w:t>
      </w:r>
    </w:p>
    <w:p w:rsidR="00BD29D0" w:rsidRPr="00F33F6E" w:rsidRDefault="00BD29D0" w:rsidP="00BD29D0">
      <w:pPr>
        <w:pStyle w:val="ColorfulList-Accent11"/>
        <w:numPr>
          <w:ilvl w:val="0"/>
          <w:numId w:val="41"/>
        </w:numPr>
        <w:ind w:left="720"/>
        <w:rPr>
          <w:sz w:val="20"/>
          <w:szCs w:val="20"/>
        </w:rPr>
      </w:pPr>
      <w:r w:rsidRPr="00F33F6E">
        <w:rPr>
          <w:szCs w:val="20"/>
        </w:rPr>
        <w:t>Do not include classes where both male and female students are permitted to take the class.</w:t>
      </w:r>
    </w:p>
    <w:p w:rsidR="00BD29D0" w:rsidRPr="00D42477" w:rsidRDefault="00BD29D0" w:rsidP="00BD29D0">
      <w:pPr>
        <w:pStyle w:val="ColorfulList-Accent11"/>
        <w:ind w:left="1440"/>
        <w:rPr>
          <w:sz w:val="20"/>
          <w:szCs w:val="20"/>
        </w:rPr>
      </w:pPr>
    </w:p>
    <w:p w:rsidR="00BD29D0" w:rsidRPr="00F33F6E" w:rsidRDefault="00BD29D0" w:rsidP="00BD29D0">
      <w:pPr>
        <w:pStyle w:val="ColorfulList-Accent11"/>
        <w:ind w:left="0" w:firstLine="720"/>
      </w:pPr>
      <w:r>
        <w:t>Data collected by this table:</w:t>
      </w:r>
    </w:p>
    <w:p w:rsidR="00BD29D0" w:rsidRPr="009871D5" w:rsidRDefault="00BD29D0" w:rsidP="00BD29D0">
      <w:pPr>
        <w:pStyle w:val="ColorfulList-Accent11"/>
        <w:numPr>
          <w:ilvl w:val="0"/>
          <w:numId w:val="33"/>
        </w:numPr>
      </w:pPr>
      <w:r w:rsidRPr="009871D5">
        <w:t>Algebra or geometry</w:t>
      </w:r>
    </w:p>
    <w:p w:rsidR="00BD29D0" w:rsidRPr="009871D5" w:rsidRDefault="00BD29D0" w:rsidP="00BD29D0">
      <w:pPr>
        <w:pStyle w:val="ColorfulList-Accent11"/>
        <w:numPr>
          <w:ilvl w:val="0"/>
          <w:numId w:val="33"/>
        </w:numPr>
      </w:pPr>
      <w:r w:rsidRPr="009871D5">
        <w:t xml:space="preserve">Other mathematics </w:t>
      </w:r>
    </w:p>
    <w:p w:rsidR="00BD29D0" w:rsidRPr="009871D5" w:rsidRDefault="00BD29D0" w:rsidP="00BD29D0">
      <w:pPr>
        <w:pStyle w:val="ColorfulList-Accent11"/>
        <w:numPr>
          <w:ilvl w:val="0"/>
          <w:numId w:val="33"/>
        </w:numPr>
      </w:pPr>
      <w:r w:rsidRPr="009871D5">
        <w:t>Science</w:t>
      </w:r>
    </w:p>
    <w:p w:rsidR="00BD29D0" w:rsidRPr="009871D5" w:rsidRDefault="00BD29D0" w:rsidP="00BD29D0">
      <w:pPr>
        <w:pStyle w:val="ColorfulList-Accent11"/>
        <w:numPr>
          <w:ilvl w:val="0"/>
          <w:numId w:val="33"/>
        </w:numPr>
      </w:pPr>
      <w:r w:rsidRPr="009871D5">
        <w:t>English/reading/language arts</w:t>
      </w:r>
    </w:p>
    <w:p w:rsidR="00BD29D0" w:rsidRPr="009871D5" w:rsidRDefault="00BD29D0" w:rsidP="00BD29D0">
      <w:pPr>
        <w:pStyle w:val="ColorfulList-Accent11"/>
        <w:numPr>
          <w:ilvl w:val="0"/>
          <w:numId w:val="33"/>
        </w:numPr>
      </w:pPr>
      <w:r w:rsidRPr="009871D5">
        <w:t>Other academic subjects</w:t>
      </w:r>
    </w:p>
    <w:p w:rsidR="00BD29D0" w:rsidRPr="009871D5" w:rsidRDefault="00BD29D0" w:rsidP="00BD29D0">
      <w:pPr>
        <w:pStyle w:val="ColorfulList-Accent11"/>
        <w:ind w:left="1080"/>
      </w:pPr>
    </w:p>
    <w:p w:rsidR="00BD29D0" w:rsidRPr="009871D5" w:rsidRDefault="00BD29D0" w:rsidP="00BD29D0">
      <w:r w:rsidRPr="009871D5">
        <w:tab/>
        <w:t>Report data by the following disaggregation categories:</w:t>
      </w:r>
    </w:p>
    <w:p w:rsidR="00BD29D0" w:rsidRPr="009871D5" w:rsidRDefault="00BD29D0" w:rsidP="00BD29D0">
      <w:pPr>
        <w:pStyle w:val="ColorfulList-Accent11"/>
        <w:numPr>
          <w:ilvl w:val="0"/>
          <w:numId w:val="32"/>
        </w:numPr>
      </w:pPr>
      <w:r w:rsidRPr="009871D5">
        <w:t xml:space="preserve">Classes (With Only Males,  With Only Females, Total Single-Sex Classes) </w:t>
      </w:r>
    </w:p>
    <w:p w:rsidR="00BD29D0" w:rsidRPr="009871D5" w:rsidRDefault="00BD29D0" w:rsidP="00BD29D0">
      <w:pPr>
        <w:pStyle w:val="ColorfulList-Accent11"/>
        <w:numPr>
          <w:ilvl w:val="0"/>
          <w:numId w:val="32"/>
        </w:numPr>
      </w:pPr>
      <w:r w:rsidRPr="009871D5">
        <w:t>Total Single Sex Classes is Web-based system autofill</w:t>
      </w:r>
    </w:p>
    <w:p w:rsidR="00BD29D0" w:rsidRDefault="00BD29D0" w:rsidP="00BD29D0">
      <w:pPr>
        <w:pStyle w:val="ColorfulList-Accent11"/>
        <w:ind w:left="1440"/>
      </w:pPr>
    </w:p>
    <w:p w:rsidR="00BD29D0" w:rsidRDefault="00BD29D0" w:rsidP="00BD29D0">
      <w:pPr>
        <w:pStyle w:val="ColorfulList-Accent11"/>
        <w:ind w:left="1440"/>
      </w:pPr>
    </w:p>
    <w:p w:rsidR="00BD29D0" w:rsidRDefault="00BD29D0" w:rsidP="00BD29D0">
      <w:pPr>
        <w:pStyle w:val="ColorfulList-Accent11"/>
        <w:ind w:left="1440"/>
      </w:pPr>
    </w:p>
    <w:p w:rsidR="00BD29D0" w:rsidRDefault="00BD29D0" w:rsidP="00BD29D0">
      <w:pPr>
        <w:pStyle w:val="ColorfulList-Accent11"/>
        <w:ind w:left="14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232"/>
        <w:gridCol w:w="810"/>
        <w:gridCol w:w="810"/>
        <w:gridCol w:w="1260"/>
      </w:tblGrid>
      <w:tr w:rsidR="00BD29D0" w:rsidRPr="00DC4257">
        <w:trPr>
          <w:cantSplit/>
          <w:trHeight w:val="264"/>
        </w:trPr>
        <w:tc>
          <w:tcPr>
            <w:tcW w:w="2232" w:type="dxa"/>
            <w:vMerge w:val="restart"/>
            <w:tcBorders>
              <w:right w:val="nil"/>
            </w:tcBorders>
            <w:vAlign w:val="center"/>
          </w:tcPr>
          <w:p w:rsidR="00BD29D0" w:rsidRPr="00C566C3" w:rsidRDefault="00BD29D0" w:rsidP="00BD29D0">
            <w:pPr>
              <w:jc w:val="center"/>
              <w:rPr>
                <w:sz w:val="20"/>
                <w:szCs w:val="20"/>
              </w:rPr>
            </w:pPr>
            <w:r w:rsidRPr="00D42477">
              <w:rPr>
                <w:szCs w:val="20"/>
              </w:rPr>
              <w:t>Other academic subjects</w:t>
            </w:r>
            <w:r w:rsidRPr="00D42477">
              <w:t xml:space="preserve"> </w:t>
            </w:r>
            <w:r w:rsidRPr="00C566C3">
              <w:rPr>
                <w:sz w:val="20"/>
                <w:szCs w:val="20"/>
              </w:rPr>
              <w:t>Category</w:t>
            </w:r>
          </w:p>
        </w:tc>
        <w:tc>
          <w:tcPr>
            <w:tcW w:w="2880" w:type="dxa"/>
            <w:gridSpan w:val="3"/>
            <w:vAlign w:val="center"/>
          </w:tcPr>
          <w:p w:rsidR="00BD29D0" w:rsidRPr="00C566C3" w:rsidRDefault="00BD29D0" w:rsidP="00BD29D0">
            <w:pPr>
              <w:jc w:val="center"/>
              <w:rPr>
                <w:sz w:val="20"/>
                <w:szCs w:val="20"/>
              </w:rPr>
            </w:pPr>
            <w:r w:rsidRPr="00C566C3">
              <w:rPr>
                <w:sz w:val="20"/>
                <w:szCs w:val="20"/>
              </w:rPr>
              <w:t xml:space="preserve">Classes </w:t>
            </w:r>
          </w:p>
        </w:tc>
      </w:tr>
      <w:tr w:rsidR="00BD29D0" w:rsidRPr="00DC4257">
        <w:trPr>
          <w:cantSplit/>
          <w:trHeight w:val="1002"/>
        </w:trPr>
        <w:tc>
          <w:tcPr>
            <w:tcW w:w="2232" w:type="dxa"/>
            <w:vMerge/>
            <w:tcBorders>
              <w:bottom w:val="nil"/>
              <w:right w:val="nil"/>
            </w:tcBorders>
            <w:vAlign w:val="center"/>
          </w:tcPr>
          <w:p w:rsidR="00BD29D0" w:rsidRPr="00C566C3" w:rsidRDefault="00BD29D0" w:rsidP="00BD29D0">
            <w:pPr>
              <w:jc w:val="center"/>
              <w:rPr>
                <w:sz w:val="20"/>
                <w:szCs w:val="20"/>
              </w:rPr>
            </w:pPr>
          </w:p>
        </w:tc>
        <w:tc>
          <w:tcPr>
            <w:tcW w:w="810" w:type="dxa"/>
            <w:tcBorders>
              <w:bottom w:val="nil"/>
            </w:tcBorders>
            <w:textDirection w:val="btLr"/>
          </w:tcPr>
          <w:p w:rsidR="00BD29D0" w:rsidRPr="00C566C3" w:rsidRDefault="00BD29D0" w:rsidP="00BD29D0">
            <w:pPr>
              <w:ind w:left="113" w:right="113"/>
              <w:rPr>
                <w:sz w:val="20"/>
                <w:szCs w:val="20"/>
              </w:rPr>
            </w:pPr>
            <w:r w:rsidRPr="00C566C3">
              <w:rPr>
                <w:sz w:val="20"/>
                <w:szCs w:val="20"/>
              </w:rPr>
              <w:t>With Only Males</w:t>
            </w:r>
          </w:p>
        </w:tc>
        <w:tc>
          <w:tcPr>
            <w:tcW w:w="810" w:type="dxa"/>
            <w:tcBorders>
              <w:bottom w:val="nil"/>
            </w:tcBorders>
            <w:textDirection w:val="btLr"/>
          </w:tcPr>
          <w:p w:rsidR="00BD29D0" w:rsidRPr="00C566C3" w:rsidRDefault="00BD29D0" w:rsidP="00BD29D0">
            <w:pPr>
              <w:ind w:left="113" w:right="113"/>
              <w:rPr>
                <w:sz w:val="20"/>
                <w:szCs w:val="20"/>
              </w:rPr>
            </w:pPr>
            <w:r w:rsidRPr="00C566C3">
              <w:rPr>
                <w:sz w:val="20"/>
                <w:szCs w:val="20"/>
              </w:rPr>
              <w:t>With only Females</w:t>
            </w:r>
          </w:p>
        </w:tc>
        <w:tc>
          <w:tcPr>
            <w:tcW w:w="1260" w:type="dxa"/>
            <w:tcBorders>
              <w:bottom w:val="single" w:sz="4" w:space="0" w:color="000000"/>
            </w:tcBorders>
            <w:textDirection w:val="btLr"/>
          </w:tcPr>
          <w:p w:rsidR="00BD29D0" w:rsidRPr="00C566C3" w:rsidRDefault="00BD29D0" w:rsidP="00BD29D0">
            <w:pPr>
              <w:ind w:left="113" w:right="113"/>
              <w:rPr>
                <w:sz w:val="20"/>
                <w:szCs w:val="20"/>
              </w:rPr>
            </w:pPr>
            <w:r w:rsidRPr="00C566C3">
              <w:rPr>
                <w:sz w:val="20"/>
                <w:szCs w:val="20"/>
              </w:rPr>
              <w:t>Total Single-Sex Classes</w:t>
            </w:r>
          </w:p>
        </w:tc>
      </w:tr>
      <w:tr w:rsidR="00BD29D0" w:rsidRPr="00DC4257">
        <w:trPr>
          <w:trHeight w:val="201"/>
        </w:trPr>
        <w:tc>
          <w:tcPr>
            <w:tcW w:w="2232" w:type="dxa"/>
            <w:tcBorders>
              <w:right w:val="nil"/>
            </w:tcBorders>
          </w:tcPr>
          <w:p w:rsidR="00BD29D0" w:rsidRPr="00C566C3" w:rsidRDefault="00BD29D0" w:rsidP="00BD29D0">
            <w:pPr>
              <w:rPr>
                <w:sz w:val="20"/>
                <w:szCs w:val="20"/>
              </w:rPr>
            </w:pPr>
            <w:r w:rsidRPr="00C566C3">
              <w:rPr>
                <w:sz w:val="20"/>
                <w:szCs w:val="20"/>
              </w:rPr>
              <w:t>Algebra or geometry</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1260" w:type="dxa"/>
            <w:shd w:val="clear" w:color="auto" w:fill="FFFFFF"/>
          </w:tcPr>
          <w:p w:rsidR="00BD29D0" w:rsidRPr="00C566C3" w:rsidRDefault="00BD29D0" w:rsidP="00BD29D0">
            <w:pPr>
              <w:rPr>
                <w:sz w:val="20"/>
                <w:szCs w:val="20"/>
              </w:rPr>
            </w:pPr>
            <w:r>
              <w:rPr>
                <w:sz w:val="20"/>
                <w:szCs w:val="20"/>
              </w:rPr>
              <w:t xml:space="preserve">       *</w:t>
            </w:r>
          </w:p>
        </w:tc>
      </w:tr>
      <w:tr w:rsidR="00BD29D0" w:rsidRPr="00DC4257">
        <w:trPr>
          <w:trHeight w:val="201"/>
        </w:trPr>
        <w:tc>
          <w:tcPr>
            <w:tcW w:w="2232" w:type="dxa"/>
            <w:tcBorders>
              <w:right w:val="nil"/>
            </w:tcBorders>
          </w:tcPr>
          <w:p w:rsidR="00BD29D0" w:rsidRPr="00C566C3" w:rsidRDefault="00BD29D0" w:rsidP="00BD29D0">
            <w:pPr>
              <w:rPr>
                <w:sz w:val="20"/>
                <w:szCs w:val="20"/>
              </w:rPr>
            </w:pPr>
            <w:r w:rsidRPr="00C566C3">
              <w:rPr>
                <w:sz w:val="20"/>
                <w:szCs w:val="20"/>
              </w:rPr>
              <w:t>Other mathematics</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1260" w:type="dxa"/>
            <w:shd w:val="clear" w:color="auto" w:fill="FFFFFF"/>
          </w:tcPr>
          <w:p w:rsidR="00BD29D0" w:rsidRPr="00C566C3" w:rsidRDefault="00BD29D0" w:rsidP="00BD29D0">
            <w:pPr>
              <w:rPr>
                <w:sz w:val="20"/>
                <w:szCs w:val="20"/>
              </w:rPr>
            </w:pPr>
            <w:r>
              <w:rPr>
                <w:sz w:val="20"/>
                <w:szCs w:val="20"/>
              </w:rPr>
              <w:t xml:space="preserve">       *</w:t>
            </w:r>
          </w:p>
        </w:tc>
      </w:tr>
      <w:tr w:rsidR="00BD29D0" w:rsidRPr="00DC4257">
        <w:trPr>
          <w:trHeight w:val="191"/>
        </w:trPr>
        <w:tc>
          <w:tcPr>
            <w:tcW w:w="2232" w:type="dxa"/>
            <w:tcBorders>
              <w:right w:val="nil"/>
            </w:tcBorders>
          </w:tcPr>
          <w:p w:rsidR="00BD29D0" w:rsidRPr="00C566C3" w:rsidRDefault="00BD29D0" w:rsidP="00BD29D0">
            <w:pPr>
              <w:rPr>
                <w:sz w:val="20"/>
                <w:szCs w:val="20"/>
              </w:rPr>
            </w:pPr>
            <w:r w:rsidRPr="00C566C3">
              <w:rPr>
                <w:sz w:val="20"/>
                <w:szCs w:val="20"/>
              </w:rPr>
              <w:t>Science</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1260" w:type="dxa"/>
            <w:shd w:val="clear" w:color="auto" w:fill="FFFFFF"/>
          </w:tcPr>
          <w:p w:rsidR="00BD29D0" w:rsidRPr="00C566C3" w:rsidRDefault="00BD29D0" w:rsidP="00BD29D0">
            <w:pPr>
              <w:rPr>
                <w:sz w:val="20"/>
                <w:szCs w:val="20"/>
              </w:rPr>
            </w:pPr>
            <w:r>
              <w:rPr>
                <w:sz w:val="20"/>
                <w:szCs w:val="20"/>
              </w:rPr>
              <w:t xml:space="preserve">       *</w:t>
            </w:r>
          </w:p>
        </w:tc>
      </w:tr>
      <w:tr w:rsidR="00BD29D0" w:rsidRPr="00DC4257">
        <w:trPr>
          <w:trHeight w:val="201"/>
        </w:trPr>
        <w:tc>
          <w:tcPr>
            <w:tcW w:w="2232" w:type="dxa"/>
            <w:tcBorders>
              <w:right w:val="nil"/>
            </w:tcBorders>
          </w:tcPr>
          <w:p w:rsidR="00BD29D0" w:rsidRPr="00C566C3" w:rsidRDefault="00BD29D0" w:rsidP="00BD29D0">
            <w:pPr>
              <w:rPr>
                <w:sz w:val="20"/>
                <w:szCs w:val="20"/>
              </w:rPr>
            </w:pPr>
            <w:r w:rsidRPr="00C566C3">
              <w:rPr>
                <w:sz w:val="20"/>
                <w:szCs w:val="20"/>
              </w:rPr>
              <w:t>English/reading/language arts</w:t>
            </w:r>
          </w:p>
        </w:tc>
        <w:tc>
          <w:tcPr>
            <w:tcW w:w="810" w:type="dxa"/>
            <w:shd w:val="clear" w:color="auto" w:fill="auto"/>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1260" w:type="dxa"/>
            <w:shd w:val="clear" w:color="auto" w:fill="FFFFFF"/>
          </w:tcPr>
          <w:p w:rsidR="00BD29D0" w:rsidRPr="00C566C3" w:rsidRDefault="00BD29D0" w:rsidP="00BD29D0">
            <w:pPr>
              <w:rPr>
                <w:sz w:val="20"/>
                <w:szCs w:val="20"/>
              </w:rPr>
            </w:pPr>
            <w:r>
              <w:rPr>
                <w:sz w:val="20"/>
                <w:szCs w:val="20"/>
              </w:rPr>
              <w:t xml:space="preserve">       * </w:t>
            </w:r>
          </w:p>
        </w:tc>
      </w:tr>
      <w:tr w:rsidR="00BD29D0" w:rsidRPr="00DC4257">
        <w:trPr>
          <w:trHeight w:val="201"/>
        </w:trPr>
        <w:tc>
          <w:tcPr>
            <w:tcW w:w="2232" w:type="dxa"/>
            <w:tcBorders>
              <w:right w:val="nil"/>
            </w:tcBorders>
          </w:tcPr>
          <w:p w:rsidR="00BD29D0" w:rsidRPr="00C566C3" w:rsidRDefault="00BD29D0" w:rsidP="00BD29D0">
            <w:pPr>
              <w:rPr>
                <w:sz w:val="20"/>
                <w:szCs w:val="20"/>
              </w:rPr>
            </w:pPr>
            <w:r w:rsidRPr="00C566C3">
              <w:rPr>
                <w:sz w:val="20"/>
                <w:szCs w:val="20"/>
              </w:rPr>
              <w:t>Other academic subjects</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1260" w:type="dxa"/>
            <w:shd w:val="clear" w:color="auto" w:fill="FFFFFF"/>
          </w:tcPr>
          <w:p w:rsidR="00BD29D0" w:rsidRPr="00C566C3" w:rsidRDefault="00BD29D0" w:rsidP="00BD29D0">
            <w:pPr>
              <w:rPr>
                <w:sz w:val="20"/>
                <w:szCs w:val="20"/>
              </w:rPr>
            </w:pPr>
            <w:r>
              <w:rPr>
                <w:sz w:val="20"/>
                <w:szCs w:val="20"/>
              </w:rPr>
              <w:t xml:space="preserve">       * </w:t>
            </w:r>
          </w:p>
        </w:tc>
      </w:tr>
    </w:tbl>
    <w:p w:rsidR="00BD29D0" w:rsidRDefault="00BD29D0" w:rsidP="00BD29D0">
      <w:pPr>
        <w:rPr>
          <w:sz w:val="20"/>
          <w:szCs w:val="20"/>
        </w:rPr>
      </w:pPr>
    </w:p>
    <w:p w:rsidR="00BD29D0" w:rsidRPr="007D2FE4" w:rsidRDefault="00BD29D0" w:rsidP="00BD29D0">
      <w:pPr>
        <w:pStyle w:val="ColorfulList-Accent11"/>
        <w:numPr>
          <w:ilvl w:val="0"/>
          <w:numId w:val="23"/>
        </w:numPr>
        <w:spacing w:after="60"/>
        <w:jc w:val="both"/>
        <w:rPr>
          <w:b/>
        </w:rPr>
      </w:pPr>
      <w:r w:rsidRPr="007D2FE4">
        <w:rPr>
          <w:b/>
        </w:rPr>
        <w:t>Classroom Teachers – Certification</w:t>
      </w:r>
    </w:p>
    <w:p w:rsidR="00BD29D0" w:rsidRPr="0030330D" w:rsidRDefault="00BD29D0" w:rsidP="00BD29D0">
      <w:pPr>
        <w:pStyle w:val="ColorfulList-Accent11"/>
        <w:numPr>
          <w:ilvl w:val="0"/>
          <w:numId w:val="42"/>
        </w:numPr>
        <w:rPr>
          <w:szCs w:val="20"/>
        </w:rPr>
      </w:pPr>
      <w:r w:rsidRPr="0030330D">
        <w:rPr>
          <w:szCs w:val="20"/>
        </w:rPr>
        <w:t xml:space="preserve">In row 1, enter the classroom teacher full-time equivalents (FTEs).  Include all classroom teachers, regardless of whether they meet state licensing/certification requirements.  </w:t>
      </w:r>
    </w:p>
    <w:p w:rsidR="00BD29D0" w:rsidRPr="0030330D" w:rsidRDefault="00BD29D0" w:rsidP="00BD29D0">
      <w:pPr>
        <w:pStyle w:val="ColorfulList-Accent11"/>
        <w:numPr>
          <w:ilvl w:val="0"/>
          <w:numId w:val="42"/>
        </w:numPr>
        <w:rPr>
          <w:szCs w:val="20"/>
        </w:rPr>
      </w:pPr>
      <w:r w:rsidRPr="0030330D">
        <w:rPr>
          <w:szCs w:val="20"/>
        </w:rPr>
        <w:t>In row 2, enter the FTE of classroom teachers meeting all state licensing/certification requirements.</w:t>
      </w:r>
    </w:p>
    <w:p w:rsidR="00BD29D0" w:rsidRPr="0030330D" w:rsidRDefault="00BD29D0" w:rsidP="00BD29D0">
      <w:pPr>
        <w:pStyle w:val="ColorfulList-Accent11"/>
        <w:numPr>
          <w:ilvl w:val="0"/>
          <w:numId w:val="42"/>
        </w:numPr>
        <w:rPr>
          <w:szCs w:val="20"/>
        </w:rPr>
      </w:pPr>
      <w:r w:rsidRPr="0030330D">
        <w:rPr>
          <w:szCs w:val="20"/>
        </w:rPr>
        <w:t>For both rows, count only classroom teachers; do not count principals or counselors or other administrators unless they provide classroom instruction on a regular basis at a particular time.</w:t>
      </w:r>
    </w:p>
    <w:p w:rsidR="00BD29D0" w:rsidRPr="00CF3339" w:rsidRDefault="00BD29D0" w:rsidP="00BD29D0">
      <w:pPr>
        <w:pStyle w:val="ColorfulList-Accent11"/>
        <w:numPr>
          <w:ilvl w:val="0"/>
          <w:numId w:val="42"/>
        </w:numPr>
        <w:rPr>
          <w:sz w:val="20"/>
          <w:szCs w:val="20"/>
        </w:rPr>
      </w:pPr>
      <w:r w:rsidRPr="0030330D">
        <w:rPr>
          <w:szCs w:val="20"/>
        </w:rPr>
        <w:t>The system will accept a value with up to two decimal places, such as 10.25.</w:t>
      </w:r>
    </w:p>
    <w:p w:rsidR="00BD29D0" w:rsidRPr="00CF3339" w:rsidRDefault="00BD29D0" w:rsidP="00BD29D0">
      <w:pPr>
        <w:rPr>
          <w:sz w:val="20"/>
          <w:szCs w:val="20"/>
        </w:rPr>
      </w:pPr>
    </w:p>
    <w:p w:rsidR="00BD29D0" w:rsidRPr="00A83A10" w:rsidRDefault="00BD29D0" w:rsidP="00BD29D0">
      <w:pPr>
        <w:pStyle w:val="ColorfulList-Accent11"/>
        <w:rPr>
          <w:sz w:val="20"/>
          <w:szCs w:val="20"/>
        </w:rPr>
      </w:pPr>
      <w:r>
        <w:rPr>
          <w:szCs w:val="20"/>
        </w:rPr>
        <w:t>Data collected by this table</w:t>
      </w:r>
      <w:r w:rsidRPr="00A83A10">
        <w:rPr>
          <w:sz w:val="20"/>
          <w:szCs w:val="20"/>
        </w:rPr>
        <w:t>:</w:t>
      </w:r>
    </w:p>
    <w:p w:rsidR="00BD29D0" w:rsidRPr="00A83A10" w:rsidRDefault="00BD29D0" w:rsidP="00BD29D0">
      <w:pPr>
        <w:pStyle w:val="ColorfulList-Accent11"/>
        <w:numPr>
          <w:ilvl w:val="0"/>
          <w:numId w:val="33"/>
        </w:numPr>
        <w:rPr>
          <w:sz w:val="20"/>
          <w:szCs w:val="20"/>
        </w:rPr>
      </w:pPr>
      <w:r>
        <w:t>Total FTE of classroom teachers</w:t>
      </w:r>
    </w:p>
    <w:p w:rsidR="00BD29D0" w:rsidRPr="00A83A10" w:rsidRDefault="00BD29D0" w:rsidP="00BD29D0">
      <w:pPr>
        <w:pStyle w:val="ColorfulList-Accent11"/>
        <w:numPr>
          <w:ilvl w:val="0"/>
          <w:numId w:val="33"/>
        </w:numPr>
        <w:rPr>
          <w:sz w:val="20"/>
          <w:szCs w:val="20"/>
        </w:rPr>
      </w:pPr>
      <w:r>
        <w:t>FTE of classroom teachers meeting all state licensing/certification requirements</w:t>
      </w:r>
      <w:r w:rsidRPr="00A83A10">
        <w:rPr>
          <w:sz w:val="20"/>
          <w:szCs w:val="20"/>
        </w:rPr>
        <w:t xml:space="preserve"> </w:t>
      </w:r>
    </w:p>
    <w:p w:rsidR="00BD29D0" w:rsidRPr="00A83A10" w:rsidRDefault="00BD29D0" w:rsidP="00BD29D0">
      <w:pPr>
        <w:pStyle w:val="ColorfulList-Accent11"/>
        <w:ind w:left="1440"/>
        <w:rPr>
          <w:sz w:val="20"/>
          <w:szCs w:val="20"/>
        </w:rPr>
      </w:pPr>
    </w:p>
    <w:p w:rsidR="00BD29D0" w:rsidRPr="00130B9C" w:rsidRDefault="00BD29D0" w:rsidP="00BD29D0">
      <w:pPr>
        <w:ind w:firstLine="720"/>
        <w:rPr>
          <w:sz w:val="20"/>
          <w:szCs w:val="20"/>
        </w:rPr>
      </w:pPr>
      <w:r>
        <w:t>Report data by the following disaggregation categories:</w:t>
      </w:r>
    </w:p>
    <w:p w:rsidR="00BD29D0" w:rsidRPr="00130B9C" w:rsidRDefault="00BD29D0" w:rsidP="00BD29D0">
      <w:pPr>
        <w:pStyle w:val="ColorfulList-Accent11"/>
        <w:numPr>
          <w:ilvl w:val="0"/>
          <w:numId w:val="43"/>
        </w:numPr>
        <w:rPr>
          <w:sz w:val="20"/>
          <w:szCs w:val="20"/>
        </w:rPr>
      </w:pPr>
      <w:r>
        <w:t>FTE</w:t>
      </w:r>
      <w:r w:rsidRPr="00130B9C">
        <w:rPr>
          <w:sz w:val="20"/>
          <w:szCs w:val="20"/>
        </w:rPr>
        <w:t xml:space="preserve">  </w:t>
      </w:r>
    </w:p>
    <w:p w:rsidR="00BD29D0" w:rsidRDefault="00BD29D0" w:rsidP="00BD29D0">
      <w:pPr>
        <w:pStyle w:val="ColorfulList-Accent11"/>
        <w:ind w:left="14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662"/>
        <w:gridCol w:w="990"/>
      </w:tblGrid>
      <w:tr w:rsidR="00BD29D0" w:rsidRPr="002D657E">
        <w:trPr>
          <w:cantSplit/>
          <w:trHeight w:val="476"/>
        </w:trPr>
        <w:tc>
          <w:tcPr>
            <w:tcW w:w="4662" w:type="dxa"/>
            <w:tcBorders>
              <w:bottom w:val="nil"/>
            </w:tcBorders>
            <w:vAlign w:val="center"/>
          </w:tcPr>
          <w:p w:rsidR="00BD29D0" w:rsidRPr="00C566C3" w:rsidRDefault="00BD29D0" w:rsidP="00BD29D0">
            <w:pPr>
              <w:jc w:val="center"/>
              <w:rPr>
                <w:sz w:val="20"/>
                <w:szCs w:val="20"/>
              </w:rPr>
            </w:pPr>
            <w:r w:rsidRPr="00C566C3">
              <w:rPr>
                <w:sz w:val="20"/>
                <w:szCs w:val="20"/>
              </w:rPr>
              <w:t>Category</w:t>
            </w:r>
          </w:p>
        </w:tc>
        <w:tc>
          <w:tcPr>
            <w:tcW w:w="990" w:type="dxa"/>
            <w:tcBorders>
              <w:bottom w:val="nil"/>
            </w:tcBorders>
            <w:shd w:val="clear" w:color="auto" w:fill="auto"/>
            <w:vAlign w:val="center"/>
          </w:tcPr>
          <w:p w:rsidR="00BD29D0" w:rsidRPr="00C566C3" w:rsidRDefault="00BD29D0" w:rsidP="00BD29D0">
            <w:pPr>
              <w:jc w:val="center"/>
              <w:rPr>
                <w:sz w:val="20"/>
                <w:szCs w:val="20"/>
              </w:rPr>
            </w:pPr>
            <w:r w:rsidRPr="00C566C3">
              <w:rPr>
                <w:sz w:val="20"/>
                <w:szCs w:val="20"/>
              </w:rPr>
              <w:t>FTE</w:t>
            </w:r>
          </w:p>
        </w:tc>
      </w:tr>
      <w:tr w:rsidR="00BD29D0" w:rsidRPr="002D657E">
        <w:tc>
          <w:tcPr>
            <w:tcW w:w="4662" w:type="dxa"/>
            <w:tcBorders>
              <w:right w:val="nil"/>
            </w:tcBorders>
          </w:tcPr>
          <w:p w:rsidR="00BD29D0" w:rsidRPr="00C566C3" w:rsidRDefault="00BD29D0" w:rsidP="00BD29D0">
            <w:pPr>
              <w:rPr>
                <w:sz w:val="20"/>
                <w:szCs w:val="20"/>
              </w:rPr>
            </w:pPr>
            <w:r w:rsidRPr="00C566C3">
              <w:rPr>
                <w:sz w:val="20"/>
                <w:szCs w:val="20"/>
              </w:rPr>
              <w:t xml:space="preserve">Total FTE of classroom teachers </w:t>
            </w:r>
          </w:p>
        </w:tc>
        <w:tc>
          <w:tcPr>
            <w:tcW w:w="990" w:type="dxa"/>
          </w:tcPr>
          <w:p w:rsidR="00BD29D0" w:rsidRPr="00C566C3" w:rsidRDefault="00BD29D0" w:rsidP="00BD29D0">
            <w:pPr>
              <w:rPr>
                <w:sz w:val="20"/>
                <w:szCs w:val="20"/>
              </w:rPr>
            </w:pPr>
          </w:p>
        </w:tc>
      </w:tr>
      <w:tr w:rsidR="00BD29D0" w:rsidRPr="002D657E">
        <w:tc>
          <w:tcPr>
            <w:tcW w:w="4662" w:type="dxa"/>
            <w:tcBorders>
              <w:right w:val="nil"/>
            </w:tcBorders>
          </w:tcPr>
          <w:p w:rsidR="00BD29D0" w:rsidRPr="00C566C3" w:rsidRDefault="00BD29D0" w:rsidP="00BD29D0">
            <w:pPr>
              <w:rPr>
                <w:sz w:val="20"/>
                <w:szCs w:val="20"/>
              </w:rPr>
            </w:pPr>
            <w:r w:rsidRPr="00C566C3">
              <w:rPr>
                <w:sz w:val="20"/>
                <w:szCs w:val="20"/>
              </w:rPr>
              <w:t xml:space="preserve">FTE of classroom teachers meeting all state licensing/certification requirements </w:t>
            </w:r>
          </w:p>
        </w:tc>
        <w:tc>
          <w:tcPr>
            <w:tcW w:w="990" w:type="dxa"/>
          </w:tcPr>
          <w:p w:rsidR="00BD29D0" w:rsidRPr="00C566C3" w:rsidRDefault="00BD29D0" w:rsidP="00BD29D0">
            <w:pPr>
              <w:rPr>
                <w:sz w:val="20"/>
                <w:szCs w:val="20"/>
              </w:rPr>
            </w:pPr>
          </w:p>
        </w:tc>
      </w:tr>
    </w:tbl>
    <w:p w:rsidR="00BD29D0" w:rsidRDefault="00BD29D0" w:rsidP="00BD29D0"/>
    <w:p w:rsidR="00BD29D0" w:rsidRDefault="00BD29D0" w:rsidP="00BD29D0">
      <w:pPr>
        <w:pStyle w:val="ColorfulList-Accent11"/>
        <w:numPr>
          <w:ilvl w:val="0"/>
          <w:numId w:val="23"/>
        </w:numPr>
        <w:spacing w:after="60"/>
        <w:jc w:val="both"/>
        <w:rPr>
          <w:b/>
        </w:rPr>
      </w:pPr>
      <w:r>
        <w:rPr>
          <w:b/>
        </w:rPr>
        <w:t>Teacher years of experience</w:t>
      </w:r>
    </w:p>
    <w:p w:rsidR="00BD29D0" w:rsidRPr="00847AD9" w:rsidRDefault="00BD29D0" w:rsidP="00BD29D0">
      <w:pPr>
        <w:pStyle w:val="ColorfulList-Accent11"/>
        <w:numPr>
          <w:ilvl w:val="0"/>
          <w:numId w:val="43"/>
        </w:numPr>
        <w:spacing w:after="60"/>
        <w:ind w:left="720"/>
        <w:jc w:val="both"/>
        <w:rPr>
          <w:b/>
        </w:rPr>
      </w:pPr>
      <w:r>
        <w:t>Enter the number of classroom teachers by their experience as listed.</w:t>
      </w:r>
    </w:p>
    <w:p w:rsidR="00BD29D0" w:rsidRPr="00C566C3" w:rsidRDefault="00BD29D0" w:rsidP="00BD29D0">
      <w:pPr>
        <w:pStyle w:val="ColorfulList-Accent11"/>
        <w:numPr>
          <w:ilvl w:val="0"/>
          <w:numId w:val="43"/>
        </w:numPr>
        <w:ind w:left="720"/>
      </w:pPr>
      <w:r w:rsidRPr="00C566C3">
        <w:t>Experience includes the current school year.</w:t>
      </w:r>
    </w:p>
    <w:p w:rsidR="00BD29D0" w:rsidRPr="00C566C3" w:rsidRDefault="00BD29D0" w:rsidP="00BD29D0">
      <w:pPr>
        <w:pStyle w:val="ColorfulList-Accent11"/>
        <w:numPr>
          <w:ilvl w:val="0"/>
          <w:numId w:val="43"/>
        </w:numPr>
        <w:ind w:left="720"/>
      </w:pPr>
      <w:r w:rsidRPr="00C566C3">
        <w:t>Experience does not include student teaching or other similar learning experiences.</w:t>
      </w:r>
    </w:p>
    <w:p w:rsidR="00BD29D0" w:rsidRPr="00C566C3" w:rsidRDefault="00BD29D0" w:rsidP="00BD29D0">
      <w:pPr>
        <w:pStyle w:val="ColorfulList-Accent11"/>
        <w:numPr>
          <w:ilvl w:val="0"/>
          <w:numId w:val="43"/>
        </w:numPr>
        <w:ind w:left="720"/>
      </w:pPr>
      <w:r w:rsidRPr="00C566C3">
        <w:t>Experience includes teaching in any school, subject, or grade; it does not have to be in the school, subject, or grade that the teacher is presently teaching.</w:t>
      </w:r>
    </w:p>
    <w:p w:rsidR="00BD29D0" w:rsidRPr="00847AD9" w:rsidRDefault="00BD29D0" w:rsidP="00BD29D0">
      <w:pPr>
        <w:pStyle w:val="ColorfulList-Accent11"/>
        <w:numPr>
          <w:ilvl w:val="0"/>
          <w:numId w:val="43"/>
        </w:numPr>
        <w:spacing w:after="120"/>
        <w:ind w:left="720"/>
        <w:rPr>
          <w:sz w:val="20"/>
          <w:szCs w:val="20"/>
        </w:rPr>
      </w:pPr>
      <w:r w:rsidRPr="00C566C3">
        <w:t>Count only classroom teachers; do not count principals or counselors or other administrators unless they provide classroom instruction on a regular basis at a particular time.</w:t>
      </w:r>
      <w:r w:rsidRPr="003519D0">
        <w:t xml:space="preserve"> </w:t>
      </w:r>
      <w:r w:rsidRPr="00C566C3">
        <w:t>The system will accept a value with up to two decimal places, such as 4.7</w:t>
      </w:r>
      <w:r>
        <w:t>5</w:t>
      </w:r>
      <w:r w:rsidRPr="00847AD9">
        <w:rPr>
          <w:sz w:val="20"/>
          <w:szCs w:val="20"/>
        </w:rPr>
        <w:t>.</w:t>
      </w:r>
    </w:p>
    <w:p w:rsidR="00BD29D0" w:rsidRPr="006418FC" w:rsidRDefault="00BD29D0" w:rsidP="00BD29D0">
      <w:pPr>
        <w:ind w:left="720"/>
        <w:rPr>
          <w:sz w:val="20"/>
          <w:szCs w:val="20"/>
        </w:rPr>
      </w:pPr>
      <w:r w:rsidRPr="006418FC">
        <w:rPr>
          <w:szCs w:val="20"/>
        </w:rPr>
        <w:t>Data collected by this table:</w:t>
      </w:r>
    </w:p>
    <w:p w:rsidR="00BD29D0" w:rsidRPr="006418FC" w:rsidRDefault="00BD29D0" w:rsidP="00BD29D0">
      <w:pPr>
        <w:pStyle w:val="ColorfulList-Accent11"/>
        <w:numPr>
          <w:ilvl w:val="0"/>
          <w:numId w:val="83"/>
        </w:numPr>
        <w:rPr>
          <w:sz w:val="20"/>
          <w:szCs w:val="20"/>
        </w:rPr>
      </w:pPr>
      <w:r>
        <w:t>FTE of classroom teachers in their first year of teaching</w:t>
      </w:r>
    </w:p>
    <w:p w:rsidR="00BD29D0" w:rsidRPr="006418FC" w:rsidRDefault="00BD29D0" w:rsidP="00BD29D0">
      <w:pPr>
        <w:pStyle w:val="ColorfulList-Accent11"/>
        <w:numPr>
          <w:ilvl w:val="0"/>
          <w:numId w:val="83"/>
        </w:numPr>
        <w:rPr>
          <w:sz w:val="20"/>
          <w:szCs w:val="20"/>
        </w:rPr>
      </w:pPr>
      <w:r>
        <w:t>FTE of classroom teachers in their second year of teaching</w:t>
      </w:r>
      <w:r w:rsidRPr="006418FC">
        <w:rPr>
          <w:sz w:val="20"/>
          <w:szCs w:val="20"/>
        </w:rPr>
        <w:t xml:space="preserve"> </w:t>
      </w:r>
    </w:p>
    <w:p w:rsidR="00BD29D0" w:rsidRPr="00A83A10" w:rsidRDefault="00BD29D0" w:rsidP="00BD29D0">
      <w:pPr>
        <w:pStyle w:val="ColorfulList-Accent11"/>
        <w:ind w:left="360"/>
        <w:rPr>
          <w:sz w:val="20"/>
          <w:szCs w:val="20"/>
        </w:rPr>
      </w:pPr>
    </w:p>
    <w:p w:rsidR="00BD29D0" w:rsidRPr="006418FC" w:rsidRDefault="00BD29D0" w:rsidP="00BD29D0">
      <w:pPr>
        <w:ind w:left="720"/>
        <w:rPr>
          <w:sz w:val="20"/>
          <w:szCs w:val="20"/>
        </w:rPr>
      </w:pPr>
      <w:r>
        <w:t>Report data by the following disaggregation categories:</w:t>
      </w:r>
    </w:p>
    <w:p w:rsidR="00BD29D0" w:rsidRPr="006418FC" w:rsidRDefault="00BD29D0" w:rsidP="00BD29D0">
      <w:pPr>
        <w:pStyle w:val="ColorfulList-Accent11"/>
        <w:numPr>
          <w:ilvl w:val="0"/>
          <w:numId w:val="84"/>
        </w:numPr>
        <w:rPr>
          <w:sz w:val="20"/>
          <w:szCs w:val="20"/>
        </w:rPr>
      </w:pPr>
      <w:r>
        <w:t>FTE</w:t>
      </w:r>
      <w:r w:rsidRPr="006418FC">
        <w:rPr>
          <w:sz w:val="20"/>
          <w:szCs w:val="20"/>
        </w:rPr>
        <w:t xml:space="preserve"> </w:t>
      </w:r>
    </w:p>
    <w:p w:rsidR="00BD29D0" w:rsidRDefault="00BD29D0" w:rsidP="00BD29D0">
      <w:pPr>
        <w:pStyle w:val="ColorfulList-Accent11"/>
        <w:spacing w:after="120"/>
        <w:ind w:left="1080"/>
        <w:rPr>
          <w:sz w:val="20"/>
          <w:szCs w:val="20"/>
        </w:rPr>
      </w:pPr>
    </w:p>
    <w:p w:rsidR="00BD29D0" w:rsidRPr="008D0FC9" w:rsidRDefault="00BD29D0" w:rsidP="00BD29D0">
      <w:pPr>
        <w:pStyle w:val="ColorfulList-Accent11"/>
        <w:spacing w:after="120"/>
        <w:ind w:left="108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671"/>
        <w:gridCol w:w="981"/>
      </w:tblGrid>
      <w:tr w:rsidR="00BD29D0" w:rsidRPr="00DC4257">
        <w:trPr>
          <w:cantSplit/>
          <w:trHeight w:val="377"/>
        </w:trPr>
        <w:tc>
          <w:tcPr>
            <w:tcW w:w="4671" w:type="dxa"/>
            <w:tcBorders>
              <w:right w:val="nil"/>
            </w:tcBorders>
            <w:shd w:val="clear" w:color="auto" w:fill="auto"/>
            <w:vAlign w:val="center"/>
          </w:tcPr>
          <w:p w:rsidR="00BD29D0" w:rsidRPr="00C566C3" w:rsidRDefault="00BD29D0" w:rsidP="00BD29D0">
            <w:pPr>
              <w:jc w:val="center"/>
              <w:rPr>
                <w:sz w:val="20"/>
                <w:szCs w:val="20"/>
              </w:rPr>
            </w:pPr>
            <w:r w:rsidRPr="00C566C3">
              <w:rPr>
                <w:sz w:val="20"/>
                <w:szCs w:val="20"/>
              </w:rPr>
              <w:t>Category</w:t>
            </w:r>
          </w:p>
        </w:tc>
        <w:tc>
          <w:tcPr>
            <w:tcW w:w="981" w:type="dxa"/>
            <w:shd w:val="clear" w:color="auto" w:fill="auto"/>
            <w:vAlign w:val="center"/>
          </w:tcPr>
          <w:p w:rsidR="00BD29D0" w:rsidRPr="00C566C3" w:rsidRDefault="00BD29D0" w:rsidP="00BD29D0">
            <w:pPr>
              <w:jc w:val="center"/>
              <w:rPr>
                <w:sz w:val="20"/>
                <w:szCs w:val="20"/>
              </w:rPr>
            </w:pPr>
            <w:r w:rsidRPr="00C566C3">
              <w:rPr>
                <w:sz w:val="20"/>
                <w:szCs w:val="20"/>
              </w:rPr>
              <w:t>FTE</w:t>
            </w:r>
          </w:p>
        </w:tc>
      </w:tr>
      <w:tr w:rsidR="00BD29D0" w:rsidRPr="00DC4257">
        <w:tc>
          <w:tcPr>
            <w:tcW w:w="4671" w:type="dxa"/>
            <w:tcBorders>
              <w:right w:val="nil"/>
            </w:tcBorders>
            <w:shd w:val="clear" w:color="auto" w:fill="auto"/>
          </w:tcPr>
          <w:p w:rsidR="00BD29D0" w:rsidRPr="00C566C3" w:rsidRDefault="00BD29D0" w:rsidP="00BD29D0">
            <w:pPr>
              <w:rPr>
                <w:sz w:val="20"/>
                <w:szCs w:val="20"/>
              </w:rPr>
            </w:pPr>
            <w:r w:rsidRPr="00C566C3">
              <w:rPr>
                <w:sz w:val="20"/>
                <w:szCs w:val="20"/>
              </w:rPr>
              <w:t xml:space="preserve">FTE of classroom teachers in their first year of teaching </w:t>
            </w:r>
          </w:p>
        </w:tc>
        <w:tc>
          <w:tcPr>
            <w:tcW w:w="981" w:type="dxa"/>
            <w:shd w:val="clear" w:color="auto" w:fill="auto"/>
          </w:tcPr>
          <w:p w:rsidR="00BD29D0" w:rsidRPr="00C566C3" w:rsidRDefault="00BD29D0" w:rsidP="00BD29D0">
            <w:pPr>
              <w:rPr>
                <w:sz w:val="20"/>
                <w:szCs w:val="20"/>
              </w:rPr>
            </w:pPr>
          </w:p>
        </w:tc>
      </w:tr>
      <w:tr w:rsidR="00BD29D0" w:rsidRPr="00DC4257">
        <w:tc>
          <w:tcPr>
            <w:tcW w:w="4671" w:type="dxa"/>
            <w:tcBorders>
              <w:right w:val="nil"/>
            </w:tcBorders>
            <w:shd w:val="clear" w:color="auto" w:fill="auto"/>
          </w:tcPr>
          <w:p w:rsidR="00BD29D0" w:rsidRPr="00C566C3" w:rsidRDefault="00BD29D0" w:rsidP="00BD29D0">
            <w:pPr>
              <w:rPr>
                <w:sz w:val="20"/>
                <w:szCs w:val="20"/>
              </w:rPr>
            </w:pPr>
            <w:r w:rsidRPr="00C566C3">
              <w:rPr>
                <w:sz w:val="20"/>
                <w:szCs w:val="20"/>
              </w:rPr>
              <w:t>FTE of classroom teachers in their second year of teaching</w:t>
            </w:r>
          </w:p>
        </w:tc>
        <w:tc>
          <w:tcPr>
            <w:tcW w:w="981" w:type="dxa"/>
            <w:shd w:val="clear" w:color="auto" w:fill="auto"/>
          </w:tcPr>
          <w:p w:rsidR="00BD29D0" w:rsidRPr="00C566C3" w:rsidRDefault="00BD29D0" w:rsidP="00BD29D0">
            <w:pPr>
              <w:rPr>
                <w:sz w:val="20"/>
                <w:szCs w:val="20"/>
              </w:rPr>
            </w:pPr>
          </w:p>
        </w:tc>
      </w:tr>
    </w:tbl>
    <w:p w:rsidR="00BD29D0" w:rsidRDefault="00BD29D0" w:rsidP="00BD29D0"/>
    <w:p w:rsidR="00BD29D0" w:rsidRPr="00C566C3" w:rsidRDefault="00BD29D0" w:rsidP="00BD29D0">
      <w:pPr>
        <w:pStyle w:val="ColorfulList-Accent11"/>
        <w:numPr>
          <w:ilvl w:val="0"/>
          <w:numId w:val="23"/>
        </w:numPr>
        <w:spacing w:after="60"/>
        <w:jc w:val="both"/>
        <w:rPr>
          <w:szCs w:val="20"/>
        </w:rPr>
      </w:pPr>
      <w:r w:rsidRPr="007D2FE4">
        <w:rPr>
          <w:b/>
        </w:rPr>
        <w:t>School Counselors</w:t>
      </w:r>
      <w:r w:rsidRPr="00C566C3">
        <w:t xml:space="preserve"> (only for schools with any grades from 9 through 12)</w:t>
      </w:r>
    </w:p>
    <w:p w:rsidR="00BD29D0" w:rsidRPr="00847AD9" w:rsidRDefault="00BD29D0" w:rsidP="00BD29D0">
      <w:pPr>
        <w:spacing w:after="120"/>
        <w:rPr>
          <w:sz w:val="20"/>
          <w:szCs w:val="20"/>
        </w:rPr>
      </w:pPr>
      <w:r>
        <w:rPr>
          <w:szCs w:val="20"/>
        </w:rPr>
        <w:t xml:space="preserve">       </w:t>
      </w:r>
      <w:r w:rsidRPr="00847AD9">
        <w:rPr>
          <w:szCs w:val="20"/>
        </w:rPr>
        <w:t>Enter the FTE of school counselors.  The system will accept a value with two decimal places</w:t>
      </w:r>
      <w:r w:rsidRPr="00847AD9">
        <w:rPr>
          <w:sz w:val="20"/>
          <w:szCs w:val="20"/>
        </w:rPr>
        <w:t>.</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871"/>
        <w:gridCol w:w="450"/>
      </w:tblGrid>
      <w:tr w:rsidR="00BD29D0" w:rsidRPr="00DC4257">
        <w:trPr>
          <w:cantSplit/>
          <w:trHeight w:val="377"/>
        </w:trPr>
        <w:tc>
          <w:tcPr>
            <w:tcW w:w="2871" w:type="dxa"/>
            <w:tcBorders>
              <w:right w:val="nil"/>
            </w:tcBorders>
            <w:shd w:val="clear" w:color="auto" w:fill="auto"/>
            <w:vAlign w:val="center"/>
          </w:tcPr>
          <w:p w:rsidR="00BD29D0" w:rsidRPr="00C566C3" w:rsidRDefault="00BD29D0" w:rsidP="00BD29D0">
            <w:pPr>
              <w:jc w:val="center"/>
              <w:rPr>
                <w:sz w:val="20"/>
                <w:szCs w:val="20"/>
              </w:rPr>
            </w:pPr>
            <w:r w:rsidRPr="00C566C3">
              <w:rPr>
                <w:sz w:val="20"/>
                <w:szCs w:val="20"/>
              </w:rPr>
              <w:t>Category</w:t>
            </w:r>
          </w:p>
        </w:tc>
        <w:tc>
          <w:tcPr>
            <w:tcW w:w="450" w:type="dxa"/>
            <w:shd w:val="clear" w:color="auto" w:fill="auto"/>
            <w:vAlign w:val="center"/>
          </w:tcPr>
          <w:p w:rsidR="00BD29D0" w:rsidRPr="00C566C3" w:rsidRDefault="00BD29D0" w:rsidP="00BD29D0">
            <w:pPr>
              <w:jc w:val="center"/>
              <w:rPr>
                <w:sz w:val="20"/>
                <w:szCs w:val="20"/>
              </w:rPr>
            </w:pPr>
            <w:r w:rsidRPr="00C566C3">
              <w:rPr>
                <w:sz w:val="20"/>
                <w:szCs w:val="20"/>
              </w:rPr>
              <w:t>FTE</w:t>
            </w:r>
          </w:p>
        </w:tc>
      </w:tr>
      <w:tr w:rsidR="00BD29D0" w:rsidRPr="00DC4257">
        <w:tc>
          <w:tcPr>
            <w:tcW w:w="2871" w:type="dxa"/>
            <w:tcBorders>
              <w:right w:val="nil"/>
            </w:tcBorders>
            <w:shd w:val="clear" w:color="auto" w:fill="auto"/>
          </w:tcPr>
          <w:p w:rsidR="00BD29D0" w:rsidRPr="00C566C3" w:rsidRDefault="00BD29D0" w:rsidP="00BD29D0">
            <w:pPr>
              <w:rPr>
                <w:sz w:val="20"/>
                <w:szCs w:val="20"/>
              </w:rPr>
            </w:pPr>
            <w:r w:rsidRPr="00C566C3">
              <w:rPr>
                <w:sz w:val="20"/>
                <w:szCs w:val="20"/>
              </w:rPr>
              <w:t xml:space="preserve">FTE of school counselors </w:t>
            </w:r>
          </w:p>
        </w:tc>
        <w:tc>
          <w:tcPr>
            <w:tcW w:w="450" w:type="dxa"/>
            <w:shd w:val="clear" w:color="auto" w:fill="auto"/>
          </w:tcPr>
          <w:p w:rsidR="00BD29D0" w:rsidRPr="00C566C3" w:rsidRDefault="00BD29D0" w:rsidP="00BD29D0">
            <w:pPr>
              <w:rPr>
                <w:sz w:val="20"/>
                <w:szCs w:val="20"/>
              </w:rPr>
            </w:pPr>
          </w:p>
        </w:tc>
      </w:tr>
    </w:tbl>
    <w:p w:rsidR="00BD29D0" w:rsidRDefault="00BD29D0" w:rsidP="00BD29D0">
      <w:pPr>
        <w:rPr>
          <w:b/>
          <w:bCs/>
          <w:sz w:val="28"/>
          <w:szCs w:val="28"/>
        </w:rPr>
      </w:pPr>
    </w:p>
    <w:p w:rsidR="00BD29D0" w:rsidRPr="00800C04" w:rsidRDefault="00BD29D0" w:rsidP="00BD29D0">
      <w:pPr>
        <w:rPr>
          <w:b/>
          <w:bCs/>
          <w:sz w:val="28"/>
          <w:szCs w:val="28"/>
        </w:rPr>
      </w:pPr>
      <w:r>
        <w:rPr>
          <w:b/>
          <w:bCs/>
          <w:sz w:val="28"/>
          <w:szCs w:val="28"/>
        </w:rPr>
        <w:br w:type="page"/>
      </w:r>
      <w:r w:rsidRPr="00800C04">
        <w:rPr>
          <w:b/>
          <w:bCs/>
          <w:sz w:val="28"/>
          <w:szCs w:val="28"/>
        </w:rPr>
        <w:t xml:space="preserve">Part 1 LEA FORM </w:t>
      </w:r>
    </w:p>
    <w:p w:rsidR="00BD29D0" w:rsidRDefault="00BD29D0" w:rsidP="00BD29D0"/>
    <w:p w:rsidR="00BD29D0" w:rsidRPr="007D2FE4" w:rsidRDefault="00BD29D0" w:rsidP="00BD29D0">
      <w:pPr>
        <w:numPr>
          <w:ilvl w:val="0"/>
          <w:numId w:val="2"/>
        </w:numPr>
        <w:spacing w:after="60"/>
        <w:rPr>
          <w:b/>
        </w:rPr>
      </w:pPr>
      <w:r w:rsidRPr="007D2FE4">
        <w:rPr>
          <w:b/>
        </w:rPr>
        <w:t>LEA-Level Counts of Schools and Students</w:t>
      </w:r>
    </w:p>
    <w:p w:rsidR="00BD29D0" w:rsidRPr="00C566C3" w:rsidRDefault="00BD29D0" w:rsidP="00BD29D0">
      <w:pPr>
        <w:pStyle w:val="ColorfulList-Accent11"/>
        <w:numPr>
          <w:ilvl w:val="0"/>
          <w:numId w:val="44"/>
        </w:numPr>
        <w:ind w:left="1080"/>
      </w:pPr>
      <w:r w:rsidRPr="00C566C3">
        <w:t>Enter the counts as listed.  Row 1 is a count of schools; rows 2, 3, and 4 are counts of students.</w:t>
      </w:r>
    </w:p>
    <w:p w:rsidR="00BD29D0" w:rsidRPr="00C566C3" w:rsidRDefault="00BD29D0" w:rsidP="00BD29D0">
      <w:pPr>
        <w:pStyle w:val="ColorfulList-Accent11"/>
        <w:numPr>
          <w:ilvl w:val="0"/>
          <w:numId w:val="44"/>
        </w:numPr>
        <w:ind w:left="1080"/>
      </w:pPr>
      <w:r w:rsidRPr="00C566C3">
        <w:t xml:space="preserve">Row 1 is a count of the public schools under the governance of the LEA, including all facilities where students attend.  Include charter schools that are under the governance of the LEA.  </w:t>
      </w:r>
    </w:p>
    <w:p w:rsidR="00BD29D0" w:rsidRPr="00C566C3" w:rsidRDefault="00BD29D0" w:rsidP="00BD29D0">
      <w:pPr>
        <w:pStyle w:val="ColorfulList-Accent11"/>
        <w:numPr>
          <w:ilvl w:val="0"/>
          <w:numId w:val="44"/>
        </w:numPr>
        <w:ind w:left="1080"/>
      </w:pPr>
      <w:r w:rsidRPr="00C566C3">
        <w:t xml:space="preserve">Row 2 is the total public school membership of the LEA.  See </w:t>
      </w:r>
      <w:r w:rsidRPr="00847AD9">
        <w:rPr>
          <w:i/>
        </w:rPr>
        <w:t>Total public school membership of the LEA</w:t>
      </w:r>
      <w:r w:rsidRPr="00C566C3">
        <w:t xml:space="preserve"> in the definitions.</w:t>
      </w:r>
    </w:p>
    <w:p w:rsidR="00BD29D0" w:rsidRDefault="00BD29D0" w:rsidP="00BD29D0">
      <w:pPr>
        <w:pStyle w:val="ColorfulList-Accent11"/>
        <w:numPr>
          <w:ilvl w:val="0"/>
          <w:numId w:val="44"/>
        </w:numPr>
        <w:ind w:left="1080"/>
      </w:pPr>
      <w:r>
        <w:t xml:space="preserve">Row 3 includes all students in schools operated by this LEA including students who have been placed by other LEAs.  Do not include students from this LEA who are not served in schools or programs operated by this LEA. </w:t>
      </w:r>
    </w:p>
    <w:p w:rsidR="00BD29D0" w:rsidRPr="00C566C3" w:rsidRDefault="00BD29D0" w:rsidP="00BD29D0">
      <w:pPr>
        <w:pStyle w:val="ColorfulList-Accent11"/>
        <w:numPr>
          <w:ilvl w:val="0"/>
          <w:numId w:val="44"/>
        </w:numPr>
        <w:ind w:left="1080"/>
      </w:pPr>
      <w:r w:rsidRPr="00C566C3">
        <w:t>For the student counts in Row</w:t>
      </w:r>
      <w:r>
        <w:t xml:space="preserve"> </w:t>
      </w:r>
      <w:r w:rsidRPr="00C566C3">
        <w:t>2 and Row 3, use a count on a single day between September 27 and December 31, inclusive.</w:t>
      </w:r>
    </w:p>
    <w:p w:rsidR="00BD29D0" w:rsidRPr="00C566C3" w:rsidRDefault="00BD29D0" w:rsidP="00BD29D0">
      <w:pPr>
        <w:pStyle w:val="ColorfulList-Accent11"/>
        <w:numPr>
          <w:ilvl w:val="0"/>
          <w:numId w:val="44"/>
        </w:numPr>
        <w:ind w:left="1080"/>
        <w:jc w:val="both"/>
      </w:pPr>
      <w:r w:rsidRPr="00C566C3">
        <w:t>Row 4 includes all students awaiting evaluation, whether they attend LEA facilities or non-LEA facilities, i.e. all students from Row 2 who are awaiting initial evaluation.</w:t>
      </w:r>
    </w:p>
    <w:p w:rsidR="00BD29D0" w:rsidRPr="00C566C3" w:rsidRDefault="00BD29D0" w:rsidP="00BD29D0">
      <w:pPr>
        <w:pStyle w:val="ColorfulList-Accent11"/>
        <w:numPr>
          <w:ilvl w:val="0"/>
          <w:numId w:val="44"/>
        </w:numPr>
        <w:ind w:left="1080"/>
        <w:jc w:val="both"/>
      </w:pPr>
      <w:r w:rsidRPr="00C566C3">
        <w:t>For the student count in Row 4</w:t>
      </w:r>
      <w:r>
        <w:t>,</w:t>
      </w:r>
      <w:r w:rsidRPr="00C566C3">
        <w:t xml:space="preserve"> use a count on your child count date.</w:t>
      </w:r>
    </w:p>
    <w:p w:rsidR="00BD29D0" w:rsidRDefault="00BD29D0" w:rsidP="00BD29D0">
      <w:pPr>
        <w:pStyle w:val="ColorfulList-Accent11"/>
        <w:numPr>
          <w:ilvl w:val="0"/>
          <w:numId w:val="44"/>
        </w:numPr>
        <w:spacing w:after="120"/>
        <w:ind w:left="1080"/>
      </w:pPr>
      <w:r w:rsidRPr="00C566C3">
        <w:t>Row 3 should not exceed Row 2.  Row 4 should not exceed Row 2.</w:t>
      </w:r>
    </w:p>
    <w:p w:rsidR="00BD29D0" w:rsidRDefault="00BD29D0" w:rsidP="00BD29D0">
      <w:pPr>
        <w:pStyle w:val="ColorfulList-Accent11"/>
        <w:ind w:left="360"/>
        <w:rPr>
          <w:szCs w:val="20"/>
        </w:rPr>
      </w:pPr>
      <w:r>
        <w:rPr>
          <w:szCs w:val="20"/>
        </w:rPr>
        <w:tab/>
        <w:t>Data collected by this table:</w:t>
      </w:r>
    </w:p>
    <w:p w:rsidR="00BD29D0" w:rsidRDefault="00BD29D0" w:rsidP="00BD29D0">
      <w:pPr>
        <w:pStyle w:val="ColorfulList-Accent11"/>
        <w:numPr>
          <w:ilvl w:val="0"/>
          <w:numId w:val="33"/>
        </w:numPr>
        <w:ind w:left="1080"/>
        <w:rPr>
          <w:szCs w:val="20"/>
        </w:rPr>
      </w:pPr>
      <w:r>
        <w:rPr>
          <w:szCs w:val="20"/>
        </w:rPr>
        <w:t>Total number of public schools in the LEA</w:t>
      </w:r>
    </w:p>
    <w:p w:rsidR="00BD29D0" w:rsidRDefault="00BD29D0" w:rsidP="00BD29D0">
      <w:pPr>
        <w:pStyle w:val="ColorfulList-Accent11"/>
        <w:numPr>
          <w:ilvl w:val="0"/>
          <w:numId w:val="33"/>
        </w:numPr>
        <w:ind w:left="1080"/>
        <w:rPr>
          <w:szCs w:val="20"/>
        </w:rPr>
      </w:pPr>
      <w:r>
        <w:rPr>
          <w:szCs w:val="20"/>
        </w:rPr>
        <w:t xml:space="preserve">Total public school membership of this LEA (includes students served in non-LEA facilities) </w:t>
      </w:r>
    </w:p>
    <w:p w:rsidR="00BD29D0" w:rsidRDefault="00BD29D0" w:rsidP="00BD29D0">
      <w:pPr>
        <w:pStyle w:val="ColorfulList-Accent11"/>
        <w:numPr>
          <w:ilvl w:val="0"/>
          <w:numId w:val="33"/>
        </w:numPr>
        <w:ind w:left="1080"/>
        <w:rPr>
          <w:szCs w:val="20"/>
        </w:rPr>
      </w:pPr>
      <w:r>
        <w:rPr>
          <w:szCs w:val="20"/>
        </w:rPr>
        <w:t xml:space="preserve">Total number of students served in the  LEA’s schools (do not include student served in non-LEA facilities) </w:t>
      </w:r>
    </w:p>
    <w:p w:rsidR="00BD29D0" w:rsidRDefault="00BD29D0" w:rsidP="00BD29D0">
      <w:pPr>
        <w:pStyle w:val="ColorfulList-Accent11"/>
        <w:numPr>
          <w:ilvl w:val="0"/>
          <w:numId w:val="33"/>
        </w:numPr>
        <w:ind w:left="1080"/>
        <w:rPr>
          <w:szCs w:val="20"/>
        </w:rPr>
      </w:pPr>
      <w:r>
        <w:rPr>
          <w:szCs w:val="20"/>
        </w:rPr>
        <w:t xml:space="preserve">The number of students who are awaiting initial evaluation for special education programs and related services under the Individuals with Disabilities Education Act (IDEA) </w:t>
      </w:r>
    </w:p>
    <w:p w:rsidR="00BD29D0" w:rsidRPr="00C566C3" w:rsidRDefault="00BD29D0" w:rsidP="00BD29D0">
      <w:pPr>
        <w:pStyle w:val="ColorfulList-Accent11"/>
        <w:spacing w:after="120"/>
        <w:ind w:left="1170"/>
      </w:pPr>
    </w:p>
    <w:tbl>
      <w:tblPr>
        <w:tblW w:w="9180" w:type="dxa"/>
        <w:tblInd w:w="82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BD29D0" w:rsidRPr="00C566C3">
        <w:tc>
          <w:tcPr>
            <w:tcW w:w="7740" w:type="dxa"/>
            <w:tcBorders>
              <w:top w:val="single" w:sz="12" w:space="0" w:color="auto"/>
            </w:tcBorders>
            <w:vAlign w:val="center"/>
          </w:tcPr>
          <w:p w:rsidR="00BD29D0" w:rsidRPr="00C566C3" w:rsidRDefault="00BD29D0" w:rsidP="00BD29D0">
            <w:pPr>
              <w:tabs>
                <w:tab w:val="left" w:pos="1035"/>
              </w:tabs>
              <w:rPr>
                <w:sz w:val="20"/>
                <w:szCs w:val="20"/>
              </w:rPr>
            </w:pPr>
            <w:r w:rsidRPr="00C566C3">
              <w:rPr>
                <w:sz w:val="20"/>
                <w:szCs w:val="20"/>
              </w:rPr>
              <w:t>Total number of public schools in the LEA</w:t>
            </w:r>
          </w:p>
        </w:tc>
        <w:tc>
          <w:tcPr>
            <w:tcW w:w="1440" w:type="dxa"/>
            <w:tcBorders>
              <w:top w:val="single" w:sz="12" w:space="0" w:color="auto"/>
            </w:tcBorders>
            <w:vAlign w:val="center"/>
          </w:tcPr>
          <w:p w:rsidR="00BD29D0" w:rsidRPr="00C566C3" w:rsidRDefault="00BD29D0" w:rsidP="00BD29D0">
            <w:pPr>
              <w:tabs>
                <w:tab w:val="left" w:pos="1035"/>
              </w:tabs>
              <w:rPr>
                <w:rFonts w:ascii="Arial" w:hAnsi="Arial" w:cs="Arial"/>
                <w:b/>
                <w:bCs/>
                <w:sz w:val="20"/>
                <w:szCs w:val="20"/>
              </w:rPr>
            </w:pPr>
          </w:p>
        </w:tc>
      </w:tr>
      <w:tr w:rsidR="00BD29D0" w:rsidRPr="00C566C3">
        <w:tc>
          <w:tcPr>
            <w:tcW w:w="7740" w:type="dxa"/>
            <w:vAlign w:val="center"/>
          </w:tcPr>
          <w:p w:rsidR="00BD29D0" w:rsidRPr="00C566C3" w:rsidRDefault="00BD29D0" w:rsidP="00BD29D0">
            <w:pPr>
              <w:tabs>
                <w:tab w:val="left" w:pos="1035"/>
              </w:tabs>
              <w:rPr>
                <w:sz w:val="20"/>
                <w:szCs w:val="20"/>
              </w:rPr>
            </w:pPr>
            <w:r w:rsidRPr="00C566C3">
              <w:rPr>
                <w:sz w:val="20"/>
                <w:szCs w:val="20"/>
              </w:rPr>
              <w:t>Total public school membership of this LEA (include students served in non-LEA facilities)</w:t>
            </w:r>
          </w:p>
        </w:tc>
        <w:tc>
          <w:tcPr>
            <w:tcW w:w="1440" w:type="dxa"/>
            <w:vAlign w:val="center"/>
          </w:tcPr>
          <w:p w:rsidR="00BD29D0" w:rsidRPr="00C566C3" w:rsidRDefault="00BD29D0" w:rsidP="00BD29D0">
            <w:pPr>
              <w:tabs>
                <w:tab w:val="left" w:pos="1035"/>
              </w:tabs>
              <w:rPr>
                <w:rFonts w:ascii="Arial" w:hAnsi="Arial" w:cs="Arial"/>
                <w:b/>
                <w:bCs/>
                <w:sz w:val="20"/>
                <w:szCs w:val="20"/>
              </w:rPr>
            </w:pPr>
          </w:p>
        </w:tc>
      </w:tr>
      <w:tr w:rsidR="00BD29D0" w:rsidRPr="00C566C3">
        <w:tc>
          <w:tcPr>
            <w:tcW w:w="7740" w:type="dxa"/>
            <w:vAlign w:val="center"/>
          </w:tcPr>
          <w:p w:rsidR="00BD29D0" w:rsidRPr="00C566C3" w:rsidRDefault="00BD29D0" w:rsidP="00BD29D0">
            <w:pPr>
              <w:tabs>
                <w:tab w:val="left" w:pos="1035"/>
              </w:tabs>
              <w:rPr>
                <w:sz w:val="20"/>
                <w:szCs w:val="20"/>
              </w:rPr>
            </w:pPr>
            <w:r w:rsidRPr="00C566C3">
              <w:rPr>
                <w:sz w:val="20"/>
                <w:szCs w:val="20"/>
              </w:rPr>
              <w:t>Total number of students served in the LEA’s schools (do not include students served in non-LEA facilities)</w:t>
            </w:r>
          </w:p>
        </w:tc>
        <w:tc>
          <w:tcPr>
            <w:tcW w:w="1440" w:type="dxa"/>
            <w:vAlign w:val="center"/>
          </w:tcPr>
          <w:p w:rsidR="00BD29D0" w:rsidRPr="00C566C3" w:rsidRDefault="00BD29D0" w:rsidP="00BD29D0">
            <w:pPr>
              <w:tabs>
                <w:tab w:val="left" w:pos="1035"/>
              </w:tabs>
              <w:rPr>
                <w:rFonts w:ascii="Arial" w:hAnsi="Arial" w:cs="Arial"/>
                <w:b/>
                <w:bCs/>
                <w:sz w:val="20"/>
                <w:szCs w:val="20"/>
              </w:rPr>
            </w:pPr>
          </w:p>
        </w:tc>
      </w:tr>
      <w:tr w:rsidR="00BD29D0" w:rsidRPr="00C566C3">
        <w:tc>
          <w:tcPr>
            <w:tcW w:w="7740" w:type="dxa"/>
            <w:vAlign w:val="center"/>
          </w:tcPr>
          <w:p w:rsidR="00BD29D0" w:rsidRPr="00C566C3" w:rsidRDefault="00BD29D0" w:rsidP="00BD29D0">
            <w:pPr>
              <w:rPr>
                <w:sz w:val="20"/>
                <w:szCs w:val="20"/>
              </w:rPr>
            </w:pPr>
            <w:r w:rsidRPr="00C566C3">
              <w:rPr>
                <w:sz w:val="20"/>
                <w:szCs w:val="20"/>
              </w:rPr>
              <w:t>The number of students who are awaiting initial evaluation for special education programs and related services under the Individuals with Disabilities Education Act (IDEA)</w:t>
            </w:r>
          </w:p>
        </w:tc>
        <w:tc>
          <w:tcPr>
            <w:tcW w:w="1440" w:type="dxa"/>
            <w:vAlign w:val="center"/>
          </w:tcPr>
          <w:p w:rsidR="00BD29D0" w:rsidRPr="00C566C3" w:rsidRDefault="00BD29D0" w:rsidP="00BD29D0">
            <w:pPr>
              <w:tabs>
                <w:tab w:val="left" w:pos="1035"/>
              </w:tabs>
              <w:rPr>
                <w:rFonts w:ascii="Arial" w:hAnsi="Arial" w:cs="Arial"/>
                <w:b/>
                <w:bCs/>
                <w:sz w:val="20"/>
                <w:szCs w:val="20"/>
              </w:rPr>
            </w:pPr>
          </w:p>
        </w:tc>
      </w:tr>
    </w:tbl>
    <w:p w:rsidR="00BD29D0" w:rsidRPr="009E3165" w:rsidRDefault="00BD29D0" w:rsidP="00BD29D0">
      <w:pPr>
        <w:rPr>
          <w:rFonts w:ascii="Arial" w:hAnsi="Arial" w:cs="Arial"/>
          <w:bCs/>
          <w:sz w:val="18"/>
          <w:szCs w:val="18"/>
        </w:rPr>
      </w:pPr>
    </w:p>
    <w:p w:rsidR="00BD29D0" w:rsidRPr="007D2FE4" w:rsidRDefault="00BD29D0" w:rsidP="00BD29D0">
      <w:pPr>
        <w:numPr>
          <w:ilvl w:val="0"/>
          <w:numId w:val="2"/>
        </w:numPr>
        <w:rPr>
          <w:b/>
        </w:rPr>
      </w:pPr>
      <w:r w:rsidRPr="007D2FE4">
        <w:rPr>
          <w:b/>
        </w:rPr>
        <w:t>Desegregation Order or Plan</w:t>
      </w:r>
    </w:p>
    <w:p w:rsidR="00BD29D0" w:rsidRPr="00C566C3" w:rsidRDefault="00BD29D0" w:rsidP="00BD29D0">
      <w:pPr>
        <w:ind w:left="360" w:firstLine="360"/>
        <w:rPr>
          <w:szCs w:val="20"/>
        </w:rPr>
      </w:pPr>
      <w:r w:rsidRPr="00C566C3">
        <w:rPr>
          <w:szCs w:val="20"/>
        </w:rPr>
        <w:t>Is the LEA covered by a desegregation order or plan? (Yes/No)</w:t>
      </w:r>
    </w:p>
    <w:p w:rsidR="00BD29D0" w:rsidRPr="00C566C3" w:rsidRDefault="00BD29D0" w:rsidP="00BD29D0"/>
    <w:p w:rsidR="00BD29D0" w:rsidRPr="007D2FE4" w:rsidRDefault="00BD29D0" w:rsidP="00BD29D0">
      <w:pPr>
        <w:numPr>
          <w:ilvl w:val="0"/>
          <w:numId w:val="2"/>
        </w:numPr>
        <w:spacing w:after="60"/>
        <w:rPr>
          <w:b/>
        </w:rPr>
      </w:pPr>
      <w:r w:rsidRPr="007D2FE4">
        <w:rPr>
          <w:b/>
        </w:rPr>
        <w:t>Kindergarten Daily Length</w:t>
      </w:r>
    </w:p>
    <w:p w:rsidR="00BD29D0" w:rsidRPr="00C566C3" w:rsidRDefault="00BD29D0" w:rsidP="00BD29D0">
      <w:pPr>
        <w:ind w:left="720"/>
        <w:rPr>
          <w:szCs w:val="20"/>
        </w:rPr>
      </w:pPr>
      <w:r w:rsidRPr="00C566C3">
        <w:rPr>
          <w:szCs w:val="20"/>
        </w:rPr>
        <w:t>The LEA provides the following services.  (Check all that apply.)</w:t>
      </w:r>
    </w:p>
    <w:p w:rsidR="00BD29D0" w:rsidRPr="00C566C3" w:rsidRDefault="00BD29D0" w:rsidP="00BD29D0">
      <w:pPr>
        <w:ind w:left="720"/>
        <w:rPr>
          <w:szCs w:val="20"/>
          <w:shd w:val="clear" w:color="auto" w:fill="FBD4B4"/>
        </w:rPr>
      </w:pPr>
      <w:r w:rsidRPr="00C566C3">
        <w:rPr>
          <w:szCs w:val="20"/>
        </w:rPr>
        <w:sym w:font="Symbol" w:char="F0F0"/>
      </w:r>
      <w:r w:rsidRPr="00C566C3">
        <w:rPr>
          <w:szCs w:val="20"/>
        </w:rPr>
        <w:t xml:space="preserve">  Full-day kindergarten</w:t>
      </w:r>
    </w:p>
    <w:p w:rsidR="00BD29D0" w:rsidRPr="00C566C3" w:rsidRDefault="00BD29D0" w:rsidP="00BD29D0">
      <w:pPr>
        <w:ind w:left="720"/>
        <w:rPr>
          <w:szCs w:val="20"/>
          <w:shd w:val="clear" w:color="auto" w:fill="FBD4B4"/>
        </w:rPr>
      </w:pPr>
      <w:r w:rsidRPr="00C566C3">
        <w:rPr>
          <w:szCs w:val="20"/>
        </w:rPr>
        <w:sym w:font="Symbol" w:char="F0F0"/>
      </w:r>
      <w:r w:rsidRPr="00C566C3">
        <w:rPr>
          <w:szCs w:val="20"/>
        </w:rPr>
        <w:t xml:space="preserve">  Part-day kindergarten</w:t>
      </w:r>
    </w:p>
    <w:p w:rsidR="00BD29D0" w:rsidRPr="00C566C3" w:rsidRDefault="00BD29D0" w:rsidP="00BD29D0">
      <w:pPr>
        <w:ind w:left="720"/>
        <w:rPr>
          <w:szCs w:val="20"/>
          <w:shd w:val="clear" w:color="auto" w:fill="FBD4B4"/>
        </w:rPr>
      </w:pPr>
      <w:r w:rsidRPr="00C566C3">
        <w:rPr>
          <w:szCs w:val="20"/>
        </w:rPr>
        <w:sym w:font="Symbol" w:char="F0F0"/>
      </w:r>
      <w:r w:rsidRPr="00C566C3">
        <w:rPr>
          <w:szCs w:val="20"/>
        </w:rPr>
        <w:t xml:space="preserve">  No kindergarten</w:t>
      </w:r>
    </w:p>
    <w:p w:rsidR="00BD29D0" w:rsidRDefault="00BD29D0" w:rsidP="00BD29D0">
      <w:pPr>
        <w:rPr>
          <w:szCs w:val="20"/>
          <w:shd w:val="clear" w:color="auto" w:fill="FBD4B4"/>
        </w:rPr>
      </w:pPr>
    </w:p>
    <w:p w:rsidR="00BD29D0" w:rsidRPr="007D2FE4" w:rsidRDefault="00BD29D0" w:rsidP="00BD29D0">
      <w:pPr>
        <w:numPr>
          <w:ilvl w:val="0"/>
          <w:numId w:val="2"/>
        </w:numPr>
        <w:spacing w:after="60"/>
        <w:rPr>
          <w:b/>
        </w:rPr>
      </w:pPr>
      <w:r w:rsidRPr="007D2FE4">
        <w:rPr>
          <w:b/>
        </w:rPr>
        <w:t>Prekindergarten Daily Length</w:t>
      </w:r>
    </w:p>
    <w:p w:rsidR="00BD29D0" w:rsidRPr="00C566C3" w:rsidRDefault="00BD29D0" w:rsidP="00BD29D0">
      <w:pPr>
        <w:pStyle w:val="ColorfulList-Accent11"/>
        <w:numPr>
          <w:ilvl w:val="0"/>
          <w:numId w:val="4"/>
        </w:numPr>
        <w:spacing w:after="60"/>
        <w:ind w:left="1170"/>
        <w:jc w:val="both"/>
        <w:rPr>
          <w:szCs w:val="20"/>
        </w:rPr>
      </w:pPr>
      <w:r w:rsidRPr="00C566C3">
        <w:rPr>
          <w:szCs w:val="20"/>
        </w:rPr>
        <w:t>Prekindergarten in this survey item includes early childhood services, preschool, etc.</w:t>
      </w:r>
    </w:p>
    <w:p w:rsidR="00BD29D0" w:rsidRPr="00C566C3" w:rsidRDefault="00BD29D0" w:rsidP="00BD29D0">
      <w:pPr>
        <w:ind w:left="720"/>
        <w:rPr>
          <w:szCs w:val="20"/>
          <w:shd w:val="clear" w:color="auto" w:fill="FBD4B4"/>
        </w:rPr>
      </w:pPr>
      <w:r w:rsidRPr="00C566C3">
        <w:rPr>
          <w:szCs w:val="20"/>
        </w:rPr>
        <w:t>The LEA provides the following services.  (Check all that apply.)</w:t>
      </w:r>
    </w:p>
    <w:p w:rsidR="00BD29D0" w:rsidRPr="00C566C3" w:rsidRDefault="00BD29D0" w:rsidP="00BD29D0">
      <w:pPr>
        <w:ind w:left="720"/>
        <w:rPr>
          <w:szCs w:val="20"/>
          <w:shd w:val="clear" w:color="auto" w:fill="FBD4B4"/>
        </w:rPr>
      </w:pPr>
      <w:r w:rsidRPr="00C566C3">
        <w:rPr>
          <w:szCs w:val="20"/>
        </w:rPr>
        <w:sym w:font="Symbol" w:char="F0F0"/>
      </w:r>
      <w:r w:rsidRPr="00C566C3">
        <w:rPr>
          <w:szCs w:val="20"/>
        </w:rPr>
        <w:t xml:space="preserve">  Full-day prekindergarten</w:t>
      </w:r>
    </w:p>
    <w:p w:rsidR="00BD29D0" w:rsidRPr="00C566C3" w:rsidRDefault="00BD29D0" w:rsidP="00BD29D0">
      <w:pPr>
        <w:ind w:left="720"/>
        <w:rPr>
          <w:szCs w:val="20"/>
          <w:shd w:val="clear" w:color="auto" w:fill="FBD4B4"/>
        </w:rPr>
      </w:pPr>
      <w:r w:rsidRPr="00C566C3">
        <w:rPr>
          <w:szCs w:val="20"/>
        </w:rPr>
        <w:sym w:font="Symbol" w:char="F0F0"/>
      </w:r>
      <w:r w:rsidRPr="00C566C3">
        <w:rPr>
          <w:szCs w:val="20"/>
        </w:rPr>
        <w:t xml:space="preserve">  Part-day prekindergarten</w:t>
      </w:r>
    </w:p>
    <w:p w:rsidR="00BD29D0" w:rsidRDefault="00BD29D0" w:rsidP="00BD29D0">
      <w:pPr>
        <w:ind w:left="720"/>
        <w:rPr>
          <w:szCs w:val="20"/>
        </w:rPr>
      </w:pPr>
      <w:r w:rsidRPr="00C566C3">
        <w:rPr>
          <w:szCs w:val="20"/>
        </w:rPr>
        <w:sym w:font="Symbol" w:char="F0F0"/>
      </w:r>
      <w:r w:rsidRPr="00C566C3">
        <w:rPr>
          <w:szCs w:val="20"/>
        </w:rPr>
        <w:t xml:space="preserve">  No prekindergarten</w:t>
      </w:r>
    </w:p>
    <w:p w:rsidR="00BF5BAE" w:rsidRDefault="00BF5BAE" w:rsidP="00BD29D0">
      <w:pPr>
        <w:ind w:left="720"/>
        <w:rPr>
          <w:szCs w:val="20"/>
        </w:rPr>
      </w:pPr>
    </w:p>
    <w:p w:rsidR="00BD29D0" w:rsidRPr="00C566C3" w:rsidRDefault="00BD29D0" w:rsidP="00BD29D0">
      <w:pPr>
        <w:numPr>
          <w:ilvl w:val="0"/>
          <w:numId w:val="2"/>
        </w:numPr>
        <w:spacing w:after="60"/>
        <w:rPr>
          <w:shd w:val="clear" w:color="auto" w:fill="FBD4B4"/>
        </w:rPr>
      </w:pPr>
      <w:r w:rsidRPr="007D2FE4">
        <w:rPr>
          <w:b/>
        </w:rPr>
        <w:t>Prekindergarten Eligibility</w:t>
      </w:r>
      <w:r w:rsidRPr="00C566C3">
        <w:t xml:space="preserve"> (only for LEAs with prekindergarten)</w:t>
      </w:r>
    </w:p>
    <w:p w:rsidR="00BD29D0" w:rsidRPr="00C566C3" w:rsidRDefault="00BD29D0" w:rsidP="00BD29D0">
      <w:pPr>
        <w:pStyle w:val="ColorfulList-Accent11"/>
        <w:numPr>
          <w:ilvl w:val="0"/>
          <w:numId w:val="4"/>
        </w:numPr>
        <w:spacing w:after="60"/>
        <w:ind w:left="1170"/>
        <w:jc w:val="both"/>
      </w:pPr>
      <w:r w:rsidRPr="00C566C3">
        <w:t>Prekindergarten in this survey item includes early childhood services, preschool, etc.</w:t>
      </w:r>
    </w:p>
    <w:p w:rsidR="00BD29D0" w:rsidRPr="00C566C3" w:rsidRDefault="00BD29D0" w:rsidP="00BD29D0">
      <w:pPr>
        <w:ind w:left="720"/>
        <w:rPr>
          <w:shd w:val="clear" w:color="auto" w:fill="FBD4B4"/>
        </w:rPr>
      </w:pPr>
      <w:r w:rsidRPr="00C566C3">
        <w:t>The LEA’s prekindergarten services are provided to the following.  (Check all that apply.)</w:t>
      </w:r>
    </w:p>
    <w:p w:rsidR="00BD29D0" w:rsidRPr="00C566C3" w:rsidRDefault="00BD29D0" w:rsidP="00BD29D0">
      <w:pPr>
        <w:ind w:left="720"/>
        <w:rPr>
          <w:shd w:val="clear" w:color="auto" w:fill="FBD4B4"/>
        </w:rPr>
      </w:pPr>
      <w:r w:rsidRPr="00C566C3">
        <w:sym w:font="Symbol" w:char="F0F0"/>
      </w:r>
      <w:r w:rsidRPr="00C566C3">
        <w:t xml:space="preserve">  All students </w:t>
      </w:r>
    </w:p>
    <w:p w:rsidR="00BD29D0" w:rsidRPr="00C566C3" w:rsidRDefault="00BD29D0" w:rsidP="00BD29D0">
      <w:pPr>
        <w:ind w:left="720"/>
        <w:rPr>
          <w:shd w:val="clear" w:color="auto" w:fill="FBD4B4"/>
        </w:rPr>
      </w:pPr>
      <w:r w:rsidRPr="00C566C3">
        <w:sym w:font="Symbol" w:char="F0F0"/>
      </w:r>
      <w:r w:rsidRPr="00C566C3">
        <w:t xml:space="preserve">  Students with disabilities (IDEA)</w:t>
      </w:r>
    </w:p>
    <w:p w:rsidR="00BD29D0" w:rsidRPr="00C566C3" w:rsidRDefault="00BD29D0" w:rsidP="00BD29D0">
      <w:pPr>
        <w:ind w:left="720"/>
        <w:rPr>
          <w:shd w:val="clear" w:color="auto" w:fill="FBD4B4"/>
        </w:rPr>
      </w:pPr>
      <w:r w:rsidRPr="00C566C3">
        <w:sym w:font="Symbol" w:char="F0F0"/>
      </w:r>
      <w:r w:rsidRPr="00C566C3">
        <w:t xml:space="preserve">  Students in Title I schools</w:t>
      </w:r>
    </w:p>
    <w:p w:rsidR="00BD29D0" w:rsidRDefault="00BD29D0" w:rsidP="00BD29D0">
      <w:pPr>
        <w:ind w:left="720"/>
        <w:rPr>
          <w:sz w:val="20"/>
          <w:szCs w:val="20"/>
          <w:shd w:val="clear" w:color="auto" w:fill="FBD4B4"/>
        </w:rPr>
      </w:pPr>
      <w:r w:rsidRPr="00C566C3">
        <w:sym w:font="Symbol" w:char="F0F0"/>
      </w:r>
      <w:r w:rsidRPr="00C566C3">
        <w:t xml:space="preserve">  Students from low income families</w:t>
      </w:r>
    </w:p>
    <w:p w:rsidR="00BD29D0" w:rsidRPr="00572702" w:rsidRDefault="00BD29D0" w:rsidP="00BD29D0">
      <w:pPr>
        <w:ind w:left="720"/>
        <w:rPr>
          <w:shd w:val="clear" w:color="auto" w:fill="FBD4B4"/>
        </w:rPr>
      </w:pPr>
      <w:r w:rsidRPr="00B51366">
        <w:rPr>
          <w:sz w:val="20"/>
          <w:szCs w:val="20"/>
        </w:rPr>
        <w:sym w:font="Symbol" w:char="F0F0"/>
      </w:r>
      <w:r w:rsidRPr="00B51366">
        <w:rPr>
          <w:sz w:val="20"/>
          <w:szCs w:val="20"/>
        </w:rPr>
        <w:t xml:space="preserve">  </w:t>
      </w:r>
      <w:r>
        <w:t>Other (Provide comment to describe.)</w:t>
      </w:r>
    </w:p>
    <w:p w:rsidR="00BD29D0" w:rsidRDefault="00BD29D0" w:rsidP="00BD29D0"/>
    <w:p w:rsidR="00BD29D0" w:rsidRPr="00C566C3" w:rsidRDefault="00BD29D0" w:rsidP="00BD29D0">
      <w:pPr>
        <w:numPr>
          <w:ilvl w:val="0"/>
          <w:numId w:val="2"/>
        </w:numPr>
        <w:spacing w:after="60"/>
      </w:pPr>
      <w:r>
        <w:rPr>
          <w:b/>
        </w:rPr>
        <w:t>Prek</w:t>
      </w:r>
      <w:r w:rsidRPr="007D2FE4">
        <w:rPr>
          <w:b/>
        </w:rPr>
        <w:t>indergarten Age</w:t>
      </w:r>
      <w:r w:rsidRPr="00C566C3">
        <w:t xml:space="preserve"> for Non-IDEA Students (only for LEAs with prekindergarten)</w:t>
      </w:r>
    </w:p>
    <w:p w:rsidR="00BD29D0" w:rsidRPr="00C566C3" w:rsidRDefault="00BD29D0" w:rsidP="00BD29D0">
      <w:pPr>
        <w:pStyle w:val="ColorfulList-Accent11"/>
        <w:numPr>
          <w:ilvl w:val="0"/>
          <w:numId w:val="4"/>
        </w:numPr>
        <w:spacing w:after="60"/>
        <w:ind w:left="1170"/>
        <w:jc w:val="both"/>
      </w:pPr>
      <w:r w:rsidRPr="00C566C3">
        <w:rPr>
          <w:szCs w:val="20"/>
        </w:rPr>
        <w:t>Prekindergarten in this survey item includes early childhood services, preschool, etc.</w:t>
      </w:r>
    </w:p>
    <w:p w:rsidR="00BD29D0" w:rsidRPr="00C566C3" w:rsidRDefault="00BD29D0" w:rsidP="00BD29D0">
      <w:pPr>
        <w:ind w:left="720"/>
        <w:rPr>
          <w:szCs w:val="20"/>
        </w:rPr>
      </w:pPr>
      <w:r w:rsidRPr="00C566C3">
        <w:rPr>
          <w:szCs w:val="20"/>
        </w:rPr>
        <w:t>The LEA provides prekindergarten services for non-IDEA students in the following age range(s).  (Check all that apply.)</w:t>
      </w:r>
    </w:p>
    <w:p w:rsidR="00BD29D0" w:rsidRPr="00C566C3" w:rsidRDefault="00BD29D0" w:rsidP="00BD29D0">
      <w:pPr>
        <w:ind w:left="720"/>
        <w:rPr>
          <w:szCs w:val="20"/>
          <w:shd w:val="clear" w:color="auto" w:fill="FBD4B4"/>
        </w:rPr>
      </w:pPr>
      <w:r w:rsidRPr="00C566C3">
        <w:rPr>
          <w:szCs w:val="20"/>
        </w:rPr>
        <w:sym w:font="Symbol" w:char="F0F0"/>
      </w:r>
      <w:r w:rsidRPr="00C566C3">
        <w:rPr>
          <w:szCs w:val="20"/>
        </w:rPr>
        <w:t xml:space="preserve">  Students aged 0 – 2</w:t>
      </w:r>
    </w:p>
    <w:p w:rsidR="00BD29D0" w:rsidRPr="00C566C3" w:rsidRDefault="00BD29D0" w:rsidP="00BD29D0">
      <w:pPr>
        <w:ind w:left="720"/>
        <w:rPr>
          <w:szCs w:val="20"/>
          <w:shd w:val="clear" w:color="auto" w:fill="FBD4B4"/>
        </w:rPr>
      </w:pPr>
      <w:r w:rsidRPr="00C566C3">
        <w:rPr>
          <w:szCs w:val="20"/>
        </w:rPr>
        <w:sym w:font="Symbol" w:char="F0F0"/>
      </w:r>
      <w:r w:rsidRPr="00C566C3">
        <w:rPr>
          <w:szCs w:val="20"/>
        </w:rPr>
        <w:t xml:space="preserve">  Students aged 3</w:t>
      </w:r>
    </w:p>
    <w:p w:rsidR="00BD29D0" w:rsidRPr="00C566C3" w:rsidRDefault="00BD29D0" w:rsidP="00BD29D0">
      <w:pPr>
        <w:ind w:left="720"/>
        <w:rPr>
          <w:szCs w:val="20"/>
        </w:rPr>
      </w:pPr>
      <w:r w:rsidRPr="00C566C3">
        <w:rPr>
          <w:szCs w:val="20"/>
        </w:rPr>
        <w:sym w:font="Symbol" w:char="F0F0"/>
      </w:r>
      <w:r w:rsidRPr="00C566C3">
        <w:rPr>
          <w:szCs w:val="20"/>
        </w:rPr>
        <w:t xml:space="preserve">  Students aged 4</w:t>
      </w:r>
    </w:p>
    <w:p w:rsidR="00BD29D0" w:rsidRPr="00C566C3" w:rsidRDefault="00BD29D0" w:rsidP="00BD29D0">
      <w:pPr>
        <w:ind w:left="720"/>
        <w:rPr>
          <w:szCs w:val="20"/>
          <w:shd w:val="clear" w:color="auto" w:fill="FBD4B4"/>
        </w:rPr>
      </w:pPr>
      <w:r w:rsidRPr="00C566C3">
        <w:rPr>
          <w:szCs w:val="20"/>
        </w:rPr>
        <w:sym w:font="Symbol" w:char="F0F0"/>
      </w:r>
      <w:r w:rsidRPr="00C566C3">
        <w:rPr>
          <w:szCs w:val="20"/>
        </w:rPr>
        <w:t xml:space="preserve">  None of the above (no prekindergarten or prekindergarten is only for IDEA students)</w:t>
      </w:r>
    </w:p>
    <w:p w:rsidR="00BD29D0" w:rsidRPr="00C566C3" w:rsidRDefault="00BD29D0" w:rsidP="00BD29D0">
      <w:pPr>
        <w:rPr>
          <w:shd w:val="clear" w:color="auto" w:fill="CCECFF"/>
        </w:rPr>
      </w:pPr>
    </w:p>
    <w:p w:rsidR="00BD29D0" w:rsidRPr="007D2FE4" w:rsidRDefault="00BD29D0" w:rsidP="00BD29D0">
      <w:pPr>
        <w:numPr>
          <w:ilvl w:val="0"/>
          <w:numId w:val="2"/>
        </w:numPr>
        <w:spacing w:after="60"/>
        <w:rPr>
          <w:b/>
        </w:rPr>
      </w:pPr>
      <w:r w:rsidRPr="007D2FE4">
        <w:rPr>
          <w:b/>
        </w:rPr>
        <w:t>Harassment and Bullying Policy</w:t>
      </w:r>
    </w:p>
    <w:p w:rsidR="00BD29D0" w:rsidRPr="00C566C3" w:rsidRDefault="00BD29D0" w:rsidP="00BD29D0">
      <w:pPr>
        <w:pStyle w:val="ColorfulList-Accent11"/>
        <w:spacing w:after="60"/>
        <w:jc w:val="both"/>
        <w:rPr>
          <w:szCs w:val="20"/>
        </w:rPr>
      </w:pPr>
      <w:r w:rsidRPr="00C566C3">
        <w:rPr>
          <w:szCs w:val="20"/>
        </w:rPr>
        <w:t>Check the following for which the LEA has a written policy.  (Check all that apply.)</w:t>
      </w:r>
    </w:p>
    <w:p w:rsidR="00BD29D0" w:rsidRPr="00C566C3" w:rsidRDefault="00BD29D0" w:rsidP="00BD29D0">
      <w:pPr>
        <w:ind w:left="738"/>
        <w:rPr>
          <w:szCs w:val="20"/>
          <w:shd w:val="clear" w:color="auto" w:fill="FBD4B4"/>
        </w:rPr>
      </w:pPr>
      <w:r w:rsidRPr="00C566C3">
        <w:rPr>
          <w:szCs w:val="20"/>
        </w:rPr>
        <w:sym w:font="Symbol" w:char="F0F0"/>
      </w:r>
      <w:r w:rsidRPr="00C566C3">
        <w:rPr>
          <w:szCs w:val="20"/>
        </w:rPr>
        <w:t xml:space="preserve">  Prohibiting harassment and bullying on the basis of sex</w:t>
      </w:r>
    </w:p>
    <w:p w:rsidR="00BD29D0" w:rsidRPr="00C566C3" w:rsidRDefault="00BD29D0" w:rsidP="00BD29D0">
      <w:pPr>
        <w:ind w:left="738"/>
        <w:rPr>
          <w:szCs w:val="20"/>
          <w:shd w:val="clear" w:color="auto" w:fill="FBD4B4"/>
        </w:rPr>
      </w:pPr>
      <w:r w:rsidRPr="00C566C3">
        <w:rPr>
          <w:szCs w:val="20"/>
        </w:rPr>
        <w:sym w:font="Symbol" w:char="F0F0"/>
      </w:r>
      <w:r w:rsidRPr="00C566C3">
        <w:rPr>
          <w:szCs w:val="20"/>
        </w:rPr>
        <w:t xml:space="preserve">  Prohibiting harassment and bullying on the basis of race, color, or national origin</w:t>
      </w:r>
    </w:p>
    <w:p w:rsidR="00BD29D0" w:rsidRPr="00C566C3" w:rsidRDefault="00BD29D0" w:rsidP="00BD29D0">
      <w:pPr>
        <w:ind w:left="738"/>
        <w:rPr>
          <w:szCs w:val="20"/>
        </w:rPr>
      </w:pPr>
      <w:r w:rsidRPr="00C566C3">
        <w:rPr>
          <w:szCs w:val="20"/>
        </w:rPr>
        <w:sym w:font="Symbol" w:char="F0F0"/>
      </w:r>
      <w:r w:rsidRPr="00C566C3">
        <w:rPr>
          <w:szCs w:val="20"/>
        </w:rPr>
        <w:t xml:space="preserve">  Prohibiting harassment and bullying on the basis of disability</w:t>
      </w:r>
    </w:p>
    <w:p w:rsidR="00BD29D0" w:rsidRPr="00C566C3" w:rsidRDefault="00BD29D0" w:rsidP="00BD29D0">
      <w:pPr>
        <w:ind w:left="738"/>
        <w:rPr>
          <w:szCs w:val="20"/>
        </w:rPr>
      </w:pPr>
      <w:r w:rsidRPr="00C566C3">
        <w:rPr>
          <w:szCs w:val="20"/>
        </w:rPr>
        <w:sym w:font="Symbol" w:char="F0F0"/>
      </w:r>
      <w:r w:rsidRPr="00C566C3">
        <w:rPr>
          <w:szCs w:val="20"/>
        </w:rPr>
        <w:t xml:space="preserve">  None of the above</w:t>
      </w:r>
    </w:p>
    <w:p w:rsidR="00BD29D0" w:rsidRDefault="00BD29D0" w:rsidP="00BD29D0">
      <w:pPr>
        <w:rPr>
          <w:sz w:val="20"/>
          <w:szCs w:val="20"/>
        </w:rPr>
      </w:pPr>
    </w:p>
    <w:p w:rsidR="00BD29D0" w:rsidRPr="00B61AF2" w:rsidRDefault="00BD29D0" w:rsidP="00BD29D0">
      <w:pPr>
        <w:rPr>
          <w:b/>
          <w:bCs/>
          <w:sz w:val="28"/>
          <w:szCs w:val="28"/>
        </w:rPr>
      </w:pPr>
      <w:r>
        <w:rPr>
          <w:sz w:val="20"/>
          <w:szCs w:val="20"/>
          <w:shd w:val="clear" w:color="auto" w:fill="FFDDFF"/>
        </w:rPr>
        <w:br w:type="page"/>
      </w:r>
      <w:r w:rsidRPr="00B61AF2">
        <w:rPr>
          <w:b/>
          <w:bCs/>
          <w:sz w:val="28"/>
          <w:szCs w:val="28"/>
        </w:rPr>
        <w:t>PART 2 SCHOOL FORM</w:t>
      </w:r>
    </w:p>
    <w:p w:rsidR="00BD29D0" w:rsidRDefault="00BD29D0" w:rsidP="00BD29D0">
      <w:pPr>
        <w:rPr>
          <w:sz w:val="20"/>
          <w:szCs w:val="20"/>
          <w:shd w:val="clear" w:color="auto" w:fill="FFDDFF"/>
        </w:rPr>
      </w:pPr>
    </w:p>
    <w:p w:rsidR="00BD29D0" w:rsidRPr="006F4954" w:rsidRDefault="00BD29D0" w:rsidP="00BD29D0">
      <w:pPr>
        <w:rPr>
          <w:i/>
          <w:sz w:val="24"/>
          <w:szCs w:val="24"/>
          <w:shd w:val="clear" w:color="auto" w:fill="FFDDFF"/>
        </w:rPr>
      </w:pPr>
      <w:r w:rsidRPr="006F4954">
        <w:rPr>
          <w:i/>
          <w:sz w:val="24"/>
          <w:szCs w:val="24"/>
        </w:rPr>
        <w:t xml:space="preserve">Part 2 of the </w:t>
      </w:r>
      <w:r>
        <w:rPr>
          <w:i/>
          <w:sz w:val="24"/>
          <w:szCs w:val="24"/>
        </w:rPr>
        <w:t>2011-12</w:t>
      </w:r>
      <w:r w:rsidRPr="006F4954">
        <w:rPr>
          <w:i/>
          <w:sz w:val="24"/>
          <w:szCs w:val="24"/>
        </w:rPr>
        <w:t xml:space="preserve"> CRDC is a continuation from Part 1.  All survey items cover school year </w:t>
      </w:r>
      <w:r>
        <w:rPr>
          <w:i/>
          <w:sz w:val="24"/>
          <w:szCs w:val="24"/>
        </w:rPr>
        <w:t>2011-12</w:t>
      </w:r>
      <w:r w:rsidRPr="006F4954">
        <w:rPr>
          <w:i/>
          <w:sz w:val="24"/>
          <w:szCs w:val="24"/>
        </w:rPr>
        <w:t>.</w:t>
      </w:r>
    </w:p>
    <w:p w:rsidR="00BD29D0" w:rsidRPr="006F4954" w:rsidRDefault="00BD29D0" w:rsidP="00BD29D0">
      <w:pPr>
        <w:rPr>
          <w:b/>
          <w:sz w:val="20"/>
          <w:szCs w:val="20"/>
          <w:shd w:val="clear" w:color="auto" w:fill="FFDDFF"/>
        </w:rPr>
      </w:pPr>
    </w:p>
    <w:p w:rsidR="00BD29D0" w:rsidRPr="00C566C3" w:rsidRDefault="00BD29D0" w:rsidP="00BD29D0">
      <w:pPr>
        <w:pStyle w:val="ColorfulList-Accent11"/>
        <w:numPr>
          <w:ilvl w:val="0"/>
          <w:numId w:val="23"/>
        </w:numPr>
        <w:spacing w:after="60"/>
        <w:jc w:val="both"/>
      </w:pPr>
      <w:r w:rsidRPr="007D2FE4">
        <w:rPr>
          <w:b/>
        </w:rPr>
        <w:t>Students Who Passed Algebra I in Grade 7 or 8</w:t>
      </w:r>
      <w:r w:rsidRPr="00C566C3">
        <w:t xml:space="preserve"> (only for schools with any grades from 7 – 8)</w:t>
      </w:r>
    </w:p>
    <w:p w:rsidR="00BD29D0" w:rsidRPr="00C566C3" w:rsidRDefault="00BD29D0" w:rsidP="00BD29D0">
      <w:pPr>
        <w:pStyle w:val="ColorfulList-Accent11"/>
        <w:numPr>
          <w:ilvl w:val="0"/>
          <w:numId w:val="4"/>
        </w:numPr>
        <w:ind w:left="720"/>
      </w:pPr>
      <w:r w:rsidRPr="00C566C3">
        <w:t>Enter the number of students.</w:t>
      </w:r>
    </w:p>
    <w:p w:rsidR="00BD29D0" w:rsidRPr="00C566C3" w:rsidRDefault="00BD29D0" w:rsidP="00BD29D0">
      <w:pPr>
        <w:pStyle w:val="ColorfulList-Accent11"/>
        <w:numPr>
          <w:ilvl w:val="0"/>
          <w:numId w:val="4"/>
        </w:numPr>
        <w:ind w:left="720"/>
      </w:pPr>
      <w:r w:rsidRPr="00C566C3">
        <w:t>Count the cumulative number of students for the entire school year.</w:t>
      </w:r>
    </w:p>
    <w:p w:rsidR="00BD29D0" w:rsidRPr="00B17EF5" w:rsidRDefault="00BD29D0" w:rsidP="00BD29D0">
      <w:pPr>
        <w:pStyle w:val="ColorfulList-Accent11"/>
        <w:numPr>
          <w:ilvl w:val="0"/>
          <w:numId w:val="4"/>
        </w:numPr>
        <w:spacing w:after="120"/>
        <w:ind w:left="720"/>
        <w:rPr>
          <w:sz w:val="20"/>
          <w:szCs w:val="20"/>
        </w:rPr>
      </w:pPr>
      <w:r w:rsidRPr="00C566C3">
        <w:t>See general instructions for information on duplicated and unduplicated counts.</w:t>
      </w:r>
    </w:p>
    <w:p w:rsidR="00BD29D0" w:rsidRPr="00235C04" w:rsidRDefault="00BD29D0" w:rsidP="00BD29D0">
      <w:pPr>
        <w:ind w:left="720"/>
        <w:rPr>
          <w:sz w:val="20"/>
          <w:szCs w:val="20"/>
        </w:rPr>
      </w:pPr>
      <w:r w:rsidRPr="00235C04">
        <w:rPr>
          <w:szCs w:val="20"/>
        </w:rPr>
        <w:t>Data collected by this table:</w:t>
      </w:r>
    </w:p>
    <w:p w:rsidR="00BD29D0" w:rsidRPr="00235C04" w:rsidRDefault="00BD29D0" w:rsidP="00BD29D0">
      <w:pPr>
        <w:pStyle w:val="ColorfulList-Accent11"/>
        <w:numPr>
          <w:ilvl w:val="0"/>
          <w:numId w:val="85"/>
        </w:numPr>
        <w:rPr>
          <w:sz w:val="20"/>
          <w:szCs w:val="20"/>
        </w:rPr>
      </w:pPr>
      <w:r>
        <w:t>Students who passed Algebra I in grades 7 or 8:</w:t>
      </w:r>
      <w:r w:rsidRPr="00235C04">
        <w:rPr>
          <w:sz w:val="20"/>
          <w:szCs w:val="20"/>
        </w:rPr>
        <w:t xml:space="preserve"> </w:t>
      </w:r>
    </w:p>
    <w:p w:rsidR="00BD29D0" w:rsidRPr="00E47656" w:rsidRDefault="00BD29D0" w:rsidP="00BD29D0">
      <w:pPr>
        <w:pStyle w:val="ColorfulList-Accent11"/>
        <w:rPr>
          <w:sz w:val="20"/>
          <w:szCs w:val="20"/>
        </w:rPr>
      </w:pPr>
    </w:p>
    <w:p w:rsidR="00BD29D0" w:rsidRPr="00235C04" w:rsidRDefault="00BD29D0" w:rsidP="00BD29D0">
      <w:pPr>
        <w:ind w:left="720"/>
        <w:rPr>
          <w:sz w:val="20"/>
          <w:szCs w:val="20"/>
        </w:rPr>
      </w:pPr>
      <w:r>
        <w:t>Report data by the following disaggregation categories:</w:t>
      </w:r>
      <w:r w:rsidRPr="00235C04">
        <w:rPr>
          <w:sz w:val="20"/>
          <w:szCs w:val="20"/>
        </w:rPr>
        <w:t>:</w:t>
      </w:r>
    </w:p>
    <w:p w:rsidR="00BD29D0" w:rsidRPr="00235C04" w:rsidRDefault="00BD29D0" w:rsidP="00BD29D0">
      <w:pPr>
        <w:pStyle w:val="ColorfulList-Accent11"/>
        <w:numPr>
          <w:ilvl w:val="0"/>
          <w:numId w:val="85"/>
        </w:numPr>
        <w:rPr>
          <w:sz w:val="20"/>
          <w:szCs w:val="20"/>
        </w:rPr>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t>by sex (male and female)</w:t>
      </w:r>
      <w:r w:rsidRPr="00235C04">
        <w:rPr>
          <w:sz w:val="20"/>
          <w:szCs w:val="20"/>
        </w:rPr>
        <w:t xml:space="preserve"> </w:t>
      </w:r>
    </w:p>
    <w:p w:rsidR="00BD29D0" w:rsidRPr="00235C04" w:rsidRDefault="00BD29D0" w:rsidP="00BD29D0">
      <w:pPr>
        <w:pStyle w:val="ColorfulList-Accent11"/>
        <w:numPr>
          <w:ilvl w:val="0"/>
          <w:numId w:val="85"/>
        </w:numPr>
        <w:rPr>
          <w:sz w:val="20"/>
          <w:szCs w:val="20"/>
        </w:rPr>
      </w:pPr>
      <w:r>
        <w:t>Total by sex (male and female) is Web-based system autofill</w:t>
      </w:r>
    </w:p>
    <w:p w:rsidR="00BD29D0" w:rsidRPr="00235C04" w:rsidRDefault="00BD29D0" w:rsidP="00BD29D0">
      <w:pPr>
        <w:pStyle w:val="ColorfulList-Accent11"/>
        <w:numPr>
          <w:ilvl w:val="0"/>
          <w:numId w:val="85"/>
        </w:numPr>
        <w:rPr>
          <w:sz w:val="20"/>
          <w:szCs w:val="20"/>
        </w:rPr>
      </w:pPr>
      <w:r>
        <w:t>Students with Disabilities (IDEA) by sex (male and female)</w:t>
      </w:r>
    </w:p>
    <w:p w:rsidR="00BD29D0" w:rsidRPr="00235C04" w:rsidRDefault="00BD29D0" w:rsidP="00BD29D0">
      <w:pPr>
        <w:pStyle w:val="ColorfulList-Accent11"/>
        <w:numPr>
          <w:ilvl w:val="0"/>
          <w:numId w:val="85"/>
        </w:numPr>
        <w:rPr>
          <w:sz w:val="20"/>
          <w:szCs w:val="20"/>
        </w:rPr>
      </w:pPr>
      <w:r>
        <w:t>LEP Students by sex (male and female)</w:t>
      </w:r>
    </w:p>
    <w:p w:rsidR="00BD29D0" w:rsidRPr="00E47656" w:rsidRDefault="00BD29D0" w:rsidP="00BD29D0">
      <w:pPr>
        <w:pStyle w:val="ColorfulList-Accent11"/>
        <w:ind w:left="1440"/>
        <w:rPr>
          <w:sz w:val="20"/>
          <w:szCs w:val="20"/>
        </w:rPr>
      </w:pP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041"/>
        <w:gridCol w:w="333"/>
        <w:gridCol w:w="531"/>
        <w:gridCol w:w="450"/>
        <w:gridCol w:w="810"/>
        <w:gridCol w:w="360"/>
        <w:gridCol w:w="360"/>
        <w:gridCol w:w="360"/>
        <w:gridCol w:w="504"/>
        <w:gridCol w:w="396"/>
        <w:gridCol w:w="630"/>
        <w:gridCol w:w="540"/>
      </w:tblGrid>
      <w:tr w:rsidR="00BD29D0" w:rsidRPr="00DC4257">
        <w:trPr>
          <w:cantSplit/>
          <w:trHeight w:val="351"/>
        </w:trPr>
        <w:tc>
          <w:tcPr>
            <w:tcW w:w="4041" w:type="dxa"/>
            <w:vMerge w:val="restart"/>
            <w:tcBorders>
              <w:right w:val="nil"/>
            </w:tcBorders>
            <w:shd w:val="clear" w:color="auto" w:fill="auto"/>
            <w:vAlign w:val="center"/>
          </w:tcPr>
          <w:p w:rsidR="00BD29D0" w:rsidRPr="00C566C3" w:rsidRDefault="00BD29D0" w:rsidP="00BD29D0">
            <w:pPr>
              <w:jc w:val="center"/>
              <w:rPr>
                <w:sz w:val="20"/>
                <w:szCs w:val="20"/>
              </w:rPr>
            </w:pPr>
            <w:r w:rsidRPr="00C566C3">
              <w:rPr>
                <w:sz w:val="20"/>
                <w:szCs w:val="20"/>
              </w:rPr>
              <w:t>Category</w:t>
            </w:r>
          </w:p>
        </w:tc>
        <w:tc>
          <w:tcPr>
            <w:tcW w:w="333" w:type="dxa"/>
            <w:vMerge w:val="restart"/>
            <w:shd w:val="clear" w:color="auto" w:fill="auto"/>
            <w:textDirection w:val="btLr"/>
          </w:tcPr>
          <w:p w:rsidR="00BD29D0" w:rsidRPr="00C566C3" w:rsidRDefault="00BD29D0" w:rsidP="00BD29D0">
            <w:pPr>
              <w:ind w:left="113" w:right="113"/>
              <w:rPr>
                <w:sz w:val="20"/>
                <w:szCs w:val="20"/>
              </w:rPr>
            </w:pPr>
            <w:r w:rsidRPr="00C566C3">
              <w:rPr>
                <w:sz w:val="20"/>
                <w:szCs w:val="20"/>
              </w:rPr>
              <w:t>Sex</w:t>
            </w:r>
          </w:p>
        </w:tc>
        <w:tc>
          <w:tcPr>
            <w:tcW w:w="3771" w:type="dxa"/>
            <w:gridSpan w:val="8"/>
          </w:tcPr>
          <w:p w:rsidR="00BD29D0" w:rsidRPr="00C566C3" w:rsidRDefault="00BD29D0" w:rsidP="00BD29D0">
            <w:pPr>
              <w:jc w:val="center"/>
              <w:rPr>
                <w:sz w:val="20"/>
                <w:szCs w:val="20"/>
              </w:rPr>
            </w:pPr>
            <w:r w:rsidRPr="00C566C3">
              <w:rPr>
                <w:sz w:val="20"/>
                <w:szCs w:val="20"/>
              </w:rPr>
              <w:t>Race/Ethnicity</w:t>
            </w:r>
          </w:p>
        </w:tc>
        <w:tc>
          <w:tcPr>
            <w:tcW w:w="630" w:type="dxa"/>
            <w:vMerge w:val="restart"/>
            <w:shd w:val="clear" w:color="auto" w:fill="auto"/>
            <w:textDirection w:val="btLr"/>
            <w:vAlign w:val="center"/>
          </w:tcPr>
          <w:p w:rsidR="00BD29D0" w:rsidRPr="00C566C3" w:rsidRDefault="00BD29D0" w:rsidP="00BD29D0">
            <w:pPr>
              <w:ind w:left="113" w:right="113"/>
              <w:rPr>
                <w:sz w:val="20"/>
                <w:szCs w:val="20"/>
              </w:rPr>
            </w:pPr>
            <w:r w:rsidRPr="00C566C3">
              <w:rPr>
                <w:sz w:val="20"/>
                <w:szCs w:val="20"/>
              </w:rPr>
              <w:t>Students with Disabilities (IDEA)</w:t>
            </w:r>
          </w:p>
        </w:tc>
        <w:tc>
          <w:tcPr>
            <w:tcW w:w="540" w:type="dxa"/>
            <w:vMerge w:val="restart"/>
            <w:shd w:val="clear" w:color="auto" w:fill="auto"/>
            <w:textDirection w:val="btLr"/>
            <w:vAlign w:val="center"/>
          </w:tcPr>
          <w:p w:rsidR="00BD29D0" w:rsidRPr="00C566C3" w:rsidRDefault="00BD29D0" w:rsidP="00BD29D0">
            <w:pPr>
              <w:ind w:left="113" w:right="113"/>
              <w:rPr>
                <w:sz w:val="20"/>
                <w:szCs w:val="20"/>
              </w:rPr>
            </w:pPr>
            <w:r w:rsidRPr="00C566C3">
              <w:rPr>
                <w:sz w:val="20"/>
                <w:szCs w:val="20"/>
              </w:rPr>
              <w:t>LEP</w:t>
            </w:r>
          </w:p>
        </w:tc>
      </w:tr>
      <w:tr w:rsidR="00BD29D0" w:rsidRPr="00DC4257">
        <w:trPr>
          <w:cantSplit/>
          <w:trHeight w:val="1790"/>
        </w:trPr>
        <w:tc>
          <w:tcPr>
            <w:tcW w:w="4041" w:type="dxa"/>
            <w:vMerge/>
            <w:tcBorders>
              <w:bottom w:val="nil"/>
              <w:right w:val="nil"/>
            </w:tcBorders>
            <w:shd w:val="clear" w:color="auto" w:fill="auto"/>
            <w:vAlign w:val="center"/>
          </w:tcPr>
          <w:p w:rsidR="00BD29D0" w:rsidRPr="00C566C3" w:rsidRDefault="00BD29D0" w:rsidP="00BD29D0">
            <w:pPr>
              <w:jc w:val="center"/>
              <w:rPr>
                <w:sz w:val="20"/>
                <w:szCs w:val="20"/>
              </w:rPr>
            </w:pPr>
          </w:p>
        </w:tc>
        <w:tc>
          <w:tcPr>
            <w:tcW w:w="333" w:type="dxa"/>
            <w:vMerge/>
            <w:tcBorders>
              <w:bottom w:val="nil"/>
            </w:tcBorders>
            <w:shd w:val="clear" w:color="auto" w:fill="auto"/>
            <w:textDirection w:val="btLr"/>
          </w:tcPr>
          <w:p w:rsidR="00BD29D0" w:rsidRPr="00C566C3" w:rsidRDefault="00BD29D0" w:rsidP="00BD29D0">
            <w:pPr>
              <w:ind w:left="113" w:right="113"/>
              <w:rPr>
                <w:sz w:val="20"/>
                <w:szCs w:val="20"/>
              </w:rPr>
            </w:pPr>
          </w:p>
        </w:tc>
        <w:tc>
          <w:tcPr>
            <w:tcW w:w="531"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810" w:type="dxa"/>
            <w:tcBorders>
              <w:bottom w:val="nil"/>
            </w:tcBorders>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6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36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36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504" w:type="dxa"/>
            <w:tcBorders>
              <w:bottom w:val="nil"/>
            </w:tcBorders>
            <w:shd w:val="clear" w:color="auto" w:fill="auto"/>
            <w:textDirection w:val="btLr"/>
          </w:tcPr>
          <w:p w:rsidR="00BD29D0" w:rsidRPr="00C566C3" w:rsidRDefault="00BD29D0" w:rsidP="00BD29D0">
            <w:pPr>
              <w:ind w:left="113" w:right="113"/>
              <w:rPr>
                <w:sz w:val="20"/>
                <w:szCs w:val="20"/>
              </w:rPr>
            </w:pPr>
            <w:r>
              <w:rPr>
                <w:sz w:val="20"/>
                <w:szCs w:val="20"/>
              </w:rPr>
              <w:t>Two or More Races</w:t>
            </w:r>
          </w:p>
        </w:tc>
        <w:tc>
          <w:tcPr>
            <w:tcW w:w="396" w:type="dxa"/>
            <w:tcBorders>
              <w:bottom w:val="single" w:sz="4" w:space="0" w:color="000000"/>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630" w:type="dxa"/>
            <w:vMerge/>
            <w:tcBorders>
              <w:bottom w:val="nil"/>
            </w:tcBorders>
            <w:shd w:val="clear" w:color="auto" w:fill="auto"/>
            <w:textDirection w:val="btLr"/>
          </w:tcPr>
          <w:p w:rsidR="00BD29D0" w:rsidRPr="00C566C3" w:rsidRDefault="00BD29D0" w:rsidP="00BD29D0">
            <w:pPr>
              <w:ind w:left="113" w:right="113"/>
              <w:rPr>
                <w:sz w:val="20"/>
                <w:szCs w:val="20"/>
              </w:rPr>
            </w:pPr>
          </w:p>
        </w:tc>
        <w:tc>
          <w:tcPr>
            <w:tcW w:w="540" w:type="dxa"/>
            <w:vMerge/>
            <w:tcBorders>
              <w:bottom w:val="nil"/>
            </w:tcBorders>
            <w:shd w:val="clear" w:color="auto" w:fill="auto"/>
            <w:textDirection w:val="btLr"/>
            <w:vAlign w:val="center"/>
          </w:tcPr>
          <w:p w:rsidR="00BD29D0" w:rsidRPr="00C566C3" w:rsidRDefault="00BD29D0" w:rsidP="00BD29D0">
            <w:pPr>
              <w:ind w:left="113" w:right="113"/>
              <w:rPr>
                <w:sz w:val="20"/>
                <w:szCs w:val="20"/>
              </w:rPr>
            </w:pPr>
          </w:p>
        </w:tc>
      </w:tr>
      <w:tr w:rsidR="00BD29D0" w:rsidRPr="00DC4257">
        <w:tc>
          <w:tcPr>
            <w:tcW w:w="4041"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who passed Algebra I in grade 7 or 8</w:t>
            </w:r>
          </w:p>
        </w:tc>
        <w:tc>
          <w:tcPr>
            <w:tcW w:w="333" w:type="dxa"/>
            <w:shd w:val="clear" w:color="auto" w:fill="auto"/>
          </w:tcPr>
          <w:p w:rsidR="00BD29D0" w:rsidRPr="00C566C3" w:rsidRDefault="00BD29D0" w:rsidP="00BD29D0">
            <w:pPr>
              <w:rPr>
                <w:sz w:val="20"/>
                <w:szCs w:val="20"/>
              </w:rPr>
            </w:pPr>
            <w:r w:rsidRPr="00C566C3">
              <w:rPr>
                <w:sz w:val="20"/>
                <w:szCs w:val="20"/>
              </w:rPr>
              <w:t>M</w:t>
            </w:r>
          </w:p>
        </w:tc>
        <w:tc>
          <w:tcPr>
            <w:tcW w:w="531" w:type="dxa"/>
            <w:shd w:val="clear" w:color="auto" w:fill="auto"/>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04" w:type="dxa"/>
            <w:shd w:val="clear" w:color="auto" w:fill="auto"/>
          </w:tcPr>
          <w:p w:rsidR="00BD29D0" w:rsidRPr="00C566C3" w:rsidRDefault="00BD29D0" w:rsidP="00BD29D0">
            <w:pPr>
              <w:rPr>
                <w:sz w:val="20"/>
                <w:szCs w:val="20"/>
              </w:rPr>
            </w:pPr>
          </w:p>
        </w:tc>
        <w:tc>
          <w:tcPr>
            <w:tcW w:w="396"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r>
      <w:tr w:rsidR="00BD29D0" w:rsidRPr="00DC4257">
        <w:tc>
          <w:tcPr>
            <w:tcW w:w="4041" w:type="dxa"/>
            <w:vMerge/>
            <w:tcBorders>
              <w:right w:val="nil"/>
            </w:tcBorders>
            <w:shd w:val="clear" w:color="auto" w:fill="auto"/>
          </w:tcPr>
          <w:p w:rsidR="00BD29D0" w:rsidRPr="00C566C3" w:rsidRDefault="00BD29D0" w:rsidP="00BD29D0">
            <w:pPr>
              <w:rPr>
                <w:sz w:val="20"/>
                <w:szCs w:val="20"/>
              </w:rPr>
            </w:pPr>
          </w:p>
        </w:tc>
        <w:tc>
          <w:tcPr>
            <w:tcW w:w="333" w:type="dxa"/>
            <w:shd w:val="clear" w:color="auto" w:fill="auto"/>
          </w:tcPr>
          <w:p w:rsidR="00BD29D0" w:rsidRPr="00C566C3" w:rsidRDefault="00BD29D0" w:rsidP="00BD29D0">
            <w:pPr>
              <w:rPr>
                <w:sz w:val="20"/>
                <w:szCs w:val="20"/>
              </w:rPr>
            </w:pPr>
            <w:r w:rsidRPr="00C566C3">
              <w:rPr>
                <w:sz w:val="20"/>
                <w:szCs w:val="20"/>
              </w:rPr>
              <w:t>F</w:t>
            </w:r>
          </w:p>
        </w:tc>
        <w:tc>
          <w:tcPr>
            <w:tcW w:w="531" w:type="dxa"/>
            <w:shd w:val="clear" w:color="auto" w:fill="auto"/>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04" w:type="dxa"/>
            <w:shd w:val="clear" w:color="auto" w:fill="auto"/>
          </w:tcPr>
          <w:p w:rsidR="00BD29D0" w:rsidRPr="00C566C3" w:rsidRDefault="00BD29D0" w:rsidP="00BD29D0">
            <w:pPr>
              <w:rPr>
                <w:sz w:val="20"/>
                <w:szCs w:val="20"/>
              </w:rPr>
            </w:pPr>
          </w:p>
        </w:tc>
        <w:tc>
          <w:tcPr>
            <w:tcW w:w="396"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r>
    </w:tbl>
    <w:p w:rsidR="00BD29D0" w:rsidRDefault="00BD29D0" w:rsidP="00BD29D0">
      <w:pPr>
        <w:rPr>
          <w:sz w:val="20"/>
          <w:szCs w:val="20"/>
        </w:rPr>
      </w:pPr>
    </w:p>
    <w:p w:rsidR="00BD29D0" w:rsidRDefault="00BD29D0" w:rsidP="00BD29D0">
      <w:pPr>
        <w:rPr>
          <w:sz w:val="20"/>
          <w:szCs w:val="20"/>
        </w:rPr>
      </w:pPr>
    </w:p>
    <w:p w:rsidR="00BD29D0" w:rsidRPr="00C566C3" w:rsidRDefault="00BD29D0" w:rsidP="00BD29D0">
      <w:pPr>
        <w:pStyle w:val="ColorfulList-Accent11"/>
        <w:numPr>
          <w:ilvl w:val="0"/>
          <w:numId w:val="23"/>
        </w:numPr>
        <w:spacing w:after="60"/>
        <w:jc w:val="both"/>
      </w:pPr>
      <w:r w:rsidRPr="007D2FE4">
        <w:rPr>
          <w:b/>
        </w:rPr>
        <w:t>Students Who Passed Algebra I in Grades 9 – 12</w:t>
      </w:r>
      <w:r w:rsidRPr="00C566C3">
        <w:t xml:space="preserve">  (only for schools with any grades from 9 – 12)</w:t>
      </w:r>
    </w:p>
    <w:p w:rsidR="00BD29D0" w:rsidRDefault="00BD29D0" w:rsidP="00BD29D0">
      <w:pPr>
        <w:pStyle w:val="ColorfulList-Accent11"/>
        <w:numPr>
          <w:ilvl w:val="0"/>
          <w:numId w:val="45"/>
        </w:numPr>
        <w:rPr>
          <w:szCs w:val="20"/>
        </w:rPr>
      </w:pPr>
      <w:r w:rsidRPr="001D2DE6">
        <w:rPr>
          <w:szCs w:val="20"/>
        </w:rPr>
        <w:t>Enter the number of students for each row.</w:t>
      </w:r>
    </w:p>
    <w:p w:rsidR="00BD29D0" w:rsidRDefault="00BD29D0" w:rsidP="00BD29D0">
      <w:pPr>
        <w:pStyle w:val="ColorfulList-Accent11"/>
        <w:numPr>
          <w:ilvl w:val="0"/>
          <w:numId w:val="45"/>
        </w:numPr>
        <w:rPr>
          <w:szCs w:val="20"/>
        </w:rPr>
      </w:pPr>
      <w:r>
        <w:rPr>
          <w:szCs w:val="20"/>
        </w:rPr>
        <w:t>Enter N/A in the appropriate row if this school does not have any students in grades 9/10 or grades 11/12.</w:t>
      </w:r>
    </w:p>
    <w:p w:rsidR="00BD29D0" w:rsidRPr="001D2DE6" w:rsidRDefault="00BD29D0" w:rsidP="00BD29D0">
      <w:pPr>
        <w:pStyle w:val="ColorfulList-Accent11"/>
        <w:numPr>
          <w:ilvl w:val="0"/>
          <w:numId w:val="45"/>
        </w:numPr>
        <w:rPr>
          <w:szCs w:val="20"/>
        </w:rPr>
      </w:pPr>
      <w:r w:rsidRPr="001D2DE6">
        <w:rPr>
          <w:szCs w:val="20"/>
        </w:rPr>
        <w:t>Count the cumulative number of students for the entire school year.</w:t>
      </w:r>
    </w:p>
    <w:p w:rsidR="00BD29D0" w:rsidRPr="001D2DE6" w:rsidRDefault="00BD29D0" w:rsidP="00BD29D0">
      <w:pPr>
        <w:pStyle w:val="ColorfulList-Accent11"/>
        <w:numPr>
          <w:ilvl w:val="0"/>
          <w:numId w:val="45"/>
        </w:numPr>
        <w:spacing w:after="120"/>
        <w:rPr>
          <w:szCs w:val="20"/>
        </w:rPr>
      </w:pPr>
      <w:r w:rsidRPr="001D2DE6">
        <w:rPr>
          <w:szCs w:val="20"/>
        </w:rPr>
        <w:t>See general instructions for information on duplicated and unduplicated counts.</w:t>
      </w:r>
    </w:p>
    <w:p w:rsidR="00BD29D0" w:rsidRPr="009871D5" w:rsidRDefault="00BD29D0" w:rsidP="00BD29D0">
      <w:pPr>
        <w:pStyle w:val="ColorfulList-Accent11"/>
      </w:pPr>
      <w:r w:rsidRPr="009871D5">
        <w:t>Data collected by this table:</w:t>
      </w:r>
    </w:p>
    <w:p w:rsidR="00BD29D0" w:rsidRPr="009871D5" w:rsidRDefault="00BD29D0" w:rsidP="00BD29D0">
      <w:pPr>
        <w:pStyle w:val="ColorfulList-Accent11"/>
        <w:numPr>
          <w:ilvl w:val="0"/>
          <w:numId w:val="33"/>
        </w:numPr>
      </w:pPr>
      <w:r w:rsidRPr="009871D5">
        <w:t>Students who passed Algebra I in grades 9-10</w:t>
      </w:r>
    </w:p>
    <w:p w:rsidR="00BD29D0" w:rsidRPr="009871D5" w:rsidRDefault="00BD29D0" w:rsidP="00BD29D0">
      <w:pPr>
        <w:pStyle w:val="ColorfulList-Accent11"/>
        <w:numPr>
          <w:ilvl w:val="0"/>
          <w:numId w:val="33"/>
        </w:numPr>
      </w:pPr>
      <w:r w:rsidRPr="009871D5">
        <w:t xml:space="preserve">Students who passed Algebra I in grades 11-12 </w:t>
      </w:r>
    </w:p>
    <w:p w:rsidR="00BD29D0" w:rsidRPr="009871D5" w:rsidRDefault="00BD29D0" w:rsidP="00BD29D0">
      <w:pPr>
        <w:pStyle w:val="ColorfulList-Accent11"/>
        <w:ind w:left="1440"/>
      </w:pPr>
    </w:p>
    <w:p w:rsidR="00BD29D0" w:rsidRPr="009871D5" w:rsidRDefault="00BD29D0" w:rsidP="00BD29D0">
      <w:pPr>
        <w:ind w:left="720"/>
      </w:pPr>
      <w:r w:rsidRPr="009871D5">
        <w:t>Report data by the following disaggregation categories:</w:t>
      </w:r>
    </w:p>
    <w:p w:rsidR="00BD29D0" w:rsidRPr="009871D5" w:rsidRDefault="00BD29D0" w:rsidP="00BD29D0">
      <w:pPr>
        <w:pStyle w:val="ColorfulList-Accent11"/>
        <w:numPr>
          <w:ilvl w:val="0"/>
          <w:numId w:val="92"/>
        </w:numPr>
      </w:pPr>
      <w:r w:rsidRPr="009871D5">
        <w:t xml:space="preserve">Race /Ethnicity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 xml:space="preserve">sex (male and female) </w:t>
      </w:r>
    </w:p>
    <w:p w:rsidR="00BD29D0" w:rsidRPr="009871D5" w:rsidRDefault="00BD29D0" w:rsidP="00BD29D0">
      <w:pPr>
        <w:pStyle w:val="ColorfulList-Accent11"/>
        <w:numPr>
          <w:ilvl w:val="0"/>
          <w:numId w:val="92"/>
        </w:numPr>
      </w:pPr>
      <w:r w:rsidRPr="009871D5">
        <w:t xml:space="preserve">Total by sex (male and female) is Web-based system autofill </w:t>
      </w:r>
    </w:p>
    <w:p w:rsidR="00BD29D0" w:rsidRPr="009871D5" w:rsidRDefault="00BD29D0" w:rsidP="00BD29D0">
      <w:pPr>
        <w:pStyle w:val="ColorfulList-Accent11"/>
        <w:numPr>
          <w:ilvl w:val="0"/>
          <w:numId w:val="92"/>
        </w:numPr>
      </w:pPr>
      <w:r w:rsidRPr="009871D5">
        <w:t>Students with Disabilities (IDEA) by sex (male and female)</w:t>
      </w:r>
    </w:p>
    <w:p w:rsidR="00BD29D0" w:rsidRPr="009871D5" w:rsidRDefault="00BD29D0" w:rsidP="00BD29D0">
      <w:pPr>
        <w:pStyle w:val="ColorfulList-Accent11"/>
        <w:numPr>
          <w:ilvl w:val="0"/>
          <w:numId w:val="92"/>
        </w:numPr>
      </w:pPr>
      <w:r w:rsidRPr="009871D5">
        <w:t xml:space="preserve">LEP Students by sex (male and female) </w:t>
      </w:r>
    </w:p>
    <w:p w:rsidR="00BD29D0" w:rsidRDefault="00BD29D0" w:rsidP="00BD29D0">
      <w:pPr>
        <w:pStyle w:val="ColorfulList-Accent11"/>
        <w:spacing w:after="120"/>
        <w:ind w:left="1440"/>
        <w:rPr>
          <w:szCs w:val="20"/>
        </w:rPr>
      </w:pPr>
    </w:p>
    <w:p w:rsidR="00BD29D0" w:rsidRDefault="00BD29D0" w:rsidP="00BD29D0">
      <w:pPr>
        <w:pStyle w:val="ColorfulList-Accent11"/>
        <w:spacing w:after="120"/>
        <w:ind w:left="1440"/>
        <w:rPr>
          <w:szCs w:val="20"/>
        </w:rPr>
      </w:pPr>
    </w:p>
    <w:p w:rsidR="00BD29D0" w:rsidRDefault="00BD29D0" w:rsidP="00BD29D0">
      <w:pPr>
        <w:pStyle w:val="ColorfulList-Accent11"/>
        <w:spacing w:after="120"/>
        <w:ind w:left="1440"/>
        <w:rPr>
          <w:szCs w:val="20"/>
        </w:rPr>
      </w:pP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041"/>
        <w:gridCol w:w="378"/>
        <w:gridCol w:w="756"/>
        <w:gridCol w:w="540"/>
        <w:gridCol w:w="810"/>
        <w:gridCol w:w="450"/>
        <w:gridCol w:w="450"/>
        <w:gridCol w:w="450"/>
        <w:gridCol w:w="540"/>
        <w:gridCol w:w="360"/>
        <w:gridCol w:w="522"/>
        <w:gridCol w:w="450"/>
      </w:tblGrid>
      <w:tr w:rsidR="00BD29D0" w:rsidRPr="00C566C3">
        <w:trPr>
          <w:cantSplit/>
          <w:trHeight w:val="351"/>
        </w:trPr>
        <w:tc>
          <w:tcPr>
            <w:tcW w:w="4041" w:type="dxa"/>
            <w:vMerge w:val="restart"/>
            <w:tcBorders>
              <w:right w:val="nil"/>
            </w:tcBorders>
            <w:shd w:val="clear" w:color="auto" w:fill="auto"/>
            <w:vAlign w:val="center"/>
          </w:tcPr>
          <w:p w:rsidR="00BD29D0" w:rsidRPr="00C566C3" w:rsidRDefault="00BD29D0" w:rsidP="00BD29D0">
            <w:pPr>
              <w:jc w:val="center"/>
              <w:rPr>
                <w:sz w:val="20"/>
                <w:szCs w:val="16"/>
              </w:rPr>
            </w:pPr>
            <w:r w:rsidRPr="00C566C3">
              <w:rPr>
                <w:sz w:val="20"/>
                <w:szCs w:val="16"/>
              </w:rPr>
              <w:t>Category</w:t>
            </w:r>
          </w:p>
        </w:tc>
        <w:tc>
          <w:tcPr>
            <w:tcW w:w="378" w:type="dxa"/>
            <w:vMerge w:val="restart"/>
            <w:shd w:val="clear" w:color="auto" w:fill="auto"/>
            <w:textDirection w:val="btLr"/>
          </w:tcPr>
          <w:p w:rsidR="00BD29D0" w:rsidRPr="00C566C3" w:rsidRDefault="00BD29D0" w:rsidP="00BD29D0">
            <w:pPr>
              <w:ind w:left="113" w:right="113"/>
              <w:rPr>
                <w:sz w:val="20"/>
                <w:szCs w:val="16"/>
              </w:rPr>
            </w:pPr>
            <w:r w:rsidRPr="00C566C3">
              <w:rPr>
                <w:sz w:val="20"/>
                <w:szCs w:val="16"/>
              </w:rPr>
              <w:t>Sex</w:t>
            </w:r>
          </w:p>
        </w:tc>
        <w:tc>
          <w:tcPr>
            <w:tcW w:w="4356" w:type="dxa"/>
            <w:gridSpan w:val="8"/>
          </w:tcPr>
          <w:p w:rsidR="00BD29D0" w:rsidRPr="00C566C3" w:rsidRDefault="00BD29D0" w:rsidP="00BD29D0">
            <w:pPr>
              <w:jc w:val="center"/>
              <w:rPr>
                <w:sz w:val="20"/>
                <w:szCs w:val="16"/>
              </w:rPr>
            </w:pPr>
            <w:r w:rsidRPr="00C566C3">
              <w:rPr>
                <w:sz w:val="20"/>
                <w:szCs w:val="16"/>
              </w:rPr>
              <w:t>Race/Ethnicity</w:t>
            </w:r>
          </w:p>
        </w:tc>
        <w:tc>
          <w:tcPr>
            <w:tcW w:w="522" w:type="dxa"/>
            <w:vMerge w:val="restart"/>
            <w:shd w:val="clear" w:color="auto" w:fill="auto"/>
            <w:textDirection w:val="btLr"/>
            <w:vAlign w:val="center"/>
          </w:tcPr>
          <w:p w:rsidR="00BD29D0" w:rsidRPr="00C566C3" w:rsidRDefault="00BD29D0" w:rsidP="00BD29D0">
            <w:pPr>
              <w:ind w:left="113" w:right="113"/>
              <w:rPr>
                <w:sz w:val="20"/>
                <w:szCs w:val="16"/>
              </w:rPr>
            </w:pPr>
            <w:r w:rsidRPr="00C566C3">
              <w:rPr>
                <w:sz w:val="20"/>
                <w:szCs w:val="16"/>
              </w:rPr>
              <w:t>Students with Disabilities (IDEA)</w:t>
            </w:r>
          </w:p>
        </w:tc>
        <w:tc>
          <w:tcPr>
            <w:tcW w:w="450" w:type="dxa"/>
            <w:vMerge w:val="restart"/>
            <w:shd w:val="clear" w:color="auto" w:fill="auto"/>
            <w:textDirection w:val="btLr"/>
            <w:vAlign w:val="center"/>
          </w:tcPr>
          <w:p w:rsidR="00BD29D0" w:rsidRPr="00C566C3" w:rsidRDefault="00BD29D0" w:rsidP="00BD29D0">
            <w:pPr>
              <w:ind w:left="113" w:right="113"/>
              <w:rPr>
                <w:sz w:val="20"/>
                <w:szCs w:val="16"/>
              </w:rPr>
            </w:pPr>
            <w:r w:rsidRPr="00C566C3">
              <w:rPr>
                <w:sz w:val="20"/>
                <w:szCs w:val="16"/>
              </w:rPr>
              <w:t>LEP</w:t>
            </w:r>
          </w:p>
        </w:tc>
      </w:tr>
      <w:tr w:rsidR="00BD29D0" w:rsidRPr="00C566C3">
        <w:trPr>
          <w:cantSplit/>
          <w:trHeight w:val="1700"/>
        </w:trPr>
        <w:tc>
          <w:tcPr>
            <w:tcW w:w="4041" w:type="dxa"/>
            <w:vMerge/>
            <w:tcBorders>
              <w:bottom w:val="nil"/>
              <w:right w:val="nil"/>
            </w:tcBorders>
            <w:shd w:val="clear" w:color="auto" w:fill="auto"/>
            <w:vAlign w:val="center"/>
          </w:tcPr>
          <w:p w:rsidR="00BD29D0" w:rsidRPr="00C566C3" w:rsidRDefault="00BD29D0" w:rsidP="00BD29D0">
            <w:pPr>
              <w:jc w:val="center"/>
              <w:rPr>
                <w:sz w:val="20"/>
                <w:szCs w:val="16"/>
              </w:rPr>
            </w:pPr>
          </w:p>
        </w:tc>
        <w:tc>
          <w:tcPr>
            <w:tcW w:w="378" w:type="dxa"/>
            <w:vMerge/>
            <w:tcBorders>
              <w:bottom w:val="nil"/>
            </w:tcBorders>
            <w:shd w:val="clear" w:color="auto" w:fill="auto"/>
            <w:textDirection w:val="btLr"/>
          </w:tcPr>
          <w:p w:rsidR="00BD29D0" w:rsidRPr="00C566C3" w:rsidRDefault="00BD29D0" w:rsidP="00BD29D0">
            <w:pPr>
              <w:ind w:left="113" w:right="113"/>
              <w:rPr>
                <w:sz w:val="20"/>
                <w:szCs w:val="16"/>
              </w:rPr>
            </w:pPr>
          </w:p>
        </w:tc>
        <w:tc>
          <w:tcPr>
            <w:tcW w:w="756" w:type="dxa"/>
            <w:tcBorders>
              <w:bottom w:val="nil"/>
            </w:tcBorders>
            <w:textDirection w:val="btLr"/>
            <w:vAlign w:val="center"/>
          </w:tcPr>
          <w:p w:rsidR="00BD29D0" w:rsidRPr="00C566C3" w:rsidRDefault="00BD29D0" w:rsidP="00BD29D0">
            <w:pPr>
              <w:ind w:left="113" w:right="113"/>
              <w:rPr>
                <w:sz w:val="20"/>
                <w:szCs w:val="16"/>
              </w:rPr>
            </w:pPr>
            <w:r w:rsidRPr="00FA2CCF">
              <w:rPr>
                <w:sz w:val="20"/>
                <w:szCs w:val="20"/>
              </w:rPr>
              <w:t>American Indian/</w:t>
            </w:r>
            <w:r w:rsidRPr="00FA2CCF">
              <w:rPr>
                <w:sz w:val="20"/>
                <w:szCs w:val="20"/>
              </w:rPr>
              <w:br/>
              <w:t>Alaska  Native</w:t>
            </w:r>
          </w:p>
        </w:tc>
        <w:tc>
          <w:tcPr>
            <w:tcW w:w="540" w:type="dxa"/>
            <w:tcBorders>
              <w:bottom w:val="nil"/>
            </w:tcBorders>
            <w:textDirection w:val="btLr"/>
            <w:vAlign w:val="center"/>
          </w:tcPr>
          <w:p w:rsidR="00BD29D0" w:rsidRPr="00C566C3" w:rsidRDefault="00BD29D0" w:rsidP="00BD29D0">
            <w:pPr>
              <w:ind w:left="113" w:right="113"/>
              <w:rPr>
                <w:sz w:val="20"/>
                <w:szCs w:val="16"/>
              </w:rPr>
            </w:pPr>
            <w:r w:rsidRPr="00FA2CCF">
              <w:rPr>
                <w:sz w:val="20"/>
                <w:szCs w:val="20"/>
              </w:rPr>
              <w:t>Asian</w:t>
            </w:r>
          </w:p>
        </w:tc>
        <w:tc>
          <w:tcPr>
            <w:tcW w:w="810" w:type="dxa"/>
            <w:tcBorders>
              <w:bottom w:val="nil"/>
            </w:tcBorders>
            <w:shd w:val="clear" w:color="auto" w:fill="auto"/>
            <w:textDirection w:val="btLr"/>
          </w:tcPr>
          <w:p w:rsidR="00BD29D0" w:rsidRPr="00C566C3" w:rsidRDefault="00BD29D0" w:rsidP="00BD29D0">
            <w:pPr>
              <w:ind w:left="113" w:right="113"/>
              <w:rPr>
                <w:sz w:val="20"/>
                <w:szCs w:val="16"/>
              </w:rPr>
            </w:pPr>
            <w:r w:rsidRPr="00AF1BCD">
              <w:rPr>
                <w:sz w:val="20"/>
                <w:szCs w:val="20"/>
              </w:rPr>
              <w:t xml:space="preserve">Native Hawaiian </w:t>
            </w:r>
            <w:r>
              <w:rPr>
                <w:sz w:val="20"/>
                <w:szCs w:val="20"/>
              </w:rPr>
              <w:t xml:space="preserve">/ </w:t>
            </w:r>
            <w:r w:rsidRPr="00AF1BCD">
              <w:rPr>
                <w:sz w:val="20"/>
                <w:szCs w:val="20"/>
              </w:rPr>
              <w:t>Other Pacific Islander</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Hispanic</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Black</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White</w:t>
            </w:r>
          </w:p>
        </w:tc>
        <w:tc>
          <w:tcPr>
            <w:tcW w:w="540" w:type="dxa"/>
            <w:tcBorders>
              <w:bottom w:val="nil"/>
            </w:tcBorders>
            <w:shd w:val="clear" w:color="auto" w:fill="auto"/>
            <w:textDirection w:val="btLr"/>
          </w:tcPr>
          <w:p w:rsidR="00BD29D0" w:rsidRPr="00C566C3" w:rsidRDefault="00BD29D0" w:rsidP="00BD29D0">
            <w:pPr>
              <w:ind w:left="113" w:right="113"/>
              <w:rPr>
                <w:sz w:val="20"/>
                <w:szCs w:val="16"/>
              </w:rPr>
            </w:pPr>
            <w:r>
              <w:rPr>
                <w:sz w:val="20"/>
                <w:szCs w:val="20"/>
              </w:rPr>
              <w:t>Two or More Races</w:t>
            </w:r>
          </w:p>
        </w:tc>
        <w:tc>
          <w:tcPr>
            <w:tcW w:w="360" w:type="dxa"/>
            <w:tcBorders>
              <w:bottom w:val="single" w:sz="4" w:space="0" w:color="000000"/>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Total</w:t>
            </w:r>
          </w:p>
        </w:tc>
        <w:tc>
          <w:tcPr>
            <w:tcW w:w="522" w:type="dxa"/>
            <w:vMerge/>
            <w:tcBorders>
              <w:bottom w:val="nil"/>
            </w:tcBorders>
            <w:shd w:val="clear" w:color="auto" w:fill="auto"/>
            <w:textDirection w:val="btLr"/>
          </w:tcPr>
          <w:p w:rsidR="00BD29D0" w:rsidRPr="00C566C3" w:rsidRDefault="00BD29D0" w:rsidP="00BD29D0">
            <w:pPr>
              <w:ind w:left="113" w:right="113"/>
              <w:rPr>
                <w:sz w:val="20"/>
                <w:szCs w:val="16"/>
              </w:rPr>
            </w:pPr>
          </w:p>
        </w:tc>
        <w:tc>
          <w:tcPr>
            <w:tcW w:w="450" w:type="dxa"/>
            <w:vMerge/>
            <w:tcBorders>
              <w:bottom w:val="nil"/>
            </w:tcBorders>
            <w:shd w:val="clear" w:color="auto" w:fill="auto"/>
            <w:textDirection w:val="btLr"/>
            <w:vAlign w:val="center"/>
          </w:tcPr>
          <w:p w:rsidR="00BD29D0" w:rsidRPr="00C566C3" w:rsidRDefault="00BD29D0" w:rsidP="00BD29D0">
            <w:pPr>
              <w:ind w:left="113" w:right="113"/>
              <w:rPr>
                <w:sz w:val="20"/>
                <w:szCs w:val="16"/>
              </w:rPr>
            </w:pPr>
          </w:p>
        </w:tc>
      </w:tr>
      <w:tr w:rsidR="00BD29D0" w:rsidRPr="00C566C3">
        <w:tc>
          <w:tcPr>
            <w:tcW w:w="4041" w:type="dxa"/>
            <w:vMerge w:val="restart"/>
            <w:tcBorders>
              <w:right w:val="nil"/>
            </w:tcBorders>
            <w:shd w:val="clear" w:color="auto" w:fill="auto"/>
          </w:tcPr>
          <w:p w:rsidR="00BD29D0" w:rsidRPr="00C566C3" w:rsidRDefault="00BD29D0" w:rsidP="00BD29D0">
            <w:pPr>
              <w:rPr>
                <w:sz w:val="20"/>
                <w:szCs w:val="16"/>
              </w:rPr>
            </w:pPr>
            <w:r w:rsidRPr="00C566C3">
              <w:rPr>
                <w:sz w:val="20"/>
                <w:szCs w:val="16"/>
              </w:rPr>
              <w:t>Students who passed Algebra I in grade 9 or 10</w:t>
            </w:r>
          </w:p>
        </w:tc>
        <w:tc>
          <w:tcPr>
            <w:tcW w:w="378" w:type="dxa"/>
            <w:shd w:val="clear" w:color="auto" w:fill="auto"/>
          </w:tcPr>
          <w:p w:rsidR="00BD29D0" w:rsidRPr="00C566C3" w:rsidRDefault="00BD29D0" w:rsidP="00BD29D0">
            <w:pPr>
              <w:rPr>
                <w:sz w:val="20"/>
                <w:szCs w:val="16"/>
              </w:rPr>
            </w:pPr>
            <w:r w:rsidRPr="00C566C3">
              <w:rPr>
                <w:sz w:val="20"/>
                <w:szCs w:val="16"/>
              </w:rPr>
              <w:t>M</w:t>
            </w:r>
          </w:p>
        </w:tc>
        <w:tc>
          <w:tcPr>
            <w:tcW w:w="756"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360" w:type="dxa"/>
            <w:shd w:val="clear" w:color="auto" w:fill="FFFFFF"/>
          </w:tcPr>
          <w:p w:rsidR="00BD29D0" w:rsidRPr="00C566C3" w:rsidRDefault="00BD29D0" w:rsidP="00BD29D0">
            <w:pPr>
              <w:rPr>
                <w:sz w:val="20"/>
                <w:szCs w:val="16"/>
              </w:rPr>
            </w:pPr>
            <w:r>
              <w:rPr>
                <w:sz w:val="20"/>
                <w:szCs w:val="16"/>
              </w:rPr>
              <w:t xml:space="preserve">   *</w:t>
            </w:r>
          </w:p>
        </w:tc>
        <w:tc>
          <w:tcPr>
            <w:tcW w:w="522"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r>
      <w:tr w:rsidR="00BD29D0" w:rsidRPr="00C566C3">
        <w:tc>
          <w:tcPr>
            <w:tcW w:w="4041" w:type="dxa"/>
            <w:vMerge/>
            <w:tcBorders>
              <w:right w:val="nil"/>
            </w:tcBorders>
            <w:shd w:val="clear" w:color="auto" w:fill="auto"/>
          </w:tcPr>
          <w:p w:rsidR="00BD29D0" w:rsidRPr="00C566C3" w:rsidRDefault="00BD29D0" w:rsidP="00BD29D0">
            <w:pPr>
              <w:rPr>
                <w:sz w:val="20"/>
                <w:szCs w:val="16"/>
              </w:rPr>
            </w:pPr>
          </w:p>
        </w:tc>
        <w:tc>
          <w:tcPr>
            <w:tcW w:w="378" w:type="dxa"/>
            <w:shd w:val="clear" w:color="auto" w:fill="auto"/>
          </w:tcPr>
          <w:p w:rsidR="00BD29D0" w:rsidRPr="00C566C3" w:rsidRDefault="00BD29D0" w:rsidP="00BD29D0">
            <w:pPr>
              <w:rPr>
                <w:sz w:val="20"/>
                <w:szCs w:val="16"/>
              </w:rPr>
            </w:pPr>
            <w:r w:rsidRPr="00C566C3">
              <w:rPr>
                <w:sz w:val="20"/>
                <w:szCs w:val="16"/>
              </w:rPr>
              <w:t>F</w:t>
            </w:r>
          </w:p>
        </w:tc>
        <w:tc>
          <w:tcPr>
            <w:tcW w:w="756"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360" w:type="dxa"/>
            <w:shd w:val="clear" w:color="auto" w:fill="FFFFFF"/>
          </w:tcPr>
          <w:p w:rsidR="00BD29D0" w:rsidRPr="00C566C3" w:rsidRDefault="00BD29D0" w:rsidP="00BD29D0">
            <w:pPr>
              <w:rPr>
                <w:sz w:val="20"/>
                <w:szCs w:val="16"/>
              </w:rPr>
            </w:pPr>
            <w:r>
              <w:rPr>
                <w:sz w:val="20"/>
                <w:szCs w:val="16"/>
              </w:rPr>
              <w:t xml:space="preserve">   *</w:t>
            </w:r>
          </w:p>
        </w:tc>
        <w:tc>
          <w:tcPr>
            <w:tcW w:w="522"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r>
      <w:tr w:rsidR="00BD29D0" w:rsidRPr="00C566C3">
        <w:tc>
          <w:tcPr>
            <w:tcW w:w="4041" w:type="dxa"/>
            <w:vMerge w:val="restart"/>
            <w:tcBorders>
              <w:right w:val="nil"/>
            </w:tcBorders>
            <w:shd w:val="clear" w:color="auto" w:fill="auto"/>
          </w:tcPr>
          <w:p w:rsidR="00BD29D0" w:rsidRPr="00C566C3" w:rsidRDefault="00BD29D0" w:rsidP="00BD29D0">
            <w:pPr>
              <w:rPr>
                <w:sz w:val="20"/>
                <w:szCs w:val="16"/>
              </w:rPr>
            </w:pPr>
            <w:r w:rsidRPr="00C566C3">
              <w:rPr>
                <w:sz w:val="20"/>
                <w:szCs w:val="16"/>
              </w:rPr>
              <w:t>Students who passed Algebra I in grade 11 or 12</w:t>
            </w:r>
          </w:p>
        </w:tc>
        <w:tc>
          <w:tcPr>
            <w:tcW w:w="378" w:type="dxa"/>
            <w:shd w:val="clear" w:color="auto" w:fill="auto"/>
          </w:tcPr>
          <w:p w:rsidR="00BD29D0" w:rsidRPr="00C566C3" w:rsidRDefault="00BD29D0" w:rsidP="00BD29D0">
            <w:pPr>
              <w:rPr>
                <w:sz w:val="20"/>
                <w:szCs w:val="16"/>
              </w:rPr>
            </w:pPr>
            <w:r w:rsidRPr="00C566C3">
              <w:rPr>
                <w:sz w:val="20"/>
                <w:szCs w:val="16"/>
              </w:rPr>
              <w:t>M</w:t>
            </w:r>
          </w:p>
        </w:tc>
        <w:tc>
          <w:tcPr>
            <w:tcW w:w="756"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360" w:type="dxa"/>
            <w:shd w:val="clear" w:color="auto" w:fill="FFFFFF"/>
          </w:tcPr>
          <w:p w:rsidR="00BD29D0" w:rsidRPr="00C566C3" w:rsidRDefault="00BD29D0" w:rsidP="00BD29D0">
            <w:pPr>
              <w:rPr>
                <w:sz w:val="20"/>
                <w:szCs w:val="16"/>
              </w:rPr>
            </w:pPr>
            <w:r>
              <w:rPr>
                <w:sz w:val="20"/>
                <w:szCs w:val="16"/>
              </w:rPr>
              <w:t xml:space="preserve">   *</w:t>
            </w:r>
          </w:p>
        </w:tc>
        <w:tc>
          <w:tcPr>
            <w:tcW w:w="522"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r>
      <w:tr w:rsidR="00BD29D0" w:rsidRPr="00C566C3">
        <w:tc>
          <w:tcPr>
            <w:tcW w:w="4041" w:type="dxa"/>
            <w:vMerge/>
            <w:tcBorders>
              <w:right w:val="nil"/>
            </w:tcBorders>
            <w:shd w:val="clear" w:color="auto" w:fill="auto"/>
          </w:tcPr>
          <w:p w:rsidR="00BD29D0" w:rsidRPr="00C566C3" w:rsidRDefault="00BD29D0" w:rsidP="00BD29D0">
            <w:pPr>
              <w:rPr>
                <w:sz w:val="20"/>
                <w:szCs w:val="16"/>
              </w:rPr>
            </w:pPr>
          </w:p>
        </w:tc>
        <w:tc>
          <w:tcPr>
            <w:tcW w:w="378" w:type="dxa"/>
            <w:shd w:val="clear" w:color="auto" w:fill="auto"/>
          </w:tcPr>
          <w:p w:rsidR="00BD29D0" w:rsidRPr="00C566C3" w:rsidRDefault="00BD29D0" w:rsidP="00BD29D0">
            <w:pPr>
              <w:rPr>
                <w:sz w:val="20"/>
                <w:szCs w:val="16"/>
              </w:rPr>
            </w:pPr>
            <w:r w:rsidRPr="00C566C3">
              <w:rPr>
                <w:sz w:val="20"/>
                <w:szCs w:val="16"/>
              </w:rPr>
              <w:t>F</w:t>
            </w:r>
          </w:p>
        </w:tc>
        <w:tc>
          <w:tcPr>
            <w:tcW w:w="756"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360" w:type="dxa"/>
            <w:shd w:val="clear" w:color="auto" w:fill="FFFFFF"/>
          </w:tcPr>
          <w:p w:rsidR="00BD29D0" w:rsidRPr="00C566C3" w:rsidRDefault="00BD29D0" w:rsidP="00BD29D0">
            <w:pPr>
              <w:rPr>
                <w:sz w:val="20"/>
                <w:szCs w:val="16"/>
              </w:rPr>
            </w:pPr>
            <w:r>
              <w:rPr>
                <w:sz w:val="20"/>
                <w:szCs w:val="16"/>
              </w:rPr>
              <w:t xml:space="preserve">   *</w:t>
            </w:r>
          </w:p>
        </w:tc>
        <w:tc>
          <w:tcPr>
            <w:tcW w:w="522"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r>
    </w:tbl>
    <w:p w:rsidR="00BD29D0" w:rsidRPr="00C566C3" w:rsidRDefault="00BD29D0" w:rsidP="00BD29D0">
      <w:pPr>
        <w:rPr>
          <w:sz w:val="20"/>
          <w:szCs w:val="20"/>
        </w:rPr>
      </w:pPr>
    </w:p>
    <w:p w:rsidR="00BD29D0" w:rsidRDefault="00BD29D0" w:rsidP="00BD29D0">
      <w:pPr>
        <w:rPr>
          <w:sz w:val="20"/>
          <w:szCs w:val="20"/>
        </w:rPr>
      </w:pPr>
    </w:p>
    <w:p w:rsidR="00BD29D0" w:rsidRPr="00C566C3" w:rsidRDefault="00BD29D0" w:rsidP="00BD29D0">
      <w:pPr>
        <w:pStyle w:val="ColorfulList-Accent11"/>
        <w:numPr>
          <w:ilvl w:val="0"/>
          <w:numId w:val="31"/>
        </w:numPr>
        <w:spacing w:after="60"/>
        <w:ind w:left="360"/>
        <w:jc w:val="both"/>
      </w:pPr>
      <w:r w:rsidRPr="007D2FE4">
        <w:rPr>
          <w:b/>
        </w:rPr>
        <w:t>SAT and ACT Test Participation</w:t>
      </w:r>
      <w:r w:rsidRPr="00C566C3">
        <w:t xml:space="preserve"> (only for schools with any grades 9 – 12)</w:t>
      </w:r>
    </w:p>
    <w:p w:rsidR="00BD29D0" w:rsidRPr="001D2DE6" w:rsidRDefault="00BD29D0" w:rsidP="00BD29D0">
      <w:pPr>
        <w:pStyle w:val="ColorfulList-Accent11"/>
        <w:numPr>
          <w:ilvl w:val="0"/>
          <w:numId w:val="47"/>
        </w:numPr>
        <w:rPr>
          <w:szCs w:val="20"/>
        </w:rPr>
      </w:pPr>
      <w:r w:rsidRPr="001D2DE6">
        <w:rPr>
          <w:szCs w:val="20"/>
        </w:rPr>
        <w:t>Enter the number of students for each row.</w:t>
      </w:r>
    </w:p>
    <w:p w:rsidR="00BD29D0" w:rsidRPr="001D2DE6" w:rsidRDefault="00BD29D0" w:rsidP="00BD29D0">
      <w:pPr>
        <w:pStyle w:val="ColorfulList-Accent11"/>
        <w:numPr>
          <w:ilvl w:val="0"/>
          <w:numId w:val="47"/>
        </w:numPr>
        <w:rPr>
          <w:szCs w:val="20"/>
        </w:rPr>
      </w:pPr>
      <w:r w:rsidRPr="001D2DE6">
        <w:rPr>
          <w:szCs w:val="20"/>
        </w:rPr>
        <w:t>Count the cumulative number of students for the entire school year.</w:t>
      </w:r>
    </w:p>
    <w:p w:rsidR="00BD29D0" w:rsidRDefault="00BD29D0" w:rsidP="00BD29D0">
      <w:pPr>
        <w:pStyle w:val="ColorfulList-Accent11"/>
        <w:numPr>
          <w:ilvl w:val="0"/>
          <w:numId w:val="47"/>
        </w:numPr>
        <w:spacing w:after="120"/>
        <w:rPr>
          <w:sz w:val="20"/>
          <w:szCs w:val="20"/>
        </w:rPr>
      </w:pPr>
      <w:r>
        <w:rPr>
          <w:szCs w:val="20"/>
        </w:rPr>
        <w:t xml:space="preserve">See </w:t>
      </w:r>
      <w:r w:rsidRPr="00C566C3">
        <w:rPr>
          <w:szCs w:val="20"/>
        </w:rPr>
        <w:t>general instructions for information on duplicated and unduplicated count</w:t>
      </w:r>
      <w:r>
        <w:rPr>
          <w:sz w:val="20"/>
          <w:szCs w:val="20"/>
        </w:rPr>
        <w:t>s.</w:t>
      </w:r>
    </w:p>
    <w:p w:rsidR="00BD29D0" w:rsidRPr="009871D5" w:rsidRDefault="00BD29D0" w:rsidP="00BD29D0">
      <w:pPr>
        <w:ind w:left="720"/>
      </w:pPr>
      <w:r w:rsidRPr="009871D5">
        <w:t>Data collected by this table:</w:t>
      </w:r>
    </w:p>
    <w:p w:rsidR="00BD29D0" w:rsidRPr="009871D5" w:rsidRDefault="00BD29D0" w:rsidP="00BD29D0">
      <w:pPr>
        <w:pStyle w:val="ColorfulList-Accent11"/>
        <w:numPr>
          <w:ilvl w:val="0"/>
          <w:numId w:val="86"/>
        </w:numPr>
      </w:pPr>
      <w:r w:rsidRPr="009871D5">
        <w:t>Students</w:t>
      </w:r>
      <w:r>
        <w:t xml:space="preserve"> who took the SAT or ACT at any time during the 2011-12 school year</w:t>
      </w:r>
    </w:p>
    <w:p w:rsidR="00BD29D0" w:rsidRPr="009871D5" w:rsidRDefault="00BD29D0" w:rsidP="00BD29D0">
      <w:pPr>
        <w:pStyle w:val="ColorfulList-Accent11"/>
        <w:ind w:left="1080"/>
      </w:pPr>
    </w:p>
    <w:p w:rsidR="00BD29D0" w:rsidRPr="009871D5" w:rsidRDefault="00BD29D0" w:rsidP="00BD29D0">
      <w:pPr>
        <w:ind w:left="720"/>
      </w:pPr>
      <w:r w:rsidRPr="009871D5">
        <w:t>Report data by the following disaggregation categories:</w:t>
      </w:r>
    </w:p>
    <w:p w:rsidR="00BD29D0" w:rsidRPr="009871D5" w:rsidRDefault="00BD29D0" w:rsidP="00BD29D0">
      <w:pPr>
        <w:pStyle w:val="ColorfulList-Accent11"/>
        <w:numPr>
          <w:ilvl w:val="0"/>
          <w:numId w:val="86"/>
        </w:numPr>
      </w:pPr>
      <w:r w:rsidRPr="009871D5">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9871D5">
        <w:t>by sex (male and female)</w:t>
      </w:r>
    </w:p>
    <w:p w:rsidR="00BD29D0" w:rsidRPr="009871D5" w:rsidRDefault="00BD29D0" w:rsidP="00BD29D0">
      <w:pPr>
        <w:pStyle w:val="ColorfulList-Accent11"/>
        <w:numPr>
          <w:ilvl w:val="0"/>
          <w:numId w:val="86"/>
        </w:numPr>
      </w:pPr>
      <w:r w:rsidRPr="009871D5">
        <w:t xml:space="preserve">Total by sex (male and female) is Web-based system autofill </w:t>
      </w:r>
    </w:p>
    <w:p w:rsidR="00BD29D0" w:rsidRPr="009871D5" w:rsidRDefault="00BD29D0" w:rsidP="00BD29D0">
      <w:pPr>
        <w:pStyle w:val="ColorfulList-Accent11"/>
        <w:numPr>
          <w:ilvl w:val="0"/>
          <w:numId w:val="86"/>
        </w:numPr>
      </w:pPr>
      <w:r w:rsidRPr="009871D5">
        <w:t>Students with Disabilities (IDEA) by sex (male and female)</w:t>
      </w:r>
    </w:p>
    <w:p w:rsidR="00BD29D0" w:rsidRPr="009871D5" w:rsidRDefault="00BD29D0" w:rsidP="00BD29D0">
      <w:pPr>
        <w:pStyle w:val="ColorfulList-Accent11"/>
        <w:numPr>
          <w:ilvl w:val="0"/>
          <w:numId w:val="86"/>
        </w:numPr>
      </w:pPr>
      <w:r w:rsidRPr="009871D5">
        <w:t xml:space="preserve">LEP Students by sex (male and female) </w:t>
      </w:r>
    </w:p>
    <w:p w:rsidR="00BD29D0" w:rsidRDefault="00BD29D0" w:rsidP="00BD29D0">
      <w:pPr>
        <w:pStyle w:val="ColorfulList-Accent11"/>
        <w:spacing w:after="120"/>
        <w:ind w:left="2160"/>
        <w:rPr>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294"/>
        <w:gridCol w:w="360"/>
        <w:gridCol w:w="630"/>
        <w:gridCol w:w="450"/>
        <w:gridCol w:w="810"/>
        <w:gridCol w:w="540"/>
        <w:gridCol w:w="450"/>
        <w:gridCol w:w="450"/>
        <w:gridCol w:w="630"/>
        <w:gridCol w:w="450"/>
        <w:gridCol w:w="630"/>
        <w:gridCol w:w="450"/>
      </w:tblGrid>
      <w:tr w:rsidR="00BD29D0" w:rsidRPr="00C566C3">
        <w:trPr>
          <w:cantSplit/>
          <w:trHeight w:val="351"/>
        </w:trPr>
        <w:tc>
          <w:tcPr>
            <w:tcW w:w="3294" w:type="dxa"/>
            <w:vMerge w:val="restart"/>
            <w:tcBorders>
              <w:right w:val="nil"/>
            </w:tcBorders>
            <w:shd w:val="clear" w:color="auto" w:fill="auto"/>
            <w:vAlign w:val="center"/>
          </w:tcPr>
          <w:p w:rsidR="00BD29D0" w:rsidRPr="00C566C3" w:rsidRDefault="00BD29D0" w:rsidP="00BD29D0">
            <w:pPr>
              <w:jc w:val="center"/>
              <w:rPr>
                <w:sz w:val="20"/>
                <w:szCs w:val="16"/>
              </w:rPr>
            </w:pPr>
            <w:r w:rsidRPr="00C566C3">
              <w:rPr>
                <w:sz w:val="20"/>
                <w:szCs w:val="16"/>
              </w:rPr>
              <w:t>Category</w:t>
            </w:r>
          </w:p>
        </w:tc>
        <w:tc>
          <w:tcPr>
            <w:tcW w:w="360" w:type="dxa"/>
            <w:vMerge w:val="restart"/>
            <w:shd w:val="clear" w:color="auto" w:fill="auto"/>
            <w:textDirection w:val="btLr"/>
          </w:tcPr>
          <w:p w:rsidR="00BD29D0" w:rsidRPr="00C566C3" w:rsidRDefault="00BD29D0" w:rsidP="00BD29D0">
            <w:pPr>
              <w:ind w:left="113" w:right="113"/>
              <w:rPr>
                <w:sz w:val="20"/>
                <w:szCs w:val="16"/>
              </w:rPr>
            </w:pPr>
            <w:r w:rsidRPr="00C566C3">
              <w:rPr>
                <w:sz w:val="20"/>
                <w:szCs w:val="16"/>
              </w:rPr>
              <w:t>Sex</w:t>
            </w:r>
          </w:p>
        </w:tc>
        <w:tc>
          <w:tcPr>
            <w:tcW w:w="4410" w:type="dxa"/>
            <w:gridSpan w:val="8"/>
          </w:tcPr>
          <w:p w:rsidR="00BD29D0" w:rsidRPr="00C566C3" w:rsidRDefault="00BD29D0" w:rsidP="00BD29D0">
            <w:pPr>
              <w:jc w:val="center"/>
              <w:rPr>
                <w:sz w:val="20"/>
                <w:szCs w:val="16"/>
              </w:rPr>
            </w:pPr>
            <w:r w:rsidRPr="00C566C3">
              <w:rPr>
                <w:sz w:val="20"/>
                <w:szCs w:val="16"/>
              </w:rPr>
              <w:t>Race/Ethnicity</w:t>
            </w:r>
          </w:p>
        </w:tc>
        <w:tc>
          <w:tcPr>
            <w:tcW w:w="630" w:type="dxa"/>
            <w:vMerge w:val="restart"/>
            <w:shd w:val="clear" w:color="auto" w:fill="auto"/>
            <w:textDirection w:val="btLr"/>
            <w:vAlign w:val="center"/>
          </w:tcPr>
          <w:p w:rsidR="00BD29D0" w:rsidRPr="00C566C3" w:rsidRDefault="00BD29D0" w:rsidP="00BD29D0">
            <w:pPr>
              <w:ind w:left="113" w:right="113"/>
              <w:rPr>
                <w:sz w:val="20"/>
                <w:szCs w:val="16"/>
              </w:rPr>
            </w:pPr>
            <w:r w:rsidRPr="00C566C3">
              <w:rPr>
                <w:sz w:val="20"/>
                <w:szCs w:val="16"/>
              </w:rPr>
              <w:t>Students with Disabilities (IDEA)</w:t>
            </w:r>
          </w:p>
        </w:tc>
        <w:tc>
          <w:tcPr>
            <w:tcW w:w="450" w:type="dxa"/>
            <w:vMerge w:val="restart"/>
            <w:shd w:val="clear" w:color="auto" w:fill="auto"/>
            <w:textDirection w:val="btLr"/>
          </w:tcPr>
          <w:p w:rsidR="00BD29D0" w:rsidRPr="00C566C3" w:rsidRDefault="00BD29D0" w:rsidP="00BD29D0">
            <w:pPr>
              <w:ind w:left="113" w:right="113"/>
              <w:rPr>
                <w:sz w:val="20"/>
                <w:szCs w:val="16"/>
              </w:rPr>
            </w:pPr>
            <w:r w:rsidRPr="00C566C3">
              <w:rPr>
                <w:sz w:val="20"/>
                <w:szCs w:val="16"/>
              </w:rPr>
              <w:t>LEP</w:t>
            </w:r>
          </w:p>
        </w:tc>
      </w:tr>
      <w:tr w:rsidR="00BD29D0" w:rsidRPr="00C566C3">
        <w:trPr>
          <w:cantSplit/>
          <w:trHeight w:val="1655"/>
        </w:trPr>
        <w:tc>
          <w:tcPr>
            <w:tcW w:w="3294" w:type="dxa"/>
            <w:vMerge/>
            <w:tcBorders>
              <w:bottom w:val="nil"/>
              <w:right w:val="nil"/>
            </w:tcBorders>
            <w:shd w:val="clear" w:color="auto" w:fill="auto"/>
            <w:vAlign w:val="center"/>
          </w:tcPr>
          <w:p w:rsidR="00BD29D0" w:rsidRPr="00C566C3" w:rsidRDefault="00BD29D0" w:rsidP="00BD29D0">
            <w:pPr>
              <w:jc w:val="center"/>
              <w:rPr>
                <w:sz w:val="20"/>
                <w:szCs w:val="16"/>
              </w:rPr>
            </w:pPr>
          </w:p>
        </w:tc>
        <w:tc>
          <w:tcPr>
            <w:tcW w:w="360" w:type="dxa"/>
            <w:vMerge/>
            <w:tcBorders>
              <w:bottom w:val="nil"/>
            </w:tcBorders>
            <w:shd w:val="clear" w:color="auto" w:fill="auto"/>
            <w:textDirection w:val="btLr"/>
          </w:tcPr>
          <w:p w:rsidR="00BD29D0" w:rsidRPr="00C566C3" w:rsidRDefault="00BD29D0" w:rsidP="00BD29D0">
            <w:pPr>
              <w:ind w:left="113" w:right="113"/>
              <w:rPr>
                <w:sz w:val="20"/>
                <w:szCs w:val="16"/>
              </w:rPr>
            </w:pPr>
          </w:p>
        </w:tc>
        <w:tc>
          <w:tcPr>
            <w:tcW w:w="630" w:type="dxa"/>
            <w:tcBorders>
              <w:bottom w:val="nil"/>
            </w:tcBorders>
            <w:textDirection w:val="btLr"/>
            <w:vAlign w:val="center"/>
          </w:tcPr>
          <w:p w:rsidR="00BD29D0" w:rsidRPr="00C566C3" w:rsidRDefault="00BD29D0" w:rsidP="00BD29D0">
            <w:pPr>
              <w:ind w:left="113" w:right="113"/>
              <w:rPr>
                <w:sz w:val="20"/>
                <w:szCs w:val="16"/>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C566C3" w:rsidRDefault="00BD29D0" w:rsidP="00BD29D0">
            <w:pPr>
              <w:ind w:left="113" w:right="113"/>
              <w:rPr>
                <w:sz w:val="20"/>
                <w:szCs w:val="16"/>
              </w:rPr>
            </w:pPr>
            <w:r w:rsidRPr="00FA2CCF">
              <w:rPr>
                <w:sz w:val="20"/>
                <w:szCs w:val="20"/>
              </w:rPr>
              <w:t>Asian</w:t>
            </w:r>
          </w:p>
        </w:tc>
        <w:tc>
          <w:tcPr>
            <w:tcW w:w="810" w:type="dxa"/>
            <w:tcBorders>
              <w:bottom w:val="nil"/>
            </w:tcBorders>
            <w:shd w:val="clear" w:color="auto" w:fill="auto"/>
            <w:textDirection w:val="btLr"/>
          </w:tcPr>
          <w:p w:rsidR="00BD29D0" w:rsidRPr="00C566C3" w:rsidRDefault="00BD29D0" w:rsidP="00BD29D0">
            <w:pPr>
              <w:ind w:left="113" w:right="113"/>
              <w:rPr>
                <w:sz w:val="20"/>
                <w:szCs w:val="16"/>
              </w:rPr>
            </w:pPr>
            <w:r w:rsidRPr="00AF1BCD">
              <w:rPr>
                <w:sz w:val="20"/>
                <w:szCs w:val="20"/>
              </w:rPr>
              <w:t xml:space="preserve">Native Hawaiian </w:t>
            </w:r>
            <w:r>
              <w:rPr>
                <w:sz w:val="20"/>
                <w:szCs w:val="20"/>
              </w:rPr>
              <w:t xml:space="preserve">/ </w:t>
            </w:r>
            <w:r w:rsidRPr="00AF1BCD">
              <w:rPr>
                <w:sz w:val="20"/>
                <w:szCs w:val="20"/>
              </w:rPr>
              <w:t>Other Pacific Islander</w:t>
            </w:r>
          </w:p>
        </w:tc>
        <w:tc>
          <w:tcPr>
            <w:tcW w:w="540" w:type="dxa"/>
            <w:tcBorders>
              <w:bottom w:val="nil"/>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Hispanic</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Black</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White</w:t>
            </w:r>
          </w:p>
        </w:tc>
        <w:tc>
          <w:tcPr>
            <w:tcW w:w="630" w:type="dxa"/>
            <w:tcBorders>
              <w:bottom w:val="nil"/>
            </w:tcBorders>
            <w:shd w:val="clear" w:color="auto" w:fill="auto"/>
            <w:textDirection w:val="btLr"/>
          </w:tcPr>
          <w:p w:rsidR="00BD29D0" w:rsidRPr="00C566C3" w:rsidRDefault="00BD29D0" w:rsidP="00BD29D0">
            <w:pPr>
              <w:ind w:left="113" w:right="113"/>
              <w:rPr>
                <w:sz w:val="20"/>
                <w:szCs w:val="16"/>
              </w:rPr>
            </w:pPr>
            <w:r>
              <w:rPr>
                <w:sz w:val="20"/>
                <w:szCs w:val="20"/>
              </w:rPr>
              <w:t>Two or More Races</w:t>
            </w:r>
          </w:p>
        </w:tc>
        <w:tc>
          <w:tcPr>
            <w:tcW w:w="450" w:type="dxa"/>
            <w:tcBorders>
              <w:bottom w:val="single" w:sz="4" w:space="0" w:color="000000"/>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Total</w:t>
            </w:r>
          </w:p>
        </w:tc>
        <w:tc>
          <w:tcPr>
            <w:tcW w:w="630" w:type="dxa"/>
            <w:vMerge/>
            <w:tcBorders>
              <w:bottom w:val="nil"/>
            </w:tcBorders>
            <w:shd w:val="clear" w:color="auto" w:fill="auto"/>
            <w:textDirection w:val="btLr"/>
          </w:tcPr>
          <w:p w:rsidR="00BD29D0" w:rsidRPr="00C566C3" w:rsidRDefault="00BD29D0" w:rsidP="00BD29D0">
            <w:pPr>
              <w:ind w:left="113" w:right="113"/>
              <w:rPr>
                <w:sz w:val="20"/>
                <w:szCs w:val="16"/>
              </w:rPr>
            </w:pPr>
          </w:p>
        </w:tc>
        <w:tc>
          <w:tcPr>
            <w:tcW w:w="450" w:type="dxa"/>
            <w:vMerge/>
            <w:tcBorders>
              <w:bottom w:val="nil"/>
            </w:tcBorders>
            <w:shd w:val="clear" w:color="auto" w:fill="auto"/>
            <w:textDirection w:val="btLr"/>
          </w:tcPr>
          <w:p w:rsidR="00BD29D0" w:rsidRPr="00C566C3" w:rsidRDefault="00BD29D0" w:rsidP="00BD29D0">
            <w:pPr>
              <w:ind w:left="113" w:right="113"/>
              <w:rPr>
                <w:sz w:val="20"/>
                <w:szCs w:val="16"/>
              </w:rPr>
            </w:pPr>
          </w:p>
        </w:tc>
      </w:tr>
      <w:tr w:rsidR="00BD29D0" w:rsidRPr="00C566C3">
        <w:trPr>
          <w:trHeight w:val="278"/>
        </w:trPr>
        <w:tc>
          <w:tcPr>
            <w:tcW w:w="3294" w:type="dxa"/>
            <w:vMerge w:val="restart"/>
            <w:tcBorders>
              <w:right w:val="nil"/>
            </w:tcBorders>
            <w:shd w:val="clear" w:color="auto" w:fill="auto"/>
          </w:tcPr>
          <w:p w:rsidR="00BD29D0" w:rsidRPr="00C566C3" w:rsidRDefault="00BD29D0" w:rsidP="00BD29D0">
            <w:pPr>
              <w:rPr>
                <w:sz w:val="20"/>
                <w:szCs w:val="16"/>
              </w:rPr>
            </w:pPr>
            <w:r w:rsidRPr="00C566C3">
              <w:rPr>
                <w:sz w:val="20"/>
                <w:szCs w:val="16"/>
              </w:rPr>
              <w:t xml:space="preserve">Students who took the SAT or ACT any time during the </w:t>
            </w:r>
            <w:r>
              <w:rPr>
                <w:sz w:val="20"/>
                <w:szCs w:val="16"/>
              </w:rPr>
              <w:t xml:space="preserve">2011-12 </w:t>
            </w:r>
            <w:r w:rsidRPr="00C566C3">
              <w:rPr>
                <w:sz w:val="20"/>
                <w:szCs w:val="16"/>
              </w:rPr>
              <w:t>school year</w:t>
            </w:r>
          </w:p>
        </w:tc>
        <w:tc>
          <w:tcPr>
            <w:tcW w:w="360" w:type="dxa"/>
            <w:shd w:val="clear" w:color="auto" w:fill="auto"/>
          </w:tcPr>
          <w:p w:rsidR="00BD29D0" w:rsidRPr="00C566C3" w:rsidRDefault="00BD29D0" w:rsidP="00BD29D0">
            <w:pPr>
              <w:rPr>
                <w:sz w:val="20"/>
                <w:szCs w:val="16"/>
              </w:rPr>
            </w:pPr>
            <w:r w:rsidRPr="00C566C3">
              <w:rPr>
                <w:sz w:val="20"/>
                <w:szCs w:val="16"/>
              </w:rPr>
              <w:t>M</w:t>
            </w:r>
          </w:p>
        </w:tc>
        <w:tc>
          <w:tcPr>
            <w:tcW w:w="630" w:type="dxa"/>
          </w:tcPr>
          <w:p w:rsidR="00BD29D0" w:rsidRPr="00C566C3" w:rsidRDefault="00BD29D0" w:rsidP="00BD29D0">
            <w:pPr>
              <w:rPr>
                <w:sz w:val="20"/>
                <w:szCs w:val="16"/>
              </w:rPr>
            </w:pPr>
          </w:p>
        </w:tc>
        <w:tc>
          <w:tcPr>
            <w:tcW w:w="45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630" w:type="dxa"/>
            <w:shd w:val="clear" w:color="auto" w:fill="auto"/>
          </w:tcPr>
          <w:p w:rsidR="00BD29D0" w:rsidRPr="00C566C3" w:rsidRDefault="00BD29D0" w:rsidP="00BD29D0">
            <w:pPr>
              <w:rPr>
                <w:sz w:val="20"/>
                <w:szCs w:val="16"/>
              </w:rPr>
            </w:pPr>
          </w:p>
        </w:tc>
        <w:tc>
          <w:tcPr>
            <w:tcW w:w="450" w:type="dxa"/>
            <w:shd w:val="clear" w:color="auto" w:fill="FFFFFF"/>
          </w:tcPr>
          <w:p w:rsidR="00BD29D0" w:rsidRPr="00C566C3" w:rsidRDefault="00BD29D0" w:rsidP="00BD29D0">
            <w:pPr>
              <w:rPr>
                <w:sz w:val="20"/>
                <w:szCs w:val="16"/>
              </w:rPr>
            </w:pPr>
            <w:r>
              <w:rPr>
                <w:sz w:val="20"/>
                <w:szCs w:val="16"/>
              </w:rPr>
              <w:t xml:space="preserve">    *</w:t>
            </w:r>
          </w:p>
        </w:tc>
        <w:tc>
          <w:tcPr>
            <w:tcW w:w="63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r>
      <w:tr w:rsidR="00BD29D0" w:rsidRPr="00C566C3">
        <w:tc>
          <w:tcPr>
            <w:tcW w:w="3294" w:type="dxa"/>
            <w:vMerge/>
            <w:tcBorders>
              <w:right w:val="nil"/>
            </w:tcBorders>
            <w:shd w:val="clear" w:color="auto" w:fill="auto"/>
          </w:tcPr>
          <w:p w:rsidR="00BD29D0" w:rsidRPr="00C566C3" w:rsidRDefault="00BD29D0" w:rsidP="00BD29D0">
            <w:pPr>
              <w:rPr>
                <w:sz w:val="20"/>
                <w:szCs w:val="16"/>
              </w:rPr>
            </w:pPr>
          </w:p>
        </w:tc>
        <w:tc>
          <w:tcPr>
            <w:tcW w:w="360" w:type="dxa"/>
            <w:shd w:val="clear" w:color="auto" w:fill="auto"/>
          </w:tcPr>
          <w:p w:rsidR="00BD29D0" w:rsidRPr="00C566C3" w:rsidRDefault="00BD29D0" w:rsidP="00BD29D0">
            <w:pPr>
              <w:rPr>
                <w:sz w:val="20"/>
                <w:szCs w:val="16"/>
              </w:rPr>
            </w:pPr>
            <w:r w:rsidRPr="00C566C3">
              <w:rPr>
                <w:sz w:val="20"/>
                <w:szCs w:val="16"/>
              </w:rPr>
              <w:t>F</w:t>
            </w:r>
          </w:p>
        </w:tc>
        <w:tc>
          <w:tcPr>
            <w:tcW w:w="630" w:type="dxa"/>
          </w:tcPr>
          <w:p w:rsidR="00BD29D0" w:rsidRPr="00C566C3" w:rsidRDefault="00BD29D0" w:rsidP="00BD29D0">
            <w:pPr>
              <w:rPr>
                <w:sz w:val="20"/>
                <w:szCs w:val="16"/>
              </w:rPr>
            </w:pPr>
          </w:p>
        </w:tc>
        <w:tc>
          <w:tcPr>
            <w:tcW w:w="45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630" w:type="dxa"/>
            <w:shd w:val="clear" w:color="auto" w:fill="auto"/>
          </w:tcPr>
          <w:p w:rsidR="00BD29D0" w:rsidRPr="00C566C3" w:rsidRDefault="00BD29D0" w:rsidP="00BD29D0">
            <w:pPr>
              <w:rPr>
                <w:sz w:val="20"/>
                <w:szCs w:val="16"/>
              </w:rPr>
            </w:pPr>
          </w:p>
        </w:tc>
        <w:tc>
          <w:tcPr>
            <w:tcW w:w="450" w:type="dxa"/>
            <w:shd w:val="clear" w:color="auto" w:fill="FFFFFF"/>
          </w:tcPr>
          <w:p w:rsidR="00BD29D0" w:rsidRPr="00C566C3" w:rsidRDefault="00BD29D0" w:rsidP="00BD29D0">
            <w:pPr>
              <w:rPr>
                <w:sz w:val="20"/>
                <w:szCs w:val="16"/>
              </w:rPr>
            </w:pPr>
            <w:r>
              <w:rPr>
                <w:sz w:val="20"/>
                <w:szCs w:val="16"/>
              </w:rPr>
              <w:t xml:space="preserve">    *</w:t>
            </w:r>
          </w:p>
        </w:tc>
        <w:tc>
          <w:tcPr>
            <w:tcW w:w="63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r>
    </w:tbl>
    <w:p w:rsidR="00BD29D0" w:rsidRDefault="00BD29D0" w:rsidP="00BD29D0">
      <w:pPr>
        <w:rPr>
          <w:sz w:val="20"/>
          <w:szCs w:val="20"/>
        </w:rPr>
      </w:pPr>
    </w:p>
    <w:p w:rsidR="00BD29D0" w:rsidRDefault="00BD29D0" w:rsidP="00BD29D0">
      <w:pPr>
        <w:rPr>
          <w:sz w:val="20"/>
          <w:szCs w:val="20"/>
        </w:rPr>
      </w:pPr>
    </w:p>
    <w:p w:rsidR="00BD29D0" w:rsidRPr="00C566C3" w:rsidRDefault="00BD29D0" w:rsidP="00BD29D0">
      <w:pPr>
        <w:pStyle w:val="ColorfulList-Accent11"/>
        <w:numPr>
          <w:ilvl w:val="0"/>
          <w:numId w:val="31"/>
        </w:numPr>
        <w:spacing w:after="60"/>
        <w:ind w:left="360"/>
        <w:jc w:val="both"/>
      </w:pPr>
      <w:r w:rsidRPr="006F4954">
        <w:rPr>
          <w:b/>
        </w:rPr>
        <w:t>Advanced Placement (AP) Test Taking</w:t>
      </w:r>
      <w:r w:rsidRPr="00C566C3">
        <w:t xml:space="preserve"> (only for schools that have students enrolled in AP courses)</w:t>
      </w:r>
    </w:p>
    <w:p w:rsidR="00BD29D0" w:rsidRPr="00C566C3" w:rsidRDefault="00BD29D0" w:rsidP="00BD29D0">
      <w:pPr>
        <w:pStyle w:val="ColorfulList-Accent11"/>
        <w:numPr>
          <w:ilvl w:val="0"/>
          <w:numId w:val="24"/>
        </w:numPr>
        <w:ind w:left="720"/>
        <w:rPr>
          <w:szCs w:val="20"/>
        </w:rPr>
      </w:pPr>
      <w:r w:rsidRPr="00C566C3">
        <w:rPr>
          <w:szCs w:val="20"/>
        </w:rPr>
        <w:t>Enter the number of students for each row.</w:t>
      </w:r>
    </w:p>
    <w:p w:rsidR="00BD29D0" w:rsidRPr="00C566C3" w:rsidRDefault="00BD29D0" w:rsidP="00BD29D0">
      <w:pPr>
        <w:pStyle w:val="ColorfulList-Accent11"/>
        <w:numPr>
          <w:ilvl w:val="0"/>
          <w:numId w:val="24"/>
        </w:numPr>
        <w:ind w:left="720"/>
        <w:rPr>
          <w:szCs w:val="20"/>
        </w:rPr>
      </w:pPr>
      <w:r w:rsidRPr="00C566C3">
        <w:rPr>
          <w:szCs w:val="20"/>
        </w:rPr>
        <w:t>Count the cumulative number of students for the entire school year.</w:t>
      </w:r>
    </w:p>
    <w:p w:rsidR="00BD29D0" w:rsidRPr="00C566C3" w:rsidRDefault="00BD29D0" w:rsidP="00BD29D0">
      <w:pPr>
        <w:pStyle w:val="ColorfulList-Accent11"/>
        <w:numPr>
          <w:ilvl w:val="0"/>
          <w:numId w:val="24"/>
        </w:numPr>
        <w:ind w:left="720"/>
        <w:rPr>
          <w:szCs w:val="20"/>
        </w:rPr>
      </w:pPr>
      <w:r w:rsidRPr="00C566C3">
        <w:rPr>
          <w:szCs w:val="20"/>
        </w:rPr>
        <w:t>Do not include students who took AP tests, but did not take the AP course.</w:t>
      </w:r>
    </w:p>
    <w:p w:rsidR="00BD29D0" w:rsidRPr="00C566C3" w:rsidRDefault="00BD29D0" w:rsidP="00BD29D0">
      <w:pPr>
        <w:pStyle w:val="ColorfulList-Accent11"/>
        <w:numPr>
          <w:ilvl w:val="0"/>
          <w:numId w:val="24"/>
        </w:numPr>
        <w:ind w:left="720"/>
        <w:rPr>
          <w:szCs w:val="20"/>
        </w:rPr>
      </w:pPr>
      <w:r w:rsidRPr="00C566C3">
        <w:rPr>
          <w:szCs w:val="20"/>
        </w:rPr>
        <w:t>A student may not be counted in more than one row.</w:t>
      </w:r>
    </w:p>
    <w:p w:rsidR="00BD29D0" w:rsidRDefault="00BD29D0" w:rsidP="00BD29D0">
      <w:pPr>
        <w:pStyle w:val="ColorfulList-Accent11"/>
        <w:numPr>
          <w:ilvl w:val="0"/>
          <w:numId w:val="24"/>
        </w:numPr>
        <w:spacing w:after="120"/>
        <w:ind w:left="720"/>
        <w:rPr>
          <w:sz w:val="20"/>
          <w:szCs w:val="20"/>
        </w:rPr>
      </w:pPr>
      <w:r w:rsidRPr="00C566C3">
        <w:rPr>
          <w:szCs w:val="20"/>
        </w:rPr>
        <w:t>See general instructions for information on duplicated and unduplicated counts</w:t>
      </w:r>
      <w:r>
        <w:rPr>
          <w:sz w:val="20"/>
          <w:szCs w:val="20"/>
        </w:rPr>
        <w:t>.</w:t>
      </w:r>
    </w:p>
    <w:p w:rsidR="00BD29D0" w:rsidRDefault="00BD29D0" w:rsidP="00BD29D0">
      <w:pPr>
        <w:ind w:left="720"/>
        <w:rPr>
          <w:szCs w:val="20"/>
        </w:rPr>
      </w:pPr>
    </w:p>
    <w:p w:rsidR="00BD29D0" w:rsidRDefault="00BD29D0" w:rsidP="00BD29D0">
      <w:pPr>
        <w:ind w:left="720"/>
        <w:rPr>
          <w:szCs w:val="20"/>
        </w:rPr>
      </w:pPr>
    </w:p>
    <w:p w:rsidR="00BD29D0" w:rsidRDefault="00BD29D0" w:rsidP="00BD29D0">
      <w:pPr>
        <w:ind w:left="720"/>
        <w:rPr>
          <w:szCs w:val="20"/>
        </w:rPr>
      </w:pPr>
    </w:p>
    <w:p w:rsidR="00BD29D0" w:rsidRDefault="00BD29D0" w:rsidP="00BD29D0">
      <w:pPr>
        <w:ind w:left="720"/>
        <w:rPr>
          <w:szCs w:val="20"/>
        </w:rPr>
      </w:pPr>
    </w:p>
    <w:p w:rsidR="00BD29D0" w:rsidRPr="00235C04" w:rsidRDefault="00BD29D0" w:rsidP="00BD29D0">
      <w:pPr>
        <w:ind w:left="720"/>
        <w:rPr>
          <w:szCs w:val="20"/>
        </w:rPr>
      </w:pPr>
      <w:r w:rsidRPr="00235C04">
        <w:rPr>
          <w:szCs w:val="20"/>
        </w:rPr>
        <w:t>Data collected by this table:</w:t>
      </w:r>
    </w:p>
    <w:p w:rsidR="00BD29D0" w:rsidRPr="00235C04" w:rsidRDefault="00BD29D0" w:rsidP="00BD29D0">
      <w:pPr>
        <w:pStyle w:val="ColorfulList-Accent11"/>
        <w:numPr>
          <w:ilvl w:val="0"/>
          <w:numId w:val="87"/>
        </w:numPr>
        <w:ind w:left="1440"/>
        <w:rPr>
          <w:szCs w:val="20"/>
        </w:rPr>
      </w:pPr>
      <w:r w:rsidRPr="00235C04">
        <w:rPr>
          <w:szCs w:val="20"/>
        </w:rPr>
        <w:t>Students who took AP tests for some AP courses taken</w:t>
      </w:r>
    </w:p>
    <w:p w:rsidR="00BD29D0" w:rsidRPr="00235C04" w:rsidRDefault="00BD29D0" w:rsidP="00BD29D0">
      <w:pPr>
        <w:pStyle w:val="ColorfulList-Accent11"/>
        <w:numPr>
          <w:ilvl w:val="0"/>
          <w:numId w:val="87"/>
        </w:numPr>
        <w:ind w:left="1440"/>
        <w:rPr>
          <w:szCs w:val="20"/>
        </w:rPr>
      </w:pPr>
      <w:r w:rsidRPr="00235C04">
        <w:rPr>
          <w:szCs w:val="20"/>
        </w:rPr>
        <w:t>Students who took AP tests for all AP courses taken</w:t>
      </w:r>
    </w:p>
    <w:p w:rsidR="00BD29D0" w:rsidRPr="00235C04" w:rsidRDefault="00BD29D0" w:rsidP="00BD29D0">
      <w:pPr>
        <w:pStyle w:val="ColorfulList-Accent11"/>
        <w:numPr>
          <w:ilvl w:val="0"/>
          <w:numId w:val="87"/>
        </w:numPr>
        <w:ind w:left="1440"/>
        <w:rPr>
          <w:szCs w:val="20"/>
        </w:rPr>
      </w:pPr>
      <w:r w:rsidRPr="00235C04">
        <w:rPr>
          <w:szCs w:val="20"/>
        </w:rPr>
        <w:t xml:space="preserve">Students who took AP courses but did not take any AP tests  </w:t>
      </w:r>
    </w:p>
    <w:p w:rsidR="00BD29D0" w:rsidRDefault="00BD29D0" w:rsidP="00BD29D0">
      <w:pPr>
        <w:pStyle w:val="ColorfulList-Accent11"/>
        <w:ind w:left="540"/>
        <w:rPr>
          <w:szCs w:val="20"/>
        </w:rPr>
      </w:pPr>
    </w:p>
    <w:p w:rsidR="00BD29D0" w:rsidRDefault="00BD29D0" w:rsidP="00BD29D0">
      <w:pPr>
        <w:ind w:left="720"/>
      </w:pPr>
      <w:r>
        <w:t>Report data by the following disaggregation categories:</w:t>
      </w:r>
    </w:p>
    <w:p w:rsidR="00BD29D0" w:rsidRDefault="00BD29D0" w:rsidP="00BD29D0">
      <w:pPr>
        <w:pStyle w:val="ColorfulList-Accent11"/>
        <w:numPr>
          <w:ilvl w:val="0"/>
          <w:numId w:val="46"/>
        </w:numPr>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t xml:space="preserve">by sex (male and female)  </w:t>
      </w:r>
    </w:p>
    <w:p w:rsidR="00BD29D0" w:rsidRDefault="00BD29D0" w:rsidP="00BD29D0">
      <w:pPr>
        <w:pStyle w:val="ColorfulList-Accent11"/>
        <w:numPr>
          <w:ilvl w:val="0"/>
          <w:numId w:val="46"/>
        </w:numPr>
      </w:pPr>
      <w:r>
        <w:t xml:space="preserve">Total by sex (male and female) is Web-based system autofill </w:t>
      </w:r>
    </w:p>
    <w:p w:rsidR="00BD29D0" w:rsidRDefault="00BD29D0" w:rsidP="00BD29D0">
      <w:pPr>
        <w:pStyle w:val="ColorfulList-Accent11"/>
        <w:numPr>
          <w:ilvl w:val="0"/>
          <w:numId w:val="46"/>
        </w:numPr>
      </w:pPr>
      <w:r>
        <w:t>Students with Disabilities (IDEA) by sex (male and female)</w:t>
      </w:r>
    </w:p>
    <w:p w:rsidR="00BD29D0" w:rsidRPr="001D2DE6" w:rsidRDefault="00BD29D0" w:rsidP="00BD29D0">
      <w:pPr>
        <w:pStyle w:val="ColorfulList-Accent11"/>
        <w:numPr>
          <w:ilvl w:val="0"/>
          <w:numId w:val="46"/>
        </w:numPr>
        <w:spacing w:after="120"/>
        <w:rPr>
          <w:sz w:val="20"/>
          <w:szCs w:val="20"/>
        </w:rPr>
      </w:pPr>
      <w:r>
        <w:t>LEP Students by sex (male and female)</w:t>
      </w:r>
    </w:p>
    <w:p w:rsidR="00BD29D0" w:rsidRPr="0042439C" w:rsidRDefault="00BD29D0" w:rsidP="00BD29D0">
      <w:pPr>
        <w:spacing w:after="12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682"/>
        <w:gridCol w:w="450"/>
        <w:gridCol w:w="810"/>
        <w:gridCol w:w="810"/>
        <w:gridCol w:w="810"/>
        <w:gridCol w:w="630"/>
        <w:gridCol w:w="450"/>
        <w:gridCol w:w="540"/>
        <w:gridCol w:w="540"/>
        <w:gridCol w:w="540"/>
        <w:gridCol w:w="630"/>
        <w:gridCol w:w="630"/>
      </w:tblGrid>
      <w:tr w:rsidR="00BD29D0" w:rsidRPr="00DC4257">
        <w:trPr>
          <w:cantSplit/>
          <w:trHeight w:val="351"/>
        </w:trPr>
        <w:tc>
          <w:tcPr>
            <w:tcW w:w="2682" w:type="dxa"/>
            <w:vMerge w:val="restart"/>
            <w:tcBorders>
              <w:right w:val="nil"/>
            </w:tcBorders>
            <w:vAlign w:val="center"/>
          </w:tcPr>
          <w:p w:rsidR="00BD29D0" w:rsidRPr="00C566C3" w:rsidRDefault="00BD29D0" w:rsidP="00BD29D0">
            <w:pPr>
              <w:ind w:hanging="14"/>
              <w:jc w:val="center"/>
              <w:rPr>
                <w:sz w:val="20"/>
                <w:szCs w:val="20"/>
              </w:rPr>
            </w:pPr>
            <w:r w:rsidRPr="00C566C3">
              <w:rPr>
                <w:sz w:val="20"/>
                <w:szCs w:val="20"/>
              </w:rPr>
              <w:t>Category</w:t>
            </w:r>
          </w:p>
        </w:tc>
        <w:tc>
          <w:tcPr>
            <w:tcW w:w="450" w:type="dxa"/>
            <w:vMerge w:val="restart"/>
            <w:textDirection w:val="btLr"/>
            <w:vAlign w:val="center"/>
          </w:tcPr>
          <w:p w:rsidR="00BD29D0" w:rsidRPr="00C566C3" w:rsidRDefault="00BD29D0" w:rsidP="00BD29D0">
            <w:pPr>
              <w:ind w:left="113" w:right="113"/>
              <w:rPr>
                <w:sz w:val="20"/>
                <w:szCs w:val="20"/>
              </w:rPr>
            </w:pPr>
            <w:r w:rsidRPr="00C566C3">
              <w:rPr>
                <w:sz w:val="20"/>
                <w:szCs w:val="20"/>
              </w:rPr>
              <w:t>Sex</w:t>
            </w:r>
          </w:p>
        </w:tc>
        <w:tc>
          <w:tcPr>
            <w:tcW w:w="5130" w:type="dxa"/>
            <w:gridSpan w:val="8"/>
          </w:tcPr>
          <w:p w:rsidR="00BD29D0" w:rsidRPr="00C566C3" w:rsidRDefault="00BD29D0" w:rsidP="00BD29D0">
            <w:pPr>
              <w:jc w:val="center"/>
              <w:rPr>
                <w:sz w:val="20"/>
                <w:szCs w:val="20"/>
              </w:rPr>
            </w:pPr>
            <w:r w:rsidRPr="00C566C3">
              <w:rPr>
                <w:sz w:val="20"/>
                <w:szCs w:val="20"/>
              </w:rPr>
              <w:t>Race/Ethnicity</w:t>
            </w:r>
          </w:p>
        </w:tc>
        <w:tc>
          <w:tcPr>
            <w:tcW w:w="630" w:type="dxa"/>
            <w:vMerge w:val="restart"/>
            <w:textDirection w:val="btLr"/>
            <w:vAlign w:val="center"/>
          </w:tcPr>
          <w:p w:rsidR="00BD29D0" w:rsidRPr="00C566C3" w:rsidRDefault="00BD29D0" w:rsidP="00BD29D0">
            <w:pPr>
              <w:ind w:left="113" w:right="113"/>
              <w:rPr>
                <w:sz w:val="20"/>
                <w:szCs w:val="20"/>
              </w:rPr>
            </w:pPr>
            <w:r w:rsidRPr="00C566C3">
              <w:rPr>
                <w:sz w:val="20"/>
                <w:szCs w:val="20"/>
              </w:rPr>
              <w:t>Students with Disabilities (IDEA)</w:t>
            </w:r>
          </w:p>
        </w:tc>
        <w:tc>
          <w:tcPr>
            <w:tcW w:w="630" w:type="dxa"/>
            <w:vMerge w:val="restart"/>
            <w:textDirection w:val="btLr"/>
            <w:vAlign w:val="center"/>
          </w:tcPr>
          <w:p w:rsidR="00BD29D0" w:rsidRPr="00C566C3" w:rsidRDefault="00BD29D0" w:rsidP="00BD29D0">
            <w:pPr>
              <w:ind w:left="113" w:right="113"/>
              <w:rPr>
                <w:sz w:val="20"/>
                <w:szCs w:val="20"/>
              </w:rPr>
            </w:pPr>
            <w:r w:rsidRPr="00C566C3">
              <w:rPr>
                <w:sz w:val="20"/>
                <w:szCs w:val="20"/>
              </w:rPr>
              <w:t>LEP</w:t>
            </w:r>
          </w:p>
        </w:tc>
      </w:tr>
      <w:tr w:rsidR="00BD29D0" w:rsidRPr="00DC4257">
        <w:trPr>
          <w:cantSplit/>
          <w:trHeight w:val="1709"/>
        </w:trPr>
        <w:tc>
          <w:tcPr>
            <w:tcW w:w="2682" w:type="dxa"/>
            <w:vMerge/>
            <w:tcBorders>
              <w:bottom w:val="nil"/>
              <w:right w:val="nil"/>
            </w:tcBorders>
            <w:vAlign w:val="center"/>
          </w:tcPr>
          <w:p w:rsidR="00BD29D0" w:rsidRPr="00C566C3" w:rsidRDefault="00BD29D0" w:rsidP="00BD29D0">
            <w:pPr>
              <w:jc w:val="center"/>
              <w:rPr>
                <w:sz w:val="20"/>
                <w:szCs w:val="20"/>
              </w:rPr>
            </w:pPr>
          </w:p>
        </w:tc>
        <w:tc>
          <w:tcPr>
            <w:tcW w:w="450" w:type="dxa"/>
            <w:vMerge/>
            <w:tcBorders>
              <w:bottom w:val="nil"/>
            </w:tcBorders>
            <w:textDirection w:val="btLr"/>
            <w:vAlign w:val="center"/>
          </w:tcPr>
          <w:p w:rsidR="00BD29D0" w:rsidRPr="00C566C3" w:rsidRDefault="00BD29D0" w:rsidP="00BD29D0">
            <w:pPr>
              <w:ind w:left="113" w:right="113"/>
              <w:rPr>
                <w:sz w:val="20"/>
                <w:szCs w:val="20"/>
              </w:rPr>
            </w:pPr>
          </w:p>
        </w:tc>
        <w:tc>
          <w:tcPr>
            <w:tcW w:w="81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81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810" w:type="dxa"/>
            <w:tcBorders>
              <w:bottom w:val="nil"/>
            </w:tcBorders>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63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54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540" w:type="dxa"/>
            <w:tcBorders>
              <w:bottom w:val="nil"/>
            </w:tcBorders>
            <w:textDirection w:val="btLr"/>
          </w:tcPr>
          <w:p w:rsidR="00BD29D0" w:rsidRPr="00C566C3" w:rsidRDefault="00BD29D0" w:rsidP="00BD29D0">
            <w:pPr>
              <w:ind w:left="113" w:right="113"/>
              <w:rPr>
                <w:sz w:val="20"/>
                <w:szCs w:val="20"/>
              </w:rPr>
            </w:pPr>
            <w:r>
              <w:rPr>
                <w:sz w:val="20"/>
                <w:szCs w:val="20"/>
              </w:rPr>
              <w:t>Two or More Races</w:t>
            </w:r>
          </w:p>
        </w:tc>
        <w:tc>
          <w:tcPr>
            <w:tcW w:w="540" w:type="dxa"/>
            <w:tcBorders>
              <w:bottom w:val="single" w:sz="4" w:space="0" w:color="000000"/>
            </w:tcBorders>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630" w:type="dxa"/>
            <w:vMerge/>
            <w:tcBorders>
              <w:bottom w:val="nil"/>
            </w:tcBorders>
            <w:textDirection w:val="btLr"/>
          </w:tcPr>
          <w:p w:rsidR="00BD29D0" w:rsidRPr="00C566C3" w:rsidRDefault="00BD29D0" w:rsidP="00BD29D0">
            <w:pPr>
              <w:ind w:left="113" w:right="113"/>
              <w:rPr>
                <w:sz w:val="20"/>
                <w:szCs w:val="20"/>
              </w:rPr>
            </w:pPr>
          </w:p>
        </w:tc>
        <w:tc>
          <w:tcPr>
            <w:tcW w:w="630" w:type="dxa"/>
            <w:vMerge/>
            <w:tcBorders>
              <w:bottom w:val="nil"/>
            </w:tcBorders>
            <w:textDirection w:val="btLr"/>
            <w:vAlign w:val="center"/>
          </w:tcPr>
          <w:p w:rsidR="00BD29D0" w:rsidRPr="00C566C3" w:rsidRDefault="00BD29D0" w:rsidP="00BD29D0">
            <w:pPr>
              <w:ind w:left="113" w:right="113"/>
              <w:rPr>
                <w:sz w:val="20"/>
                <w:szCs w:val="20"/>
              </w:rPr>
            </w:pPr>
          </w:p>
        </w:tc>
      </w:tr>
      <w:tr w:rsidR="00BD29D0" w:rsidRPr="00DC4257">
        <w:tc>
          <w:tcPr>
            <w:tcW w:w="2682" w:type="dxa"/>
            <w:vMerge w:val="restart"/>
            <w:tcBorders>
              <w:right w:val="nil"/>
            </w:tcBorders>
          </w:tcPr>
          <w:p w:rsidR="00BD29D0" w:rsidRPr="00C566C3" w:rsidRDefault="00BD29D0" w:rsidP="00BD29D0">
            <w:pPr>
              <w:rPr>
                <w:sz w:val="20"/>
                <w:szCs w:val="20"/>
              </w:rPr>
            </w:pPr>
            <w:r w:rsidRPr="00C566C3">
              <w:rPr>
                <w:sz w:val="20"/>
                <w:szCs w:val="20"/>
              </w:rPr>
              <w:t>Students who took AP tests for some AP courses taken</w:t>
            </w:r>
          </w:p>
        </w:tc>
        <w:tc>
          <w:tcPr>
            <w:tcW w:w="450" w:type="dxa"/>
          </w:tcPr>
          <w:p w:rsidR="00BD29D0" w:rsidRPr="00C566C3" w:rsidRDefault="00BD29D0" w:rsidP="00BD29D0">
            <w:pPr>
              <w:rPr>
                <w:sz w:val="20"/>
                <w:szCs w:val="20"/>
              </w:rPr>
            </w:pPr>
            <w:r w:rsidRPr="00C566C3">
              <w:rPr>
                <w:sz w:val="20"/>
                <w:szCs w:val="20"/>
              </w:rPr>
              <w:t>M</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c>
          <w:tcPr>
            <w:tcW w:w="2682" w:type="dxa"/>
            <w:vMerge/>
            <w:tcBorders>
              <w:right w:val="nil"/>
            </w:tcBorders>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r w:rsidRPr="00C566C3">
              <w:rPr>
                <w:sz w:val="20"/>
                <w:szCs w:val="20"/>
              </w:rPr>
              <w:t>F</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c>
          <w:tcPr>
            <w:tcW w:w="2682" w:type="dxa"/>
            <w:vMerge w:val="restart"/>
            <w:tcBorders>
              <w:right w:val="nil"/>
            </w:tcBorders>
          </w:tcPr>
          <w:p w:rsidR="00BD29D0" w:rsidRPr="00C566C3" w:rsidRDefault="00BD29D0" w:rsidP="00BD29D0">
            <w:pPr>
              <w:rPr>
                <w:sz w:val="20"/>
                <w:szCs w:val="20"/>
              </w:rPr>
            </w:pPr>
            <w:r w:rsidRPr="00C566C3">
              <w:rPr>
                <w:sz w:val="20"/>
                <w:szCs w:val="20"/>
              </w:rPr>
              <w:t>Students who took AP tests for all AP courses taken</w:t>
            </w:r>
          </w:p>
        </w:tc>
        <w:tc>
          <w:tcPr>
            <w:tcW w:w="450" w:type="dxa"/>
          </w:tcPr>
          <w:p w:rsidR="00BD29D0" w:rsidRPr="00C566C3" w:rsidRDefault="00BD29D0" w:rsidP="00BD29D0">
            <w:pPr>
              <w:rPr>
                <w:sz w:val="20"/>
                <w:szCs w:val="20"/>
              </w:rPr>
            </w:pPr>
            <w:r w:rsidRPr="00C566C3">
              <w:rPr>
                <w:sz w:val="20"/>
                <w:szCs w:val="20"/>
              </w:rPr>
              <w:t>M</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c>
          <w:tcPr>
            <w:tcW w:w="2682" w:type="dxa"/>
            <w:vMerge/>
            <w:tcBorders>
              <w:right w:val="nil"/>
            </w:tcBorders>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r w:rsidRPr="00C566C3">
              <w:rPr>
                <w:sz w:val="20"/>
                <w:szCs w:val="20"/>
              </w:rPr>
              <w:t>F</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rPr>
          <w:trHeight w:val="179"/>
        </w:trPr>
        <w:tc>
          <w:tcPr>
            <w:tcW w:w="2682" w:type="dxa"/>
            <w:vMerge w:val="restart"/>
            <w:tcBorders>
              <w:right w:val="nil"/>
            </w:tcBorders>
          </w:tcPr>
          <w:p w:rsidR="00BD29D0" w:rsidRPr="00C566C3" w:rsidRDefault="00BD29D0" w:rsidP="00BD29D0">
            <w:pPr>
              <w:rPr>
                <w:sz w:val="20"/>
                <w:szCs w:val="20"/>
              </w:rPr>
            </w:pPr>
            <w:r w:rsidRPr="00C566C3">
              <w:rPr>
                <w:sz w:val="20"/>
                <w:szCs w:val="20"/>
              </w:rPr>
              <w:t>Students who took AP courses but did not take any AP tests</w:t>
            </w:r>
          </w:p>
        </w:tc>
        <w:tc>
          <w:tcPr>
            <w:tcW w:w="450" w:type="dxa"/>
          </w:tcPr>
          <w:p w:rsidR="00BD29D0" w:rsidRPr="00C566C3" w:rsidRDefault="00BD29D0" w:rsidP="00BD29D0">
            <w:pPr>
              <w:rPr>
                <w:sz w:val="20"/>
                <w:szCs w:val="20"/>
              </w:rPr>
            </w:pPr>
            <w:r w:rsidRPr="00C566C3">
              <w:rPr>
                <w:sz w:val="20"/>
                <w:szCs w:val="20"/>
              </w:rPr>
              <w:t>M</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rPr>
          <w:trHeight w:val="178"/>
        </w:trPr>
        <w:tc>
          <w:tcPr>
            <w:tcW w:w="2682" w:type="dxa"/>
            <w:vMerge/>
            <w:tcBorders>
              <w:right w:val="nil"/>
            </w:tcBorders>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r w:rsidRPr="00C566C3">
              <w:rPr>
                <w:sz w:val="20"/>
                <w:szCs w:val="20"/>
              </w:rPr>
              <w:t>F</w:t>
            </w: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bl>
    <w:p w:rsidR="00BD29D0" w:rsidRDefault="00BD29D0" w:rsidP="00BD29D0"/>
    <w:p w:rsidR="00BD29D0" w:rsidRDefault="00BD29D0" w:rsidP="00BD29D0"/>
    <w:p w:rsidR="00BD29D0" w:rsidRPr="00C566C3" w:rsidRDefault="00BD29D0" w:rsidP="00BD29D0">
      <w:pPr>
        <w:pStyle w:val="ColorfulList-Accent11"/>
        <w:spacing w:after="60"/>
        <w:ind w:left="360"/>
        <w:jc w:val="both"/>
      </w:pPr>
      <w:r>
        <w:rPr>
          <w:b/>
        </w:rPr>
        <w:t xml:space="preserve">28. </w:t>
      </w:r>
      <w:r w:rsidRPr="0042439C">
        <w:rPr>
          <w:b/>
        </w:rPr>
        <w:t>Advanced Placement (AP) Test Passing</w:t>
      </w:r>
      <w:r w:rsidRPr="00C566C3">
        <w:t xml:space="preserve"> (only for schools that have students enrolled in AP courses)</w:t>
      </w:r>
    </w:p>
    <w:p w:rsidR="00BD29D0" w:rsidRPr="00C566C3" w:rsidRDefault="00BD29D0" w:rsidP="00BD29D0">
      <w:pPr>
        <w:pStyle w:val="ColorfulList-Accent11"/>
        <w:numPr>
          <w:ilvl w:val="0"/>
          <w:numId w:val="25"/>
        </w:numPr>
        <w:ind w:left="720"/>
      </w:pPr>
      <w:r w:rsidRPr="00C566C3">
        <w:t>Enter the number of students for each row.</w:t>
      </w:r>
    </w:p>
    <w:p w:rsidR="00BD29D0" w:rsidRPr="00C566C3" w:rsidRDefault="00BD29D0" w:rsidP="00BD29D0">
      <w:pPr>
        <w:pStyle w:val="ColorfulList-Accent11"/>
        <w:numPr>
          <w:ilvl w:val="0"/>
          <w:numId w:val="25"/>
        </w:numPr>
        <w:ind w:left="720"/>
      </w:pPr>
      <w:r w:rsidRPr="00C566C3">
        <w:t>A score of 3 or higher on an AP examination is considered passing for the purpose of this survey item.</w:t>
      </w:r>
    </w:p>
    <w:p w:rsidR="00BD29D0" w:rsidRPr="00C566C3" w:rsidRDefault="00BD29D0" w:rsidP="00BD29D0">
      <w:pPr>
        <w:pStyle w:val="ColorfulList-Accent11"/>
        <w:numPr>
          <w:ilvl w:val="0"/>
          <w:numId w:val="25"/>
        </w:numPr>
        <w:ind w:left="720"/>
      </w:pPr>
      <w:r w:rsidRPr="00C566C3">
        <w:t>Count the cumulative number of students for the entire school year.</w:t>
      </w:r>
    </w:p>
    <w:p w:rsidR="00BD29D0" w:rsidRPr="00C566C3" w:rsidRDefault="00BD29D0" w:rsidP="00BD29D0">
      <w:pPr>
        <w:pStyle w:val="ColorfulList-Accent11"/>
        <w:numPr>
          <w:ilvl w:val="0"/>
          <w:numId w:val="25"/>
        </w:numPr>
        <w:ind w:left="720"/>
      </w:pPr>
      <w:r w:rsidRPr="00C566C3">
        <w:t>Do not include students who took AP tests, but did not take the AP course.</w:t>
      </w:r>
    </w:p>
    <w:p w:rsidR="00BD29D0" w:rsidRPr="00C566C3" w:rsidRDefault="00BD29D0" w:rsidP="00BD29D0">
      <w:pPr>
        <w:pStyle w:val="ColorfulList-Accent11"/>
        <w:numPr>
          <w:ilvl w:val="0"/>
          <w:numId w:val="25"/>
        </w:numPr>
        <w:ind w:left="720"/>
      </w:pPr>
      <w:r w:rsidRPr="00C566C3">
        <w:t>Do not include students who did not take any AP tests.</w:t>
      </w:r>
    </w:p>
    <w:p w:rsidR="00BD29D0" w:rsidRPr="00C566C3" w:rsidRDefault="00BD29D0" w:rsidP="00BD29D0">
      <w:pPr>
        <w:pStyle w:val="ColorfulList-Accent11"/>
        <w:numPr>
          <w:ilvl w:val="0"/>
          <w:numId w:val="25"/>
        </w:numPr>
        <w:ind w:left="720"/>
      </w:pPr>
      <w:r w:rsidRPr="00C566C3">
        <w:t>A student may not be counted in more than one row.</w:t>
      </w:r>
    </w:p>
    <w:p w:rsidR="00BD29D0" w:rsidRDefault="00BD29D0" w:rsidP="00BD29D0">
      <w:pPr>
        <w:pStyle w:val="ColorfulList-Accent11"/>
        <w:numPr>
          <w:ilvl w:val="0"/>
          <w:numId w:val="25"/>
        </w:numPr>
        <w:spacing w:after="120"/>
        <w:ind w:left="720"/>
      </w:pPr>
      <w:r w:rsidRPr="00C566C3">
        <w:t>See general instructions for information on duplicated and unduplicated counts.</w:t>
      </w:r>
    </w:p>
    <w:p w:rsidR="00BD29D0" w:rsidRPr="00AB710A" w:rsidRDefault="00BD29D0" w:rsidP="00BD29D0">
      <w:pPr>
        <w:ind w:left="720"/>
        <w:rPr>
          <w:szCs w:val="20"/>
        </w:rPr>
      </w:pPr>
      <w:r w:rsidRPr="00AB710A">
        <w:rPr>
          <w:szCs w:val="20"/>
        </w:rPr>
        <w:t>Data collected by this table:</w:t>
      </w:r>
    </w:p>
    <w:p w:rsidR="00BD29D0" w:rsidRPr="00AB710A" w:rsidRDefault="00BD29D0" w:rsidP="00BD29D0">
      <w:pPr>
        <w:pStyle w:val="ColorfulList-Accent11"/>
        <w:numPr>
          <w:ilvl w:val="0"/>
          <w:numId w:val="88"/>
        </w:numPr>
        <w:rPr>
          <w:szCs w:val="20"/>
        </w:rPr>
      </w:pPr>
      <w:r w:rsidRPr="00AB710A">
        <w:rPr>
          <w:szCs w:val="20"/>
        </w:rPr>
        <w:t xml:space="preserve">Students who passed all AP tests taken </w:t>
      </w:r>
    </w:p>
    <w:p w:rsidR="00BD29D0" w:rsidRPr="00AB710A" w:rsidRDefault="00BD29D0" w:rsidP="00BD29D0">
      <w:pPr>
        <w:pStyle w:val="ColorfulList-Accent11"/>
        <w:numPr>
          <w:ilvl w:val="0"/>
          <w:numId w:val="88"/>
        </w:numPr>
        <w:rPr>
          <w:szCs w:val="20"/>
        </w:rPr>
      </w:pPr>
      <w:r w:rsidRPr="00AB710A">
        <w:rPr>
          <w:szCs w:val="20"/>
        </w:rPr>
        <w:t xml:space="preserve">Students who passed some AP tests taken </w:t>
      </w:r>
    </w:p>
    <w:p w:rsidR="00BD29D0" w:rsidRPr="00AB710A" w:rsidRDefault="00BD29D0" w:rsidP="00BD29D0">
      <w:pPr>
        <w:pStyle w:val="ColorfulList-Accent11"/>
        <w:numPr>
          <w:ilvl w:val="0"/>
          <w:numId w:val="88"/>
        </w:numPr>
        <w:rPr>
          <w:szCs w:val="20"/>
        </w:rPr>
      </w:pPr>
      <w:r w:rsidRPr="00AB710A">
        <w:rPr>
          <w:szCs w:val="20"/>
        </w:rPr>
        <w:t xml:space="preserve">Students who passed no AP tests taken   </w:t>
      </w:r>
    </w:p>
    <w:p w:rsidR="00BD29D0" w:rsidRPr="0042439C" w:rsidRDefault="00BD29D0" w:rsidP="00BD29D0">
      <w:pPr>
        <w:rPr>
          <w:i/>
        </w:rPr>
      </w:pPr>
    </w:p>
    <w:p w:rsidR="00BD29D0" w:rsidRPr="002F402A" w:rsidRDefault="00BD29D0" w:rsidP="00BD29D0">
      <w:pPr>
        <w:ind w:firstLine="720"/>
      </w:pPr>
      <w:r>
        <w:t>Report data by the following disaggregation categories:</w:t>
      </w:r>
    </w:p>
    <w:p w:rsidR="00BD29D0" w:rsidRDefault="00BD29D0" w:rsidP="00BD29D0">
      <w:pPr>
        <w:pStyle w:val="ColorfulList-Accent11"/>
        <w:numPr>
          <w:ilvl w:val="0"/>
          <w:numId w:val="48"/>
        </w:numPr>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t>by sex (male and female)</w:t>
      </w:r>
    </w:p>
    <w:p w:rsidR="00BD29D0" w:rsidRDefault="00BD29D0" w:rsidP="00BD29D0">
      <w:pPr>
        <w:pStyle w:val="ColorfulList-Accent11"/>
        <w:numPr>
          <w:ilvl w:val="0"/>
          <w:numId w:val="48"/>
        </w:numPr>
      </w:pPr>
      <w:r>
        <w:t xml:space="preserve">Total by sex (male and female) is Web-based system autofill </w:t>
      </w:r>
    </w:p>
    <w:p w:rsidR="00BD29D0" w:rsidRDefault="00BD29D0" w:rsidP="00BD29D0">
      <w:pPr>
        <w:pStyle w:val="ColorfulList-Accent11"/>
        <w:numPr>
          <w:ilvl w:val="0"/>
          <w:numId w:val="48"/>
        </w:numPr>
      </w:pPr>
      <w:r>
        <w:t>Students with Disabilities (IDEA) by sex (male and female)</w:t>
      </w:r>
    </w:p>
    <w:p w:rsidR="00BD29D0" w:rsidRPr="002F402A" w:rsidRDefault="00BD29D0" w:rsidP="00BD29D0">
      <w:pPr>
        <w:pStyle w:val="ColorfulList-Accent11"/>
        <w:numPr>
          <w:ilvl w:val="0"/>
          <w:numId w:val="48"/>
        </w:numPr>
        <w:spacing w:after="120"/>
        <w:rPr>
          <w:sz w:val="20"/>
          <w:szCs w:val="20"/>
        </w:rPr>
      </w:pPr>
      <w:r>
        <w:t>LEP Students by sex (male and female)</w:t>
      </w:r>
    </w:p>
    <w:p w:rsidR="00BD29D0" w:rsidRDefault="00BD29D0" w:rsidP="00BD29D0">
      <w:pPr>
        <w:pStyle w:val="ColorfulList-Accent11"/>
        <w:spacing w:after="120"/>
        <w:ind w:left="1440"/>
        <w:rPr>
          <w:sz w:val="20"/>
          <w:szCs w:val="20"/>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240"/>
        <w:gridCol w:w="742"/>
        <w:gridCol w:w="473"/>
        <w:gridCol w:w="742"/>
        <w:gridCol w:w="518"/>
        <w:gridCol w:w="450"/>
        <w:gridCol w:w="450"/>
        <w:gridCol w:w="630"/>
        <w:gridCol w:w="540"/>
        <w:gridCol w:w="630"/>
        <w:gridCol w:w="630"/>
      </w:tblGrid>
      <w:tr w:rsidR="00BD29D0" w:rsidRPr="00DC4257">
        <w:trPr>
          <w:cantSplit/>
          <w:trHeight w:val="351"/>
        </w:trPr>
        <w:tc>
          <w:tcPr>
            <w:tcW w:w="2055" w:type="dxa"/>
            <w:vMerge w:val="restart"/>
            <w:tcBorders>
              <w:right w:val="nil"/>
            </w:tcBorders>
            <w:vAlign w:val="center"/>
          </w:tcPr>
          <w:p w:rsidR="00BD29D0" w:rsidRPr="00C566C3" w:rsidRDefault="00BD29D0" w:rsidP="00BD29D0">
            <w:pPr>
              <w:jc w:val="center"/>
              <w:rPr>
                <w:sz w:val="20"/>
                <w:szCs w:val="20"/>
              </w:rPr>
            </w:pPr>
            <w:r w:rsidRPr="00C566C3">
              <w:rPr>
                <w:sz w:val="20"/>
                <w:szCs w:val="20"/>
              </w:rPr>
              <w:t>Category</w:t>
            </w:r>
          </w:p>
        </w:tc>
        <w:tc>
          <w:tcPr>
            <w:tcW w:w="240" w:type="dxa"/>
            <w:vMerge w:val="restart"/>
            <w:textDirection w:val="btLr"/>
            <w:vAlign w:val="center"/>
          </w:tcPr>
          <w:p w:rsidR="00BD29D0" w:rsidRPr="00C566C3" w:rsidRDefault="00BD29D0" w:rsidP="00BD29D0">
            <w:pPr>
              <w:ind w:left="113" w:right="113"/>
              <w:rPr>
                <w:sz w:val="20"/>
                <w:szCs w:val="20"/>
              </w:rPr>
            </w:pPr>
            <w:r w:rsidRPr="00C566C3">
              <w:rPr>
                <w:sz w:val="20"/>
                <w:szCs w:val="20"/>
              </w:rPr>
              <w:t>Sex</w:t>
            </w:r>
          </w:p>
        </w:tc>
        <w:tc>
          <w:tcPr>
            <w:tcW w:w="4545" w:type="dxa"/>
            <w:gridSpan w:val="8"/>
          </w:tcPr>
          <w:p w:rsidR="00BD29D0" w:rsidRPr="00C566C3" w:rsidRDefault="00BD29D0" w:rsidP="00BD29D0">
            <w:pPr>
              <w:jc w:val="center"/>
              <w:rPr>
                <w:sz w:val="20"/>
                <w:szCs w:val="20"/>
              </w:rPr>
            </w:pPr>
            <w:r w:rsidRPr="00C566C3">
              <w:rPr>
                <w:sz w:val="20"/>
                <w:szCs w:val="20"/>
              </w:rPr>
              <w:t>Race/Ethnicity</w:t>
            </w:r>
          </w:p>
        </w:tc>
        <w:tc>
          <w:tcPr>
            <w:tcW w:w="630" w:type="dxa"/>
            <w:vMerge w:val="restart"/>
            <w:textDirection w:val="btLr"/>
            <w:vAlign w:val="center"/>
          </w:tcPr>
          <w:p w:rsidR="00BD29D0" w:rsidRPr="00C566C3" w:rsidRDefault="00BD29D0" w:rsidP="00BD29D0">
            <w:pPr>
              <w:ind w:left="113" w:right="113"/>
              <w:rPr>
                <w:sz w:val="20"/>
                <w:szCs w:val="20"/>
              </w:rPr>
            </w:pPr>
            <w:r w:rsidRPr="00C566C3">
              <w:rPr>
                <w:sz w:val="20"/>
                <w:szCs w:val="20"/>
              </w:rPr>
              <w:t>Students with Disabilities (IDEA)</w:t>
            </w:r>
          </w:p>
        </w:tc>
        <w:tc>
          <w:tcPr>
            <w:tcW w:w="630" w:type="dxa"/>
            <w:vMerge w:val="restart"/>
            <w:textDirection w:val="btLr"/>
            <w:vAlign w:val="center"/>
          </w:tcPr>
          <w:p w:rsidR="00BD29D0" w:rsidRPr="00C566C3" w:rsidRDefault="00BD29D0" w:rsidP="00BD29D0">
            <w:pPr>
              <w:ind w:left="113" w:right="113"/>
              <w:rPr>
                <w:sz w:val="20"/>
                <w:szCs w:val="20"/>
              </w:rPr>
            </w:pPr>
            <w:r w:rsidRPr="00C566C3">
              <w:rPr>
                <w:sz w:val="20"/>
                <w:szCs w:val="20"/>
              </w:rPr>
              <w:t>LEP</w:t>
            </w:r>
          </w:p>
        </w:tc>
      </w:tr>
      <w:tr w:rsidR="00BD29D0" w:rsidRPr="00DC4257">
        <w:trPr>
          <w:cantSplit/>
          <w:trHeight w:val="1664"/>
        </w:trPr>
        <w:tc>
          <w:tcPr>
            <w:tcW w:w="2055" w:type="dxa"/>
            <w:vMerge/>
            <w:tcBorders>
              <w:bottom w:val="nil"/>
              <w:right w:val="nil"/>
            </w:tcBorders>
            <w:vAlign w:val="center"/>
          </w:tcPr>
          <w:p w:rsidR="00BD29D0" w:rsidRPr="00C566C3" w:rsidRDefault="00BD29D0" w:rsidP="00BD29D0">
            <w:pPr>
              <w:jc w:val="center"/>
              <w:rPr>
                <w:sz w:val="20"/>
                <w:szCs w:val="20"/>
              </w:rPr>
            </w:pPr>
          </w:p>
        </w:tc>
        <w:tc>
          <w:tcPr>
            <w:tcW w:w="240" w:type="dxa"/>
            <w:vMerge/>
            <w:tcBorders>
              <w:bottom w:val="nil"/>
            </w:tcBorders>
            <w:textDirection w:val="btLr"/>
            <w:vAlign w:val="center"/>
          </w:tcPr>
          <w:p w:rsidR="00BD29D0" w:rsidRPr="00C566C3" w:rsidRDefault="00BD29D0" w:rsidP="00BD29D0">
            <w:pPr>
              <w:ind w:left="113" w:right="113"/>
              <w:rPr>
                <w:sz w:val="20"/>
                <w:szCs w:val="20"/>
              </w:rPr>
            </w:pPr>
          </w:p>
        </w:tc>
        <w:tc>
          <w:tcPr>
            <w:tcW w:w="742"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73"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742" w:type="dxa"/>
            <w:tcBorders>
              <w:bottom w:val="nil"/>
            </w:tcBorders>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518"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630" w:type="dxa"/>
            <w:tcBorders>
              <w:bottom w:val="nil"/>
            </w:tcBorders>
            <w:textDirection w:val="btLr"/>
          </w:tcPr>
          <w:p w:rsidR="00BD29D0" w:rsidRPr="00C566C3" w:rsidRDefault="00BD29D0" w:rsidP="00BD29D0">
            <w:pPr>
              <w:ind w:left="113" w:right="113"/>
              <w:rPr>
                <w:sz w:val="20"/>
                <w:szCs w:val="20"/>
              </w:rPr>
            </w:pPr>
            <w:r>
              <w:rPr>
                <w:sz w:val="20"/>
                <w:szCs w:val="20"/>
              </w:rPr>
              <w:t>Two or More Races</w:t>
            </w:r>
          </w:p>
        </w:tc>
        <w:tc>
          <w:tcPr>
            <w:tcW w:w="540" w:type="dxa"/>
            <w:tcBorders>
              <w:bottom w:val="single" w:sz="4" w:space="0" w:color="000000"/>
            </w:tcBorders>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630" w:type="dxa"/>
            <w:vMerge/>
            <w:tcBorders>
              <w:bottom w:val="nil"/>
            </w:tcBorders>
            <w:textDirection w:val="btLr"/>
          </w:tcPr>
          <w:p w:rsidR="00BD29D0" w:rsidRPr="00C566C3" w:rsidRDefault="00BD29D0" w:rsidP="00BD29D0">
            <w:pPr>
              <w:ind w:left="113" w:right="113"/>
              <w:rPr>
                <w:sz w:val="20"/>
                <w:szCs w:val="20"/>
              </w:rPr>
            </w:pPr>
          </w:p>
        </w:tc>
        <w:tc>
          <w:tcPr>
            <w:tcW w:w="630" w:type="dxa"/>
            <w:vMerge/>
            <w:tcBorders>
              <w:bottom w:val="nil"/>
            </w:tcBorders>
            <w:textDirection w:val="btLr"/>
            <w:vAlign w:val="center"/>
          </w:tcPr>
          <w:p w:rsidR="00BD29D0" w:rsidRPr="00C566C3" w:rsidRDefault="00BD29D0" w:rsidP="00BD29D0">
            <w:pPr>
              <w:ind w:left="113" w:right="113"/>
              <w:rPr>
                <w:sz w:val="20"/>
                <w:szCs w:val="20"/>
              </w:rPr>
            </w:pPr>
          </w:p>
        </w:tc>
      </w:tr>
      <w:tr w:rsidR="00BD29D0" w:rsidRPr="00DC4257">
        <w:tc>
          <w:tcPr>
            <w:tcW w:w="2055" w:type="dxa"/>
            <w:vMerge w:val="restart"/>
            <w:tcBorders>
              <w:right w:val="nil"/>
            </w:tcBorders>
          </w:tcPr>
          <w:p w:rsidR="00BD29D0" w:rsidRPr="00C566C3" w:rsidRDefault="00BD29D0" w:rsidP="00BD29D0">
            <w:pPr>
              <w:rPr>
                <w:sz w:val="20"/>
                <w:szCs w:val="20"/>
              </w:rPr>
            </w:pPr>
            <w:r w:rsidRPr="00C566C3">
              <w:rPr>
                <w:sz w:val="20"/>
                <w:szCs w:val="20"/>
              </w:rPr>
              <w:t>Students who passed all AP tests taken</w:t>
            </w:r>
          </w:p>
        </w:tc>
        <w:tc>
          <w:tcPr>
            <w:tcW w:w="240" w:type="dxa"/>
          </w:tcPr>
          <w:p w:rsidR="00BD29D0" w:rsidRPr="00C566C3" w:rsidRDefault="00BD29D0" w:rsidP="00BD29D0">
            <w:pPr>
              <w:rPr>
                <w:sz w:val="20"/>
                <w:szCs w:val="20"/>
              </w:rPr>
            </w:pPr>
            <w:r w:rsidRPr="00C566C3">
              <w:rPr>
                <w:sz w:val="20"/>
                <w:szCs w:val="20"/>
              </w:rPr>
              <w:t>M</w:t>
            </w:r>
          </w:p>
        </w:tc>
        <w:tc>
          <w:tcPr>
            <w:tcW w:w="742" w:type="dxa"/>
          </w:tcPr>
          <w:p w:rsidR="00BD29D0" w:rsidRPr="00C566C3" w:rsidRDefault="00BD29D0" w:rsidP="00BD29D0">
            <w:pPr>
              <w:rPr>
                <w:sz w:val="20"/>
                <w:szCs w:val="20"/>
              </w:rPr>
            </w:pPr>
          </w:p>
        </w:tc>
        <w:tc>
          <w:tcPr>
            <w:tcW w:w="473" w:type="dxa"/>
          </w:tcPr>
          <w:p w:rsidR="00BD29D0" w:rsidRPr="00C566C3" w:rsidRDefault="00BD29D0" w:rsidP="00BD29D0">
            <w:pPr>
              <w:rPr>
                <w:sz w:val="20"/>
                <w:szCs w:val="20"/>
              </w:rPr>
            </w:pPr>
          </w:p>
        </w:tc>
        <w:tc>
          <w:tcPr>
            <w:tcW w:w="742" w:type="dxa"/>
          </w:tcPr>
          <w:p w:rsidR="00BD29D0" w:rsidRPr="00C566C3" w:rsidRDefault="00BD29D0" w:rsidP="00BD29D0">
            <w:pPr>
              <w:rPr>
                <w:sz w:val="20"/>
                <w:szCs w:val="20"/>
              </w:rPr>
            </w:pPr>
          </w:p>
        </w:tc>
        <w:tc>
          <w:tcPr>
            <w:tcW w:w="518"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c>
          <w:tcPr>
            <w:tcW w:w="2055" w:type="dxa"/>
            <w:vMerge/>
            <w:tcBorders>
              <w:right w:val="nil"/>
            </w:tcBorders>
          </w:tcPr>
          <w:p w:rsidR="00BD29D0" w:rsidRPr="00C566C3" w:rsidRDefault="00BD29D0" w:rsidP="00BD29D0">
            <w:pPr>
              <w:rPr>
                <w:sz w:val="20"/>
                <w:szCs w:val="20"/>
              </w:rPr>
            </w:pPr>
          </w:p>
        </w:tc>
        <w:tc>
          <w:tcPr>
            <w:tcW w:w="240" w:type="dxa"/>
          </w:tcPr>
          <w:p w:rsidR="00BD29D0" w:rsidRPr="00C566C3" w:rsidRDefault="00BD29D0" w:rsidP="00BD29D0">
            <w:pPr>
              <w:rPr>
                <w:sz w:val="20"/>
                <w:szCs w:val="20"/>
              </w:rPr>
            </w:pPr>
            <w:r w:rsidRPr="00C566C3">
              <w:rPr>
                <w:sz w:val="20"/>
                <w:szCs w:val="20"/>
              </w:rPr>
              <w:t>F</w:t>
            </w:r>
          </w:p>
        </w:tc>
        <w:tc>
          <w:tcPr>
            <w:tcW w:w="742" w:type="dxa"/>
          </w:tcPr>
          <w:p w:rsidR="00BD29D0" w:rsidRPr="00C566C3" w:rsidRDefault="00BD29D0" w:rsidP="00BD29D0">
            <w:pPr>
              <w:rPr>
                <w:sz w:val="20"/>
                <w:szCs w:val="20"/>
              </w:rPr>
            </w:pPr>
          </w:p>
        </w:tc>
        <w:tc>
          <w:tcPr>
            <w:tcW w:w="473" w:type="dxa"/>
          </w:tcPr>
          <w:p w:rsidR="00BD29D0" w:rsidRPr="00C566C3" w:rsidRDefault="00BD29D0" w:rsidP="00BD29D0">
            <w:pPr>
              <w:rPr>
                <w:sz w:val="20"/>
                <w:szCs w:val="20"/>
              </w:rPr>
            </w:pPr>
          </w:p>
        </w:tc>
        <w:tc>
          <w:tcPr>
            <w:tcW w:w="742" w:type="dxa"/>
          </w:tcPr>
          <w:p w:rsidR="00BD29D0" w:rsidRPr="00C566C3" w:rsidRDefault="00BD29D0" w:rsidP="00BD29D0">
            <w:pPr>
              <w:rPr>
                <w:sz w:val="20"/>
                <w:szCs w:val="20"/>
              </w:rPr>
            </w:pPr>
          </w:p>
        </w:tc>
        <w:tc>
          <w:tcPr>
            <w:tcW w:w="518"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c>
          <w:tcPr>
            <w:tcW w:w="2055" w:type="dxa"/>
            <w:vMerge w:val="restart"/>
            <w:tcBorders>
              <w:right w:val="nil"/>
            </w:tcBorders>
          </w:tcPr>
          <w:p w:rsidR="00BD29D0" w:rsidRPr="00C566C3" w:rsidRDefault="00BD29D0" w:rsidP="00BD29D0">
            <w:pPr>
              <w:rPr>
                <w:sz w:val="20"/>
                <w:szCs w:val="20"/>
              </w:rPr>
            </w:pPr>
            <w:r w:rsidRPr="00C566C3">
              <w:rPr>
                <w:sz w:val="20"/>
                <w:szCs w:val="20"/>
              </w:rPr>
              <w:t>Students who passed some AP tests taken</w:t>
            </w:r>
          </w:p>
        </w:tc>
        <w:tc>
          <w:tcPr>
            <w:tcW w:w="240" w:type="dxa"/>
          </w:tcPr>
          <w:p w:rsidR="00BD29D0" w:rsidRPr="00C566C3" w:rsidRDefault="00BD29D0" w:rsidP="00BD29D0">
            <w:pPr>
              <w:rPr>
                <w:sz w:val="20"/>
                <w:szCs w:val="20"/>
              </w:rPr>
            </w:pPr>
            <w:r w:rsidRPr="00C566C3">
              <w:rPr>
                <w:sz w:val="20"/>
                <w:szCs w:val="20"/>
              </w:rPr>
              <w:t>M</w:t>
            </w:r>
          </w:p>
        </w:tc>
        <w:tc>
          <w:tcPr>
            <w:tcW w:w="742" w:type="dxa"/>
          </w:tcPr>
          <w:p w:rsidR="00BD29D0" w:rsidRPr="00C566C3" w:rsidRDefault="00BD29D0" w:rsidP="00BD29D0">
            <w:pPr>
              <w:rPr>
                <w:sz w:val="20"/>
                <w:szCs w:val="20"/>
              </w:rPr>
            </w:pPr>
          </w:p>
        </w:tc>
        <w:tc>
          <w:tcPr>
            <w:tcW w:w="473" w:type="dxa"/>
          </w:tcPr>
          <w:p w:rsidR="00BD29D0" w:rsidRPr="00C566C3" w:rsidRDefault="00BD29D0" w:rsidP="00BD29D0">
            <w:pPr>
              <w:rPr>
                <w:sz w:val="20"/>
                <w:szCs w:val="20"/>
              </w:rPr>
            </w:pPr>
          </w:p>
        </w:tc>
        <w:tc>
          <w:tcPr>
            <w:tcW w:w="742" w:type="dxa"/>
          </w:tcPr>
          <w:p w:rsidR="00BD29D0" w:rsidRPr="00C566C3" w:rsidRDefault="00BD29D0" w:rsidP="00BD29D0">
            <w:pPr>
              <w:rPr>
                <w:sz w:val="20"/>
                <w:szCs w:val="20"/>
              </w:rPr>
            </w:pPr>
          </w:p>
        </w:tc>
        <w:tc>
          <w:tcPr>
            <w:tcW w:w="518"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c>
          <w:tcPr>
            <w:tcW w:w="2055" w:type="dxa"/>
            <w:vMerge/>
            <w:tcBorders>
              <w:right w:val="nil"/>
            </w:tcBorders>
          </w:tcPr>
          <w:p w:rsidR="00BD29D0" w:rsidRPr="00C566C3" w:rsidRDefault="00BD29D0" w:rsidP="00BD29D0">
            <w:pPr>
              <w:rPr>
                <w:sz w:val="20"/>
                <w:szCs w:val="20"/>
              </w:rPr>
            </w:pPr>
          </w:p>
        </w:tc>
        <w:tc>
          <w:tcPr>
            <w:tcW w:w="240" w:type="dxa"/>
          </w:tcPr>
          <w:p w:rsidR="00BD29D0" w:rsidRPr="00C566C3" w:rsidRDefault="00BD29D0" w:rsidP="00BD29D0">
            <w:pPr>
              <w:rPr>
                <w:sz w:val="20"/>
                <w:szCs w:val="20"/>
              </w:rPr>
            </w:pPr>
            <w:r w:rsidRPr="00C566C3">
              <w:rPr>
                <w:sz w:val="20"/>
                <w:szCs w:val="20"/>
              </w:rPr>
              <w:t>F</w:t>
            </w:r>
          </w:p>
        </w:tc>
        <w:tc>
          <w:tcPr>
            <w:tcW w:w="742" w:type="dxa"/>
          </w:tcPr>
          <w:p w:rsidR="00BD29D0" w:rsidRPr="00C566C3" w:rsidRDefault="00BD29D0" w:rsidP="00BD29D0">
            <w:pPr>
              <w:rPr>
                <w:sz w:val="20"/>
                <w:szCs w:val="20"/>
              </w:rPr>
            </w:pPr>
          </w:p>
        </w:tc>
        <w:tc>
          <w:tcPr>
            <w:tcW w:w="473" w:type="dxa"/>
          </w:tcPr>
          <w:p w:rsidR="00BD29D0" w:rsidRPr="00C566C3" w:rsidRDefault="00BD29D0" w:rsidP="00BD29D0">
            <w:pPr>
              <w:rPr>
                <w:sz w:val="20"/>
                <w:szCs w:val="20"/>
              </w:rPr>
            </w:pPr>
          </w:p>
        </w:tc>
        <w:tc>
          <w:tcPr>
            <w:tcW w:w="742" w:type="dxa"/>
          </w:tcPr>
          <w:p w:rsidR="00BD29D0" w:rsidRPr="00C566C3" w:rsidRDefault="00BD29D0" w:rsidP="00BD29D0">
            <w:pPr>
              <w:rPr>
                <w:sz w:val="20"/>
                <w:szCs w:val="20"/>
              </w:rPr>
            </w:pPr>
          </w:p>
        </w:tc>
        <w:tc>
          <w:tcPr>
            <w:tcW w:w="518"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c>
          <w:tcPr>
            <w:tcW w:w="2055" w:type="dxa"/>
            <w:vMerge w:val="restart"/>
            <w:tcBorders>
              <w:right w:val="nil"/>
            </w:tcBorders>
          </w:tcPr>
          <w:p w:rsidR="00BD29D0" w:rsidRPr="00C566C3" w:rsidRDefault="00BD29D0" w:rsidP="00BD29D0">
            <w:pPr>
              <w:rPr>
                <w:sz w:val="20"/>
                <w:szCs w:val="20"/>
              </w:rPr>
            </w:pPr>
            <w:r w:rsidRPr="00C566C3">
              <w:rPr>
                <w:sz w:val="20"/>
                <w:szCs w:val="20"/>
              </w:rPr>
              <w:t>Students who passed no AP tests taken</w:t>
            </w:r>
          </w:p>
        </w:tc>
        <w:tc>
          <w:tcPr>
            <w:tcW w:w="240" w:type="dxa"/>
          </w:tcPr>
          <w:p w:rsidR="00BD29D0" w:rsidRPr="00C566C3" w:rsidRDefault="00BD29D0" w:rsidP="00BD29D0">
            <w:pPr>
              <w:rPr>
                <w:sz w:val="20"/>
                <w:szCs w:val="20"/>
              </w:rPr>
            </w:pPr>
            <w:r w:rsidRPr="00C566C3">
              <w:rPr>
                <w:sz w:val="20"/>
                <w:szCs w:val="20"/>
              </w:rPr>
              <w:t>M</w:t>
            </w:r>
          </w:p>
        </w:tc>
        <w:tc>
          <w:tcPr>
            <w:tcW w:w="742" w:type="dxa"/>
          </w:tcPr>
          <w:p w:rsidR="00BD29D0" w:rsidRPr="00C566C3" w:rsidRDefault="00BD29D0" w:rsidP="00BD29D0">
            <w:pPr>
              <w:rPr>
                <w:sz w:val="20"/>
                <w:szCs w:val="20"/>
              </w:rPr>
            </w:pPr>
          </w:p>
        </w:tc>
        <w:tc>
          <w:tcPr>
            <w:tcW w:w="473" w:type="dxa"/>
          </w:tcPr>
          <w:p w:rsidR="00BD29D0" w:rsidRPr="00C566C3" w:rsidRDefault="00BD29D0" w:rsidP="00BD29D0">
            <w:pPr>
              <w:rPr>
                <w:sz w:val="20"/>
                <w:szCs w:val="20"/>
              </w:rPr>
            </w:pPr>
          </w:p>
        </w:tc>
        <w:tc>
          <w:tcPr>
            <w:tcW w:w="742" w:type="dxa"/>
          </w:tcPr>
          <w:p w:rsidR="00BD29D0" w:rsidRPr="00C566C3" w:rsidRDefault="00BD29D0" w:rsidP="00BD29D0">
            <w:pPr>
              <w:rPr>
                <w:sz w:val="20"/>
                <w:szCs w:val="20"/>
              </w:rPr>
            </w:pPr>
          </w:p>
        </w:tc>
        <w:tc>
          <w:tcPr>
            <w:tcW w:w="518"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r w:rsidR="00BD29D0" w:rsidRPr="00DC4257">
        <w:tc>
          <w:tcPr>
            <w:tcW w:w="2055" w:type="dxa"/>
            <w:vMerge/>
            <w:tcBorders>
              <w:right w:val="nil"/>
            </w:tcBorders>
          </w:tcPr>
          <w:p w:rsidR="00BD29D0" w:rsidRPr="00C566C3" w:rsidRDefault="00BD29D0" w:rsidP="00BD29D0">
            <w:pPr>
              <w:rPr>
                <w:sz w:val="20"/>
                <w:szCs w:val="20"/>
              </w:rPr>
            </w:pPr>
          </w:p>
        </w:tc>
        <w:tc>
          <w:tcPr>
            <w:tcW w:w="240" w:type="dxa"/>
          </w:tcPr>
          <w:p w:rsidR="00BD29D0" w:rsidRPr="00C566C3" w:rsidRDefault="00BD29D0" w:rsidP="00BD29D0">
            <w:pPr>
              <w:rPr>
                <w:sz w:val="20"/>
                <w:szCs w:val="20"/>
              </w:rPr>
            </w:pPr>
            <w:r w:rsidRPr="00C566C3">
              <w:rPr>
                <w:sz w:val="20"/>
                <w:szCs w:val="20"/>
              </w:rPr>
              <w:t>F</w:t>
            </w:r>
          </w:p>
        </w:tc>
        <w:tc>
          <w:tcPr>
            <w:tcW w:w="742" w:type="dxa"/>
          </w:tcPr>
          <w:p w:rsidR="00BD29D0" w:rsidRPr="00C566C3" w:rsidRDefault="00BD29D0" w:rsidP="00BD29D0">
            <w:pPr>
              <w:rPr>
                <w:sz w:val="20"/>
                <w:szCs w:val="20"/>
              </w:rPr>
            </w:pPr>
          </w:p>
        </w:tc>
        <w:tc>
          <w:tcPr>
            <w:tcW w:w="473" w:type="dxa"/>
          </w:tcPr>
          <w:p w:rsidR="00BD29D0" w:rsidRPr="00C566C3" w:rsidRDefault="00BD29D0" w:rsidP="00BD29D0">
            <w:pPr>
              <w:rPr>
                <w:sz w:val="20"/>
                <w:szCs w:val="20"/>
              </w:rPr>
            </w:pPr>
          </w:p>
        </w:tc>
        <w:tc>
          <w:tcPr>
            <w:tcW w:w="742" w:type="dxa"/>
          </w:tcPr>
          <w:p w:rsidR="00BD29D0" w:rsidRPr="00C566C3" w:rsidRDefault="00BD29D0" w:rsidP="00BD29D0">
            <w:pPr>
              <w:rPr>
                <w:sz w:val="20"/>
                <w:szCs w:val="20"/>
              </w:rPr>
            </w:pPr>
          </w:p>
        </w:tc>
        <w:tc>
          <w:tcPr>
            <w:tcW w:w="518"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r>
    </w:tbl>
    <w:p w:rsidR="00BD29D0" w:rsidRDefault="00BD29D0" w:rsidP="00BD29D0">
      <w:pPr>
        <w:rPr>
          <w:sz w:val="18"/>
          <w:szCs w:val="18"/>
        </w:rPr>
      </w:pPr>
    </w:p>
    <w:p w:rsidR="00BD29D0" w:rsidRPr="00C566C3" w:rsidRDefault="00BD29D0" w:rsidP="00BD29D0">
      <w:pPr>
        <w:pStyle w:val="ColorfulList-Accent11"/>
        <w:numPr>
          <w:ilvl w:val="0"/>
          <w:numId w:val="52"/>
        </w:numPr>
        <w:spacing w:after="60"/>
        <w:ind w:left="360"/>
        <w:jc w:val="both"/>
      </w:pPr>
      <w:r w:rsidRPr="00051C3E">
        <w:rPr>
          <w:b/>
        </w:rPr>
        <w:t xml:space="preserve">Retention of Students in Grades K – </w:t>
      </w:r>
      <w:r>
        <w:rPr>
          <w:b/>
        </w:rPr>
        <w:t>12</w:t>
      </w:r>
      <w:r w:rsidRPr="00C566C3">
        <w:t xml:space="preserve"> </w:t>
      </w:r>
    </w:p>
    <w:p w:rsidR="00BD29D0" w:rsidRPr="00C566C3" w:rsidRDefault="00BD29D0" w:rsidP="00BD29D0">
      <w:pPr>
        <w:pStyle w:val="ColorfulList-Accent11"/>
        <w:numPr>
          <w:ilvl w:val="0"/>
          <w:numId w:val="53"/>
        </w:numPr>
        <w:ind w:left="360"/>
      </w:pPr>
      <w:r w:rsidRPr="00C566C3">
        <w:t>Enter the number of students for each row</w:t>
      </w:r>
      <w:r>
        <w:t xml:space="preserve"> for the grades offered at this school. Enter N/A for grades not offered</w:t>
      </w:r>
      <w:r w:rsidRPr="00C566C3">
        <w:t>.</w:t>
      </w:r>
    </w:p>
    <w:p w:rsidR="00BD29D0" w:rsidRPr="00C566C3" w:rsidRDefault="00BD29D0" w:rsidP="00BD29D0">
      <w:pPr>
        <w:pStyle w:val="ColorfulList-Accent11"/>
        <w:numPr>
          <w:ilvl w:val="0"/>
          <w:numId w:val="53"/>
        </w:numPr>
        <w:ind w:left="360"/>
      </w:pPr>
      <w:r w:rsidRPr="00C566C3">
        <w:t xml:space="preserve">Count students who were not promoted to the next grade prior to the beginning of the following school year. </w:t>
      </w:r>
    </w:p>
    <w:p w:rsidR="00BD29D0" w:rsidRPr="00051C3E" w:rsidRDefault="00BD29D0" w:rsidP="00BD29D0">
      <w:pPr>
        <w:pStyle w:val="ColorfulList-Accent11"/>
        <w:numPr>
          <w:ilvl w:val="0"/>
          <w:numId w:val="53"/>
        </w:numPr>
        <w:spacing w:after="120"/>
        <w:ind w:left="360"/>
        <w:rPr>
          <w:sz w:val="20"/>
          <w:szCs w:val="20"/>
        </w:rPr>
      </w:pPr>
      <w:r w:rsidRPr="00C566C3">
        <w:t>See general instructions for information on duplicated and unduplicated counts.</w:t>
      </w:r>
    </w:p>
    <w:p w:rsidR="00BD29D0" w:rsidRPr="00AB710A" w:rsidRDefault="00BD29D0" w:rsidP="00BD29D0">
      <w:pPr>
        <w:ind w:left="360"/>
        <w:rPr>
          <w:szCs w:val="20"/>
        </w:rPr>
      </w:pPr>
      <w:r w:rsidRPr="00AB710A">
        <w:rPr>
          <w:szCs w:val="20"/>
        </w:rPr>
        <w:t>Data collected by this table:</w:t>
      </w:r>
    </w:p>
    <w:p w:rsidR="00BD29D0" w:rsidRPr="00AB710A" w:rsidRDefault="00BD29D0" w:rsidP="00BD29D0">
      <w:pPr>
        <w:pStyle w:val="ColorfulList-Accent11"/>
        <w:numPr>
          <w:ilvl w:val="0"/>
          <w:numId w:val="89"/>
        </w:numPr>
        <w:rPr>
          <w:szCs w:val="20"/>
        </w:rPr>
      </w:pPr>
      <w:r w:rsidRPr="00AB710A">
        <w:rPr>
          <w:szCs w:val="20"/>
        </w:rPr>
        <w:t xml:space="preserve">Students retained in kindergarten </w:t>
      </w:r>
    </w:p>
    <w:p w:rsidR="00BD29D0" w:rsidRPr="00AB710A" w:rsidRDefault="00BD29D0" w:rsidP="00BD29D0">
      <w:pPr>
        <w:pStyle w:val="ColorfulList-Accent11"/>
        <w:numPr>
          <w:ilvl w:val="0"/>
          <w:numId w:val="89"/>
        </w:numPr>
        <w:rPr>
          <w:szCs w:val="20"/>
        </w:rPr>
      </w:pPr>
      <w:r w:rsidRPr="00AB710A">
        <w:rPr>
          <w:szCs w:val="20"/>
        </w:rPr>
        <w:t>Students retained in grade 1</w:t>
      </w:r>
    </w:p>
    <w:p w:rsidR="00BD29D0" w:rsidRPr="00AB710A" w:rsidRDefault="00BD29D0" w:rsidP="00BD29D0">
      <w:pPr>
        <w:pStyle w:val="ColorfulList-Accent11"/>
        <w:numPr>
          <w:ilvl w:val="0"/>
          <w:numId w:val="89"/>
        </w:numPr>
        <w:rPr>
          <w:szCs w:val="20"/>
        </w:rPr>
      </w:pPr>
      <w:r w:rsidRPr="00AB710A">
        <w:rPr>
          <w:szCs w:val="20"/>
        </w:rPr>
        <w:t>Students retained in grade 2</w:t>
      </w:r>
    </w:p>
    <w:p w:rsidR="00BD29D0" w:rsidRPr="00AB710A" w:rsidRDefault="00BD29D0" w:rsidP="00BD29D0">
      <w:pPr>
        <w:pStyle w:val="ColorfulList-Accent11"/>
        <w:numPr>
          <w:ilvl w:val="0"/>
          <w:numId w:val="89"/>
        </w:numPr>
        <w:rPr>
          <w:szCs w:val="20"/>
        </w:rPr>
      </w:pPr>
      <w:r w:rsidRPr="00AB710A">
        <w:rPr>
          <w:szCs w:val="20"/>
        </w:rPr>
        <w:t xml:space="preserve">Students retained in grade 3 </w:t>
      </w:r>
    </w:p>
    <w:p w:rsidR="00BD29D0" w:rsidRPr="00AB710A" w:rsidRDefault="00BD29D0" w:rsidP="00BD29D0">
      <w:pPr>
        <w:pStyle w:val="ColorfulList-Accent11"/>
        <w:numPr>
          <w:ilvl w:val="0"/>
          <w:numId w:val="89"/>
        </w:numPr>
        <w:rPr>
          <w:szCs w:val="20"/>
        </w:rPr>
      </w:pPr>
      <w:r w:rsidRPr="00AB710A">
        <w:rPr>
          <w:szCs w:val="20"/>
        </w:rPr>
        <w:t>Students retained in grade 4</w:t>
      </w:r>
    </w:p>
    <w:p w:rsidR="00BD29D0" w:rsidRDefault="00BD29D0" w:rsidP="00BD29D0">
      <w:pPr>
        <w:pStyle w:val="ColorfulList-Accent11"/>
        <w:numPr>
          <w:ilvl w:val="0"/>
          <w:numId w:val="89"/>
        </w:numPr>
        <w:rPr>
          <w:szCs w:val="20"/>
        </w:rPr>
      </w:pPr>
      <w:r w:rsidRPr="00AB710A">
        <w:rPr>
          <w:szCs w:val="20"/>
        </w:rPr>
        <w:t xml:space="preserve">Students retained in grade  5  </w:t>
      </w:r>
    </w:p>
    <w:p w:rsidR="00BD29D0" w:rsidRPr="0006710F" w:rsidRDefault="00BD29D0" w:rsidP="00BD29D0">
      <w:pPr>
        <w:pStyle w:val="ColorfulList-Accent11"/>
        <w:numPr>
          <w:ilvl w:val="0"/>
          <w:numId w:val="89"/>
        </w:numPr>
        <w:rPr>
          <w:szCs w:val="20"/>
        </w:rPr>
      </w:pPr>
      <w:r w:rsidRPr="0006710F">
        <w:rPr>
          <w:szCs w:val="20"/>
        </w:rPr>
        <w:t>Students retained in grade 6</w:t>
      </w:r>
    </w:p>
    <w:p w:rsidR="00BD29D0" w:rsidRPr="0006710F" w:rsidRDefault="00BD29D0" w:rsidP="00BD29D0">
      <w:pPr>
        <w:pStyle w:val="ColorfulList-Accent11"/>
        <w:numPr>
          <w:ilvl w:val="0"/>
          <w:numId w:val="89"/>
        </w:numPr>
        <w:rPr>
          <w:szCs w:val="20"/>
        </w:rPr>
      </w:pPr>
      <w:r w:rsidRPr="0006710F">
        <w:rPr>
          <w:szCs w:val="20"/>
        </w:rPr>
        <w:t>Students retained in grade 7</w:t>
      </w:r>
    </w:p>
    <w:p w:rsidR="00BD29D0" w:rsidRPr="0006710F" w:rsidRDefault="00BD29D0" w:rsidP="00BD29D0">
      <w:pPr>
        <w:pStyle w:val="ColorfulList-Accent11"/>
        <w:numPr>
          <w:ilvl w:val="0"/>
          <w:numId w:val="89"/>
        </w:numPr>
        <w:rPr>
          <w:szCs w:val="20"/>
        </w:rPr>
      </w:pPr>
      <w:r w:rsidRPr="0006710F">
        <w:rPr>
          <w:szCs w:val="20"/>
        </w:rPr>
        <w:t xml:space="preserve">Students retained in grade 8  </w:t>
      </w:r>
    </w:p>
    <w:p w:rsidR="00BD29D0" w:rsidRPr="003A402E" w:rsidRDefault="00BD29D0" w:rsidP="00BD29D0">
      <w:pPr>
        <w:pStyle w:val="ColorfulList-Accent11"/>
        <w:numPr>
          <w:ilvl w:val="0"/>
          <w:numId w:val="89"/>
        </w:numPr>
        <w:rPr>
          <w:szCs w:val="20"/>
        </w:rPr>
      </w:pPr>
      <w:r w:rsidRPr="003A402E">
        <w:rPr>
          <w:szCs w:val="20"/>
        </w:rPr>
        <w:t>Students retained in grade 9</w:t>
      </w:r>
    </w:p>
    <w:p w:rsidR="00BD29D0" w:rsidRPr="003A402E" w:rsidRDefault="00BD29D0" w:rsidP="00BD29D0">
      <w:pPr>
        <w:pStyle w:val="ColorfulList-Accent11"/>
        <w:numPr>
          <w:ilvl w:val="0"/>
          <w:numId w:val="89"/>
        </w:numPr>
        <w:rPr>
          <w:szCs w:val="20"/>
        </w:rPr>
      </w:pPr>
      <w:r w:rsidRPr="003A402E">
        <w:rPr>
          <w:szCs w:val="20"/>
        </w:rPr>
        <w:t>Students retained in grade 10</w:t>
      </w:r>
    </w:p>
    <w:p w:rsidR="00BD29D0" w:rsidRPr="003A402E" w:rsidRDefault="00BD29D0" w:rsidP="00BD29D0">
      <w:pPr>
        <w:pStyle w:val="ColorfulList-Accent11"/>
        <w:numPr>
          <w:ilvl w:val="0"/>
          <w:numId w:val="89"/>
        </w:numPr>
        <w:rPr>
          <w:szCs w:val="20"/>
        </w:rPr>
      </w:pPr>
      <w:r w:rsidRPr="003A402E">
        <w:rPr>
          <w:szCs w:val="20"/>
        </w:rPr>
        <w:t>Students retained in grade 11</w:t>
      </w:r>
    </w:p>
    <w:p w:rsidR="00BD29D0" w:rsidRPr="00AB710A" w:rsidRDefault="00BD29D0" w:rsidP="00BD29D0">
      <w:pPr>
        <w:pStyle w:val="ColorfulList-Accent11"/>
        <w:numPr>
          <w:ilvl w:val="0"/>
          <w:numId w:val="89"/>
        </w:numPr>
        <w:rPr>
          <w:szCs w:val="20"/>
        </w:rPr>
      </w:pPr>
      <w:r w:rsidRPr="003A402E">
        <w:rPr>
          <w:szCs w:val="20"/>
        </w:rPr>
        <w:t>Students retained in grade 12</w:t>
      </w:r>
    </w:p>
    <w:p w:rsidR="00BD29D0" w:rsidRDefault="00BD29D0" w:rsidP="00BD29D0">
      <w:pPr>
        <w:pStyle w:val="ColorfulList-Accent11"/>
        <w:ind w:left="0"/>
        <w:rPr>
          <w:szCs w:val="20"/>
        </w:rPr>
      </w:pPr>
    </w:p>
    <w:p w:rsidR="00BD29D0" w:rsidRDefault="00BD29D0" w:rsidP="00BD29D0">
      <w:pPr>
        <w:ind w:left="360"/>
      </w:pPr>
      <w:r>
        <w:t>Report data by the following disaggregation categories:</w:t>
      </w:r>
    </w:p>
    <w:p w:rsidR="00BD29D0" w:rsidRDefault="00BD29D0" w:rsidP="00BD29D0">
      <w:pPr>
        <w:pStyle w:val="ColorfulList-Accent11"/>
        <w:numPr>
          <w:ilvl w:val="0"/>
          <w:numId w:val="90"/>
        </w:numPr>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t>by sex (male and female)</w:t>
      </w:r>
    </w:p>
    <w:p w:rsidR="00BD29D0" w:rsidRDefault="00BD29D0" w:rsidP="00BD29D0">
      <w:pPr>
        <w:pStyle w:val="ColorfulList-Accent11"/>
        <w:numPr>
          <w:ilvl w:val="0"/>
          <w:numId w:val="90"/>
        </w:numPr>
      </w:pPr>
      <w:r>
        <w:t xml:space="preserve">Total by sex (male and female) is Web-based system autofill </w:t>
      </w:r>
    </w:p>
    <w:p w:rsidR="00BD29D0" w:rsidRDefault="00BD29D0" w:rsidP="00BD29D0">
      <w:pPr>
        <w:pStyle w:val="ColorfulList-Accent11"/>
        <w:numPr>
          <w:ilvl w:val="0"/>
          <w:numId w:val="90"/>
        </w:numPr>
      </w:pPr>
      <w:r>
        <w:t>Students with Disabilities (IDEA) by sex (male and female)</w:t>
      </w:r>
    </w:p>
    <w:p w:rsidR="00BD29D0" w:rsidRDefault="00BD29D0" w:rsidP="00BD29D0">
      <w:pPr>
        <w:pStyle w:val="ColorfulList-Accent11"/>
        <w:numPr>
          <w:ilvl w:val="0"/>
          <w:numId w:val="90"/>
        </w:numPr>
      </w:pPr>
      <w:r>
        <w:t xml:space="preserve">Section 504 Only (male and female) </w:t>
      </w:r>
    </w:p>
    <w:p w:rsidR="00BD29D0" w:rsidRPr="00AB710A" w:rsidRDefault="00BD29D0" w:rsidP="00BD29D0">
      <w:pPr>
        <w:pStyle w:val="ColorfulList-Accent11"/>
        <w:numPr>
          <w:ilvl w:val="0"/>
          <w:numId w:val="90"/>
        </w:numPr>
        <w:spacing w:after="120"/>
        <w:rPr>
          <w:sz w:val="20"/>
          <w:szCs w:val="20"/>
        </w:rPr>
      </w:pPr>
      <w:r>
        <w:t>LEP Students by sex (male and  female)</w:t>
      </w: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30"/>
        <w:gridCol w:w="360"/>
        <w:gridCol w:w="450"/>
        <w:gridCol w:w="540"/>
        <w:gridCol w:w="778"/>
        <w:gridCol w:w="392"/>
        <w:gridCol w:w="360"/>
        <w:gridCol w:w="360"/>
        <w:gridCol w:w="540"/>
        <w:gridCol w:w="450"/>
        <w:gridCol w:w="630"/>
        <w:gridCol w:w="540"/>
        <w:gridCol w:w="450"/>
      </w:tblGrid>
      <w:tr w:rsidR="00BD29D0" w:rsidRPr="00C566C3">
        <w:trPr>
          <w:cantSplit/>
          <w:trHeight w:val="351"/>
        </w:trPr>
        <w:tc>
          <w:tcPr>
            <w:tcW w:w="2430" w:type="dxa"/>
            <w:vMerge w:val="restart"/>
            <w:tcBorders>
              <w:right w:val="nil"/>
            </w:tcBorders>
            <w:shd w:val="clear" w:color="auto" w:fill="auto"/>
            <w:vAlign w:val="center"/>
          </w:tcPr>
          <w:p w:rsidR="00BD29D0" w:rsidRPr="00C566C3" w:rsidRDefault="00BD29D0" w:rsidP="00BD29D0">
            <w:pPr>
              <w:jc w:val="center"/>
              <w:rPr>
                <w:sz w:val="20"/>
                <w:szCs w:val="20"/>
              </w:rPr>
            </w:pPr>
            <w:r w:rsidRPr="00C566C3">
              <w:rPr>
                <w:sz w:val="20"/>
                <w:szCs w:val="20"/>
              </w:rPr>
              <w:t>Category</w:t>
            </w:r>
          </w:p>
        </w:tc>
        <w:tc>
          <w:tcPr>
            <w:tcW w:w="360" w:type="dxa"/>
            <w:shd w:val="clear" w:color="auto" w:fill="auto"/>
          </w:tcPr>
          <w:p w:rsidR="00BD29D0" w:rsidRPr="00C566C3" w:rsidRDefault="00BD29D0" w:rsidP="00BD29D0">
            <w:pPr>
              <w:jc w:val="center"/>
              <w:rPr>
                <w:sz w:val="20"/>
                <w:szCs w:val="20"/>
              </w:rPr>
            </w:pPr>
          </w:p>
        </w:tc>
        <w:tc>
          <w:tcPr>
            <w:tcW w:w="3870" w:type="dxa"/>
            <w:gridSpan w:val="8"/>
          </w:tcPr>
          <w:p w:rsidR="00BD29D0" w:rsidRPr="00C566C3" w:rsidRDefault="00BD29D0" w:rsidP="00BD29D0">
            <w:pPr>
              <w:jc w:val="center"/>
              <w:rPr>
                <w:sz w:val="20"/>
                <w:szCs w:val="20"/>
              </w:rPr>
            </w:pPr>
            <w:r w:rsidRPr="00C566C3">
              <w:rPr>
                <w:sz w:val="20"/>
                <w:szCs w:val="20"/>
              </w:rPr>
              <w:t>Race/Ethnicity</w:t>
            </w:r>
          </w:p>
        </w:tc>
        <w:tc>
          <w:tcPr>
            <w:tcW w:w="630" w:type="dxa"/>
            <w:vMerge w:val="restart"/>
            <w:shd w:val="clear" w:color="auto" w:fill="auto"/>
            <w:textDirection w:val="btLr"/>
            <w:vAlign w:val="center"/>
          </w:tcPr>
          <w:p w:rsidR="00BD29D0" w:rsidRPr="00C566C3" w:rsidRDefault="00BD29D0" w:rsidP="00BD29D0">
            <w:pPr>
              <w:ind w:left="113" w:right="113"/>
              <w:rPr>
                <w:sz w:val="20"/>
                <w:szCs w:val="20"/>
              </w:rPr>
            </w:pPr>
            <w:r w:rsidRPr="00C566C3">
              <w:rPr>
                <w:sz w:val="20"/>
                <w:szCs w:val="20"/>
              </w:rPr>
              <w:t>Students with Disabilities (IDEA)</w:t>
            </w:r>
          </w:p>
        </w:tc>
        <w:tc>
          <w:tcPr>
            <w:tcW w:w="540" w:type="dxa"/>
            <w:vMerge w:val="restart"/>
            <w:shd w:val="clear" w:color="auto" w:fill="auto"/>
            <w:textDirection w:val="btLr"/>
            <w:vAlign w:val="center"/>
          </w:tcPr>
          <w:p w:rsidR="00BD29D0" w:rsidRPr="00C566C3" w:rsidRDefault="00BD29D0" w:rsidP="00BD29D0">
            <w:pPr>
              <w:ind w:left="113" w:right="113"/>
              <w:rPr>
                <w:sz w:val="20"/>
                <w:szCs w:val="20"/>
              </w:rPr>
            </w:pPr>
            <w:r w:rsidRPr="00C566C3">
              <w:rPr>
                <w:sz w:val="20"/>
                <w:szCs w:val="20"/>
              </w:rPr>
              <w:t>Section 504 Only</w:t>
            </w:r>
          </w:p>
        </w:tc>
        <w:tc>
          <w:tcPr>
            <w:tcW w:w="450" w:type="dxa"/>
            <w:vMerge w:val="restart"/>
            <w:shd w:val="clear" w:color="auto" w:fill="auto"/>
            <w:textDirection w:val="btLr"/>
            <w:vAlign w:val="center"/>
          </w:tcPr>
          <w:p w:rsidR="00BD29D0" w:rsidRPr="00C566C3" w:rsidRDefault="00BD29D0" w:rsidP="00BD29D0">
            <w:pPr>
              <w:ind w:left="113" w:right="113"/>
              <w:rPr>
                <w:sz w:val="20"/>
                <w:szCs w:val="20"/>
              </w:rPr>
            </w:pPr>
            <w:r w:rsidRPr="00C566C3">
              <w:rPr>
                <w:sz w:val="20"/>
                <w:szCs w:val="20"/>
              </w:rPr>
              <w:t>LEP</w:t>
            </w:r>
          </w:p>
        </w:tc>
      </w:tr>
      <w:tr w:rsidR="00BD29D0" w:rsidRPr="00C566C3">
        <w:trPr>
          <w:cantSplit/>
          <w:trHeight w:val="1700"/>
        </w:trPr>
        <w:tc>
          <w:tcPr>
            <w:tcW w:w="2430" w:type="dxa"/>
            <w:vMerge/>
            <w:tcBorders>
              <w:bottom w:val="nil"/>
              <w:right w:val="nil"/>
            </w:tcBorders>
            <w:shd w:val="clear" w:color="auto" w:fill="auto"/>
            <w:vAlign w:val="center"/>
          </w:tcPr>
          <w:p w:rsidR="00BD29D0" w:rsidRPr="00C566C3" w:rsidRDefault="00BD29D0" w:rsidP="00BD29D0">
            <w:pPr>
              <w:jc w:val="center"/>
              <w:rPr>
                <w:sz w:val="20"/>
                <w:szCs w:val="20"/>
              </w:rPr>
            </w:pPr>
          </w:p>
        </w:tc>
        <w:tc>
          <w:tcPr>
            <w:tcW w:w="360" w:type="dxa"/>
            <w:tcBorders>
              <w:bottom w:val="nil"/>
            </w:tcBorders>
            <w:shd w:val="clear" w:color="auto" w:fill="auto"/>
            <w:textDirection w:val="btLr"/>
          </w:tcPr>
          <w:p w:rsidR="00BD29D0" w:rsidRPr="00C566C3" w:rsidRDefault="00BD29D0" w:rsidP="00BD29D0">
            <w:pPr>
              <w:ind w:left="113" w:right="113"/>
              <w:rPr>
                <w:sz w:val="20"/>
                <w:szCs w:val="20"/>
              </w:rPr>
            </w:pPr>
            <w:r w:rsidRPr="00C566C3">
              <w:rPr>
                <w:sz w:val="20"/>
                <w:szCs w:val="20"/>
              </w:rPr>
              <w:t>Sex</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54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778" w:type="dxa"/>
            <w:tcBorders>
              <w:bottom w:val="nil"/>
            </w:tcBorders>
            <w:shd w:val="clear" w:color="auto" w:fill="auto"/>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92"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36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36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540" w:type="dxa"/>
            <w:tcBorders>
              <w:bottom w:val="nil"/>
            </w:tcBorders>
            <w:shd w:val="clear" w:color="auto" w:fill="auto"/>
            <w:textDirection w:val="btLr"/>
          </w:tcPr>
          <w:p w:rsidR="00BD29D0" w:rsidRPr="00C566C3" w:rsidRDefault="00BD29D0" w:rsidP="00BD29D0">
            <w:pPr>
              <w:ind w:left="113" w:right="113"/>
              <w:rPr>
                <w:sz w:val="20"/>
                <w:szCs w:val="20"/>
              </w:rPr>
            </w:pPr>
            <w:r>
              <w:rPr>
                <w:sz w:val="20"/>
                <w:szCs w:val="20"/>
              </w:rPr>
              <w:t>Two or More Races</w:t>
            </w:r>
          </w:p>
        </w:tc>
        <w:tc>
          <w:tcPr>
            <w:tcW w:w="450" w:type="dxa"/>
            <w:tcBorders>
              <w:bottom w:val="single" w:sz="4" w:space="0" w:color="000000"/>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630" w:type="dxa"/>
            <w:vMerge/>
            <w:tcBorders>
              <w:bottom w:val="nil"/>
            </w:tcBorders>
            <w:shd w:val="clear" w:color="auto" w:fill="auto"/>
            <w:textDirection w:val="btLr"/>
          </w:tcPr>
          <w:p w:rsidR="00BD29D0" w:rsidRPr="00C566C3" w:rsidRDefault="00BD29D0" w:rsidP="00BD29D0">
            <w:pPr>
              <w:ind w:left="113" w:right="113"/>
              <w:rPr>
                <w:sz w:val="20"/>
                <w:szCs w:val="20"/>
              </w:rPr>
            </w:pPr>
          </w:p>
        </w:tc>
        <w:tc>
          <w:tcPr>
            <w:tcW w:w="540" w:type="dxa"/>
            <w:vMerge/>
            <w:tcBorders>
              <w:bottom w:val="nil"/>
            </w:tcBorders>
            <w:shd w:val="clear" w:color="auto" w:fill="auto"/>
            <w:textDirection w:val="btLr"/>
          </w:tcPr>
          <w:p w:rsidR="00BD29D0" w:rsidRPr="00C566C3" w:rsidRDefault="00BD29D0" w:rsidP="00BD29D0">
            <w:pPr>
              <w:ind w:left="113" w:right="113"/>
              <w:rPr>
                <w:sz w:val="20"/>
                <w:szCs w:val="20"/>
              </w:rPr>
            </w:pPr>
          </w:p>
        </w:tc>
        <w:tc>
          <w:tcPr>
            <w:tcW w:w="450" w:type="dxa"/>
            <w:vMerge/>
            <w:tcBorders>
              <w:bottom w:val="nil"/>
            </w:tcBorders>
            <w:shd w:val="clear" w:color="auto" w:fill="auto"/>
            <w:textDirection w:val="btLr"/>
            <w:vAlign w:val="center"/>
          </w:tcPr>
          <w:p w:rsidR="00BD29D0" w:rsidRPr="00C566C3" w:rsidRDefault="00BD29D0" w:rsidP="00BD29D0">
            <w:pPr>
              <w:ind w:left="113" w:right="113"/>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kindergarten</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1</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2</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3</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4</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5</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6</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7</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8</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9</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10</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11</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retained in grade 12</w:t>
            </w:r>
          </w:p>
        </w:tc>
        <w:tc>
          <w:tcPr>
            <w:tcW w:w="360" w:type="dxa"/>
            <w:shd w:val="clear" w:color="auto" w:fill="auto"/>
          </w:tcPr>
          <w:p w:rsidR="00BD29D0" w:rsidRPr="00C566C3" w:rsidRDefault="00BD29D0" w:rsidP="00BD29D0">
            <w:pPr>
              <w:rPr>
                <w:sz w:val="20"/>
                <w:szCs w:val="20"/>
              </w:rPr>
            </w:pPr>
            <w:r w:rsidRPr="00C566C3">
              <w:rPr>
                <w:sz w:val="20"/>
                <w:szCs w:val="20"/>
              </w:rPr>
              <w:t>M</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r w:rsidR="00BD29D0" w:rsidRPr="00C566C3">
        <w:tc>
          <w:tcPr>
            <w:tcW w:w="2430" w:type="dxa"/>
            <w:vMerge/>
            <w:tcBorders>
              <w:right w:val="nil"/>
            </w:tcBorders>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r w:rsidRPr="00C566C3">
              <w:rPr>
                <w:sz w:val="20"/>
                <w:szCs w:val="20"/>
              </w:rPr>
              <w:t>F</w:t>
            </w: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778" w:type="dxa"/>
            <w:shd w:val="clear" w:color="auto" w:fill="auto"/>
          </w:tcPr>
          <w:p w:rsidR="00BD29D0" w:rsidRPr="00C566C3" w:rsidRDefault="00BD29D0" w:rsidP="00BD29D0">
            <w:pPr>
              <w:rPr>
                <w:sz w:val="20"/>
                <w:szCs w:val="20"/>
              </w:rPr>
            </w:pPr>
          </w:p>
        </w:tc>
        <w:tc>
          <w:tcPr>
            <w:tcW w:w="392"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r>
    </w:tbl>
    <w:p w:rsidR="00BD29D0" w:rsidRDefault="00BD29D0" w:rsidP="00BD29D0">
      <w:pPr>
        <w:pStyle w:val="ColorfulList-Accent11"/>
        <w:spacing w:after="60"/>
        <w:ind w:left="360"/>
        <w:jc w:val="both"/>
      </w:pPr>
    </w:p>
    <w:p w:rsidR="00BD29D0" w:rsidRPr="00C566C3" w:rsidRDefault="00BD29D0" w:rsidP="00BD29D0">
      <w:pPr>
        <w:pStyle w:val="ColorfulList-Accent11"/>
        <w:numPr>
          <w:ilvl w:val="0"/>
          <w:numId w:val="52"/>
        </w:numPr>
        <w:spacing w:after="60"/>
        <w:ind w:left="360"/>
        <w:jc w:val="both"/>
      </w:pPr>
      <w:r w:rsidRPr="00FC41B7">
        <w:rPr>
          <w:b/>
        </w:rPr>
        <w:t xml:space="preserve">Interscholastic Athletics </w:t>
      </w:r>
      <w:r w:rsidRPr="00C566C3">
        <w:t>(only for schools with any grade 9 – 12)</w:t>
      </w:r>
    </w:p>
    <w:p w:rsidR="00BD29D0" w:rsidRPr="00C566C3" w:rsidRDefault="00BD29D0" w:rsidP="00BD29D0">
      <w:pPr>
        <w:rPr>
          <w:szCs w:val="20"/>
        </w:rPr>
      </w:pPr>
      <w:r>
        <w:rPr>
          <w:szCs w:val="20"/>
        </w:rPr>
        <w:t xml:space="preserve">        </w:t>
      </w:r>
      <w:r w:rsidRPr="00C566C3">
        <w:rPr>
          <w:szCs w:val="20"/>
        </w:rPr>
        <w:t>Did this school have interscholastic athletics?  (Yes/No)</w:t>
      </w:r>
    </w:p>
    <w:p w:rsidR="00BD29D0" w:rsidRDefault="00BD29D0" w:rsidP="00BD29D0">
      <w:pPr>
        <w:rPr>
          <w:szCs w:val="20"/>
        </w:rPr>
      </w:pPr>
    </w:p>
    <w:p w:rsidR="00BD29D0" w:rsidRPr="00C566C3" w:rsidRDefault="00BD29D0" w:rsidP="00BD29D0">
      <w:pPr>
        <w:pStyle w:val="ColorfulList-Accent11"/>
        <w:numPr>
          <w:ilvl w:val="0"/>
          <w:numId w:val="52"/>
        </w:numPr>
        <w:ind w:left="360"/>
      </w:pPr>
      <w:r w:rsidRPr="00FC41B7">
        <w:rPr>
          <w:b/>
        </w:rPr>
        <w:t>Single-Sex Interscholastic Athletics Sports, Teams, and Participants</w:t>
      </w:r>
      <w:r w:rsidRPr="00C566C3">
        <w:t xml:space="preserve"> (only for schools </w:t>
      </w:r>
      <w:r>
        <w:t xml:space="preserve">with grades 9-12 </w:t>
      </w:r>
      <w:r w:rsidRPr="00C566C3">
        <w:t>with interscholastic athletics)</w:t>
      </w:r>
    </w:p>
    <w:p w:rsidR="00BD29D0" w:rsidRPr="00C566C3" w:rsidRDefault="00BD29D0" w:rsidP="00BD29D0">
      <w:pPr>
        <w:pStyle w:val="ColorfulList-Accent11"/>
        <w:numPr>
          <w:ilvl w:val="0"/>
          <w:numId w:val="26"/>
        </w:numPr>
        <w:ind w:left="720"/>
        <w:rPr>
          <w:szCs w:val="20"/>
        </w:rPr>
      </w:pPr>
      <w:r w:rsidRPr="00C566C3">
        <w:rPr>
          <w:szCs w:val="20"/>
        </w:rPr>
        <w:t>Enter the count for each row.</w:t>
      </w:r>
    </w:p>
    <w:p w:rsidR="00BD29D0" w:rsidRPr="00C566C3" w:rsidRDefault="00BD29D0" w:rsidP="00BD29D0">
      <w:pPr>
        <w:pStyle w:val="ColorfulList-Accent11"/>
        <w:numPr>
          <w:ilvl w:val="0"/>
          <w:numId w:val="26"/>
        </w:numPr>
        <w:ind w:left="720"/>
        <w:rPr>
          <w:szCs w:val="20"/>
        </w:rPr>
      </w:pPr>
      <w:r w:rsidRPr="00C566C3">
        <w:rPr>
          <w:szCs w:val="20"/>
        </w:rPr>
        <w:t>Count only sp</w:t>
      </w:r>
      <w:r>
        <w:rPr>
          <w:szCs w:val="20"/>
        </w:rPr>
        <w:t>orts, teams, and participants o</w:t>
      </w:r>
      <w:r w:rsidRPr="00C566C3">
        <w:rPr>
          <w:szCs w:val="20"/>
        </w:rPr>
        <w:t>n teams in which only male or only female students participate.</w:t>
      </w:r>
    </w:p>
    <w:p w:rsidR="00BD29D0" w:rsidRPr="00C566C3" w:rsidRDefault="00BD29D0" w:rsidP="00BD29D0">
      <w:pPr>
        <w:pStyle w:val="ColorfulList-Accent11"/>
        <w:numPr>
          <w:ilvl w:val="0"/>
          <w:numId w:val="26"/>
        </w:numPr>
        <w:ind w:left="720"/>
        <w:rPr>
          <w:szCs w:val="20"/>
        </w:rPr>
      </w:pPr>
      <w:r w:rsidRPr="00C566C3">
        <w:rPr>
          <w:szCs w:val="20"/>
        </w:rPr>
        <w:t>Count the cumulative number of sports, teams, and participants for the entire school year.</w:t>
      </w:r>
    </w:p>
    <w:p w:rsidR="00BD29D0" w:rsidRPr="00C566C3" w:rsidRDefault="00BD29D0" w:rsidP="00BD29D0">
      <w:pPr>
        <w:pStyle w:val="ColorfulList-Accent11"/>
        <w:numPr>
          <w:ilvl w:val="0"/>
          <w:numId w:val="26"/>
        </w:numPr>
        <w:ind w:left="720"/>
        <w:rPr>
          <w:szCs w:val="20"/>
        </w:rPr>
      </w:pPr>
      <w:r w:rsidRPr="00C566C3">
        <w:rPr>
          <w:szCs w:val="20"/>
        </w:rPr>
        <w:t>The count of sports includes only distinct sports such as football, basketball, soccer.</w:t>
      </w:r>
    </w:p>
    <w:p w:rsidR="00BD29D0" w:rsidRPr="00C566C3" w:rsidRDefault="00BD29D0" w:rsidP="00BD29D0">
      <w:pPr>
        <w:pStyle w:val="ColorfulList-Accent11"/>
        <w:numPr>
          <w:ilvl w:val="0"/>
          <w:numId w:val="26"/>
        </w:numPr>
        <w:ind w:left="720"/>
        <w:rPr>
          <w:szCs w:val="20"/>
        </w:rPr>
      </w:pPr>
      <w:r w:rsidRPr="00C566C3">
        <w:rPr>
          <w:szCs w:val="20"/>
        </w:rPr>
        <w:t>The count of teams includes each competitive-level team in each sport, such as freshman team, junior varsity team, and varsity team in each sport.</w:t>
      </w:r>
    </w:p>
    <w:p w:rsidR="00BD29D0" w:rsidRPr="00C566C3" w:rsidRDefault="00BD29D0" w:rsidP="00BD29D0">
      <w:pPr>
        <w:pStyle w:val="ColorfulList-Accent11"/>
        <w:numPr>
          <w:ilvl w:val="0"/>
          <w:numId w:val="26"/>
        </w:numPr>
        <w:ind w:left="720"/>
        <w:rPr>
          <w:szCs w:val="20"/>
        </w:rPr>
      </w:pPr>
      <w:r w:rsidRPr="00C566C3">
        <w:rPr>
          <w:szCs w:val="20"/>
        </w:rPr>
        <w:t>The count of participants is a duplicated count:  a student should be counted once for each such team he or she was on.</w:t>
      </w:r>
    </w:p>
    <w:p w:rsidR="00BD29D0" w:rsidRPr="003A402E" w:rsidRDefault="00BD29D0" w:rsidP="00BD29D0">
      <w:pPr>
        <w:pStyle w:val="ColorfulList-Accent11"/>
        <w:numPr>
          <w:ilvl w:val="0"/>
          <w:numId w:val="26"/>
        </w:numPr>
        <w:spacing w:after="120"/>
        <w:ind w:left="720"/>
        <w:rPr>
          <w:sz w:val="20"/>
          <w:szCs w:val="20"/>
        </w:rPr>
      </w:pPr>
      <w:r w:rsidRPr="00C566C3">
        <w:rPr>
          <w:szCs w:val="20"/>
        </w:rPr>
        <w:t>Do not include intramural sports or cheerleading in any of these counts.</w:t>
      </w:r>
    </w:p>
    <w:p w:rsidR="00BD29D0" w:rsidRPr="00B17EF5" w:rsidRDefault="00BD29D0" w:rsidP="00BD29D0">
      <w:pPr>
        <w:pStyle w:val="ColorfulList-Accent11"/>
        <w:spacing w:after="120"/>
        <w:rPr>
          <w:sz w:val="20"/>
          <w:szCs w:val="20"/>
        </w:rPr>
      </w:pPr>
    </w:p>
    <w:p w:rsidR="00BD29D0" w:rsidRPr="00DC35B9" w:rsidRDefault="00BD29D0" w:rsidP="00BD29D0">
      <w:pPr>
        <w:ind w:left="720"/>
        <w:rPr>
          <w:szCs w:val="20"/>
        </w:rPr>
      </w:pPr>
      <w:r w:rsidRPr="00DC35B9">
        <w:rPr>
          <w:szCs w:val="20"/>
        </w:rPr>
        <w:t>Data collected by this table:</w:t>
      </w:r>
    </w:p>
    <w:p w:rsidR="00BD29D0" w:rsidRPr="00DC35B9" w:rsidRDefault="00BD29D0" w:rsidP="00BD29D0">
      <w:pPr>
        <w:pStyle w:val="ColorfulList-Accent11"/>
        <w:numPr>
          <w:ilvl w:val="0"/>
          <w:numId w:val="64"/>
        </w:numPr>
        <w:ind w:left="1440"/>
        <w:rPr>
          <w:szCs w:val="20"/>
        </w:rPr>
      </w:pPr>
      <w:r w:rsidRPr="00DC35B9">
        <w:rPr>
          <w:szCs w:val="20"/>
        </w:rPr>
        <w:t xml:space="preserve">Sports </w:t>
      </w:r>
    </w:p>
    <w:p w:rsidR="00BD29D0" w:rsidRPr="00DC35B9" w:rsidRDefault="00BD29D0" w:rsidP="00BD29D0">
      <w:pPr>
        <w:pStyle w:val="ColorfulList-Accent11"/>
        <w:numPr>
          <w:ilvl w:val="0"/>
          <w:numId w:val="64"/>
        </w:numPr>
        <w:ind w:left="1440"/>
        <w:rPr>
          <w:szCs w:val="20"/>
        </w:rPr>
      </w:pPr>
      <w:r w:rsidRPr="00DC35B9">
        <w:rPr>
          <w:szCs w:val="20"/>
        </w:rPr>
        <w:t xml:space="preserve">Teams </w:t>
      </w:r>
    </w:p>
    <w:p w:rsidR="00BD29D0" w:rsidRPr="00DC35B9" w:rsidRDefault="00BD29D0" w:rsidP="00BD29D0">
      <w:pPr>
        <w:pStyle w:val="ColorfulList-Accent11"/>
        <w:numPr>
          <w:ilvl w:val="0"/>
          <w:numId w:val="64"/>
        </w:numPr>
        <w:ind w:left="1440"/>
        <w:rPr>
          <w:szCs w:val="20"/>
        </w:rPr>
      </w:pPr>
      <w:r w:rsidRPr="00DC35B9">
        <w:rPr>
          <w:szCs w:val="20"/>
        </w:rPr>
        <w:t xml:space="preserve">Participants on teams  </w:t>
      </w:r>
    </w:p>
    <w:p w:rsidR="00BD29D0" w:rsidRDefault="00BD29D0" w:rsidP="00BD29D0">
      <w:pPr>
        <w:pStyle w:val="ColorfulList-Accent11"/>
        <w:ind w:left="990"/>
        <w:rPr>
          <w:szCs w:val="20"/>
        </w:rPr>
      </w:pPr>
    </w:p>
    <w:p w:rsidR="00BD29D0" w:rsidRDefault="00BD29D0" w:rsidP="00BD29D0">
      <w:pPr>
        <w:ind w:left="720"/>
      </w:pPr>
      <w:r>
        <w:t>Report data by the following disaggregation categories:</w:t>
      </w:r>
    </w:p>
    <w:p w:rsidR="00BD29D0" w:rsidRDefault="00BD29D0" w:rsidP="00BD29D0">
      <w:pPr>
        <w:pStyle w:val="ColorfulList-Accent11"/>
        <w:numPr>
          <w:ilvl w:val="0"/>
          <w:numId w:val="65"/>
        </w:numPr>
        <w:ind w:left="1440"/>
      </w:pPr>
      <w:r>
        <w:t xml:space="preserve">Male only </w:t>
      </w:r>
    </w:p>
    <w:p w:rsidR="00BD29D0" w:rsidRDefault="00BD29D0" w:rsidP="00BD29D0">
      <w:pPr>
        <w:pStyle w:val="ColorfulList-Accent11"/>
        <w:numPr>
          <w:ilvl w:val="0"/>
          <w:numId w:val="65"/>
        </w:numPr>
        <w:ind w:left="1440"/>
      </w:pPr>
      <w:r>
        <w:t xml:space="preserve">Female only </w:t>
      </w:r>
    </w:p>
    <w:p w:rsidR="00BD29D0" w:rsidRPr="00DC35B9" w:rsidRDefault="00BD29D0" w:rsidP="00BD29D0">
      <w:pPr>
        <w:pStyle w:val="ColorfulList-Accent11"/>
        <w:numPr>
          <w:ilvl w:val="0"/>
          <w:numId w:val="65"/>
        </w:numPr>
        <w:ind w:left="1440"/>
        <w:rPr>
          <w:szCs w:val="20"/>
        </w:rPr>
      </w:pPr>
      <w:r>
        <w:t>Total</w:t>
      </w:r>
    </w:p>
    <w:p w:rsidR="00BD29D0" w:rsidRPr="005B7EE5" w:rsidRDefault="00BD29D0" w:rsidP="00BD29D0">
      <w:pPr>
        <w:pStyle w:val="ColorfulList-Accent11"/>
        <w:numPr>
          <w:ilvl w:val="0"/>
          <w:numId w:val="65"/>
        </w:numPr>
        <w:ind w:left="1440"/>
        <w:rPr>
          <w:szCs w:val="20"/>
        </w:rPr>
      </w:pPr>
      <w:r>
        <w:t>Total is Web-based system autofill</w:t>
      </w:r>
    </w:p>
    <w:p w:rsidR="00BD29D0" w:rsidRPr="00DC35B9" w:rsidRDefault="00BD29D0" w:rsidP="00BD29D0">
      <w:pPr>
        <w:pStyle w:val="ColorfulList-Accent11"/>
        <w:ind w:left="1440"/>
        <w:rPr>
          <w:szCs w:val="20"/>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353"/>
        <w:gridCol w:w="553"/>
        <w:gridCol w:w="360"/>
      </w:tblGrid>
      <w:tr w:rsidR="00BD29D0" w:rsidRPr="0054695C">
        <w:trPr>
          <w:cantSplit/>
          <w:trHeight w:val="1034"/>
        </w:trPr>
        <w:tc>
          <w:tcPr>
            <w:tcW w:w="2055" w:type="dxa"/>
            <w:tcBorders>
              <w:bottom w:val="nil"/>
              <w:right w:val="nil"/>
            </w:tcBorders>
            <w:vAlign w:val="center"/>
          </w:tcPr>
          <w:p w:rsidR="00BD29D0" w:rsidRPr="0054695C" w:rsidRDefault="00BD29D0" w:rsidP="00BD29D0">
            <w:pPr>
              <w:jc w:val="center"/>
              <w:rPr>
                <w:sz w:val="20"/>
                <w:szCs w:val="20"/>
              </w:rPr>
            </w:pPr>
          </w:p>
        </w:tc>
        <w:tc>
          <w:tcPr>
            <w:tcW w:w="353" w:type="dxa"/>
            <w:tcBorders>
              <w:bottom w:val="nil"/>
            </w:tcBorders>
            <w:textDirection w:val="btLr"/>
          </w:tcPr>
          <w:p w:rsidR="00BD29D0" w:rsidRPr="0054695C" w:rsidRDefault="00BD29D0" w:rsidP="00BD29D0">
            <w:pPr>
              <w:ind w:left="113" w:right="113"/>
              <w:rPr>
                <w:sz w:val="20"/>
                <w:szCs w:val="20"/>
              </w:rPr>
            </w:pPr>
            <w:r w:rsidRPr="0054695C">
              <w:rPr>
                <w:sz w:val="20"/>
                <w:szCs w:val="20"/>
              </w:rPr>
              <w:t>Male only</w:t>
            </w:r>
          </w:p>
        </w:tc>
        <w:tc>
          <w:tcPr>
            <w:tcW w:w="553" w:type="dxa"/>
            <w:tcBorders>
              <w:bottom w:val="nil"/>
            </w:tcBorders>
            <w:textDirection w:val="btLr"/>
          </w:tcPr>
          <w:p w:rsidR="00BD29D0" w:rsidRPr="0054695C" w:rsidRDefault="00BD29D0" w:rsidP="00BD29D0">
            <w:pPr>
              <w:ind w:left="113" w:right="113"/>
              <w:rPr>
                <w:sz w:val="20"/>
                <w:szCs w:val="20"/>
              </w:rPr>
            </w:pPr>
            <w:r w:rsidRPr="0054695C">
              <w:rPr>
                <w:sz w:val="20"/>
                <w:szCs w:val="20"/>
              </w:rPr>
              <w:t xml:space="preserve">Female only </w:t>
            </w:r>
          </w:p>
        </w:tc>
        <w:tc>
          <w:tcPr>
            <w:tcW w:w="360" w:type="dxa"/>
            <w:tcBorders>
              <w:bottom w:val="single" w:sz="4" w:space="0" w:color="000000"/>
            </w:tcBorders>
            <w:textDirection w:val="btLr"/>
          </w:tcPr>
          <w:p w:rsidR="00BD29D0" w:rsidRPr="0054695C" w:rsidRDefault="00BD29D0" w:rsidP="00BD29D0">
            <w:pPr>
              <w:ind w:left="113" w:right="113"/>
              <w:rPr>
                <w:sz w:val="20"/>
                <w:szCs w:val="20"/>
              </w:rPr>
            </w:pPr>
            <w:r w:rsidRPr="0054695C">
              <w:rPr>
                <w:sz w:val="20"/>
                <w:szCs w:val="20"/>
              </w:rPr>
              <w:t>Total</w:t>
            </w:r>
          </w:p>
        </w:tc>
      </w:tr>
      <w:tr w:rsidR="00BD29D0" w:rsidRPr="0054695C">
        <w:tc>
          <w:tcPr>
            <w:tcW w:w="2055" w:type="dxa"/>
            <w:tcBorders>
              <w:right w:val="nil"/>
            </w:tcBorders>
          </w:tcPr>
          <w:p w:rsidR="00BD29D0" w:rsidRPr="0054695C" w:rsidRDefault="00BD29D0" w:rsidP="00BD29D0">
            <w:pPr>
              <w:rPr>
                <w:sz w:val="20"/>
                <w:szCs w:val="20"/>
              </w:rPr>
            </w:pPr>
            <w:r w:rsidRPr="0054695C">
              <w:rPr>
                <w:sz w:val="20"/>
                <w:szCs w:val="20"/>
              </w:rPr>
              <w:t>Sports</w:t>
            </w:r>
          </w:p>
        </w:tc>
        <w:tc>
          <w:tcPr>
            <w:tcW w:w="353" w:type="dxa"/>
          </w:tcPr>
          <w:p w:rsidR="00BD29D0" w:rsidRPr="0054695C" w:rsidRDefault="00BD29D0" w:rsidP="00BD29D0">
            <w:pPr>
              <w:rPr>
                <w:sz w:val="20"/>
                <w:szCs w:val="20"/>
              </w:rPr>
            </w:pPr>
          </w:p>
        </w:tc>
        <w:tc>
          <w:tcPr>
            <w:tcW w:w="553" w:type="dxa"/>
          </w:tcPr>
          <w:p w:rsidR="00BD29D0" w:rsidRPr="0054695C" w:rsidRDefault="00BD29D0" w:rsidP="00BD29D0">
            <w:pPr>
              <w:rPr>
                <w:sz w:val="20"/>
                <w:szCs w:val="20"/>
              </w:rPr>
            </w:pPr>
          </w:p>
        </w:tc>
        <w:tc>
          <w:tcPr>
            <w:tcW w:w="360" w:type="dxa"/>
            <w:shd w:val="clear" w:color="auto" w:fill="FFFFFF"/>
          </w:tcPr>
          <w:p w:rsidR="00BD29D0" w:rsidRPr="0054695C" w:rsidRDefault="00BD29D0" w:rsidP="00BD29D0">
            <w:pPr>
              <w:rPr>
                <w:sz w:val="20"/>
                <w:szCs w:val="20"/>
              </w:rPr>
            </w:pPr>
            <w:r w:rsidRPr="0054695C">
              <w:rPr>
                <w:sz w:val="20"/>
                <w:szCs w:val="20"/>
              </w:rPr>
              <w:t xml:space="preserve"> *</w:t>
            </w:r>
          </w:p>
        </w:tc>
      </w:tr>
      <w:tr w:rsidR="00BD29D0" w:rsidRPr="0054695C">
        <w:tc>
          <w:tcPr>
            <w:tcW w:w="2055" w:type="dxa"/>
            <w:tcBorders>
              <w:right w:val="nil"/>
            </w:tcBorders>
          </w:tcPr>
          <w:p w:rsidR="00BD29D0" w:rsidRPr="0054695C" w:rsidRDefault="00BD29D0" w:rsidP="00BD29D0">
            <w:pPr>
              <w:rPr>
                <w:sz w:val="20"/>
                <w:szCs w:val="20"/>
              </w:rPr>
            </w:pPr>
            <w:r w:rsidRPr="0054695C">
              <w:rPr>
                <w:sz w:val="20"/>
                <w:szCs w:val="20"/>
              </w:rPr>
              <w:t>Teams</w:t>
            </w:r>
          </w:p>
        </w:tc>
        <w:tc>
          <w:tcPr>
            <w:tcW w:w="353" w:type="dxa"/>
          </w:tcPr>
          <w:p w:rsidR="00BD29D0" w:rsidRPr="0054695C" w:rsidRDefault="00BD29D0" w:rsidP="00BD29D0">
            <w:pPr>
              <w:rPr>
                <w:sz w:val="20"/>
                <w:szCs w:val="20"/>
              </w:rPr>
            </w:pPr>
          </w:p>
        </w:tc>
        <w:tc>
          <w:tcPr>
            <w:tcW w:w="553" w:type="dxa"/>
          </w:tcPr>
          <w:p w:rsidR="00BD29D0" w:rsidRPr="0054695C" w:rsidRDefault="00BD29D0" w:rsidP="00BD29D0">
            <w:pPr>
              <w:rPr>
                <w:sz w:val="20"/>
                <w:szCs w:val="20"/>
              </w:rPr>
            </w:pPr>
          </w:p>
        </w:tc>
        <w:tc>
          <w:tcPr>
            <w:tcW w:w="360" w:type="dxa"/>
            <w:shd w:val="clear" w:color="auto" w:fill="FFFFFF"/>
          </w:tcPr>
          <w:p w:rsidR="00BD29D0" w:rsidRPr="0054695C" w:rsidRDefault="00BD29D0" w:rsidP="00BD29D0">
            <w:pPr>
              <w:rPr>
                <w:sz w:val="20"/>
                <w:szCs w:val="20"/>
              </w:rPr>
            </w:pPr>
            <w:r w:rsidRPr="0054695C">
              <w:rPr>
                <w:sz w:val="20"/>
                <w:szCs w:val="20"/>
              </w:rPr>
              <w:t xml:space="preserve"> *</w:t>
            </w:r>
          </w:p>
        </w:tc>
      </w:tr>
      <w:tr w:rsidR="00BD29D0" w:rsidRPr="0054695C">
        <w:tc>
          <w:tcPr>
            <w:tcW w:w="2055" w:type="dxa"/>
            <w:tcBorders>
              <w:right w:val="nil"/>
            </w:tcBorders>
          </w:tcPr>
          <w:p w:rsidR="00BD29D0" w:rsidRPr="0054695C" w:rsidRDefault="00BD29D0" w:rsidP="00BD29D0">
            <w:pPr>
              <w:rPr>
                <w:sz w:val="20"/>
                <w:szCs w:val="20"/>
              </w:rPr>
            </w:pPr>
            <w:r w:rsidRPr="0054695C">
              <w:rPr>
                <w:sz w:val="20"/>
                <w:szCs w:val="20"/>
              </w:rPr>
              <w:t>Participants on teams</w:t>
            </w:r>
          </w:p>
        </w:tc>
        <w:tc>
          <w:tcPr>
            <w:tcW w:w="353" w:type="dxa"/>
          </w:tcPr>
          <w:p w:rsidR="00BD29D0" w:rsidRPr="0054695C" w:rsidRDefault="00BD29D0" w:rsidP="00BD29D0">
            <w:pPr>
              <w:rPr>
                <w:sz w:val="20"/>
                <w:szCs w:val="20"/>
              </w:rPr>
            </w:pPr>
          </w:p>
        </w:tc>
        <w:tc>
          <w:tcPr>
            <w:tcW w:w="553" w:type="dxa"/>
          </w:tcPr>
          <w:p w:rsidR="00BD29D0" w:rsidRPr="0054695C" w:rsidRDefault="00BD29D0" w:rsidP="00BD29D0">
            <w:pPr>
              <w:rPr>
                <w:sz w:val="20"/>
                <w:szCs w:val="20"/>
              </w:rPr>
            </w:pPr>
          </w:p>
        </w:tc>
        <w:tc>
          <w:tcPr>
            <w:tcW w:w="360" w:type="dxa"/>
            <w:shd w:val="clear" w:color="auto" w:fill="FFFFFF"/>
          </w:tcPr>
          <w:p w:rsidR="00BD29D0" w:rsidRPr="0054695C" w:rsidRDefault="00BD29D0" w:rsidP="00BD29D0">
            <w:pPr>
              <w:rPr>
                <w:sz w:val="20"/>
                <w:szCs w:val="20"/>
              </w:rPr>
            </w:pPr>
            <w:r w:rsidRPr="0054695C">
              <w:rPr>
                <w:sz w:val="20"/>
                <w:szCs w:val="20"/>
              </w:rPr>
              <w:t xml:space="preserve"> * </w:t>
            </w:r>
          </w:p>
        </w:tc>
      </w:tr>
    </w:tbl>
    <w:p w:rsidR="00BD29D0" w:rsidRPr="0054695C" w:rsidRDefault="00BD29D0" w:rsidP="00BD29D0">
      <w:pPr>
        <w:rPr>
          <w:sz w:val="18"/>
          <w:szCs w:val="18"/>
        </w:rPr>
      </w:pPr>
    </w:p>
    <w:p w:rsidR="00BD29D0" w:rsidRPr="008D3F7B" w:rsidRDefault="00BD29D0" w:rsidP="00BD29D0">
      <w:pPr>
        <w:numPr>
          <w:ilvl w:val="0"/>
          <w:numId w:val="52"/>
        </w:numPr>
        <w:autoSpaceDE w:val="0"/>
        <w:autoSpaceDN w:val="0"/>
        <w:adjustRightInd w:val="0"/>
        <w:ind w:left="360"/>
        <w:rPr>
          <w:b/>
          <w:bCs/>
        </w:rPr>
      </w:pPr>
      <w:r w:rsidRPr="008D3F7B">
        <w:rPr>
          <w:b/>
        </w:rPr>
        <w:t>Preschool Suspension and Expulsion  - NEW for 2011-12</w:t>
      </w:r>
    </w:p>
    <w:p w:rsidR="00BD29D0" w:rsidRPr="008D3F7B" w:rsidRDefault="00BD29D0" w:rsidP="00BD29D0">
      <w:pPr>
        <w:autoSpaceDE w:val="0"/>
        <w:autoSpaceDN w:val="0"/>
        <w:adjustRightInd w:val="0"/>
        <w:rPr>
          <w:b/>
        </w:rPr>
      </w:pPr>
    </w:p>
    <w:p w:rsidR="00BD29D0" w:rsidRPr="008D3F7B" w:rsidRDefault="00BD29D0" w:rsidP="00BD29D0">
      <w:pPr>
        <w:pStyle w:val="ColorfulList-Accent11"/>
        <w:numPr>
          <w:ilvl w:val="0"/>
          <w:numId w:val="27"/>
        </w:numPr>
        <w:ind w:left="360"/>
      </w:pPr>
      <w:r w:rsidRPr="008D3F7B">
        <w:t>Enter the number of students for each row.  Include ONLY preschool students.</w:t>
      </w:r>
    </w:p>
    <w:p w:rsidR="00BD29D0" w:rsidRPr="008D3F7B" w:rsidRDefault="00BD29D0" w:rsidP="00BD29D0">
      <w:pPr>
        <w:pStyle w:val="ColorfulList-Accent11"/>
        <w:numPr>
          <w:ilvl w:val="0"/>
          <w:numId w:val="27"/>
        </w:numPr>
        <w:ind w:left="360"/>
      </w:pPr>
      <w:r w:rsidRPr="008D3F7B">
        <w:t xml:space="preserve">Count the cumulative number of students for the entire school year.  </w:t>
      </w:r>
    </w:p>
    <w:p w:rsidR="00BD29D0" w:rsidRPr="008D3F7B" w:rsidRDefault="00BD29D0" w:rsidP="00BD29D0">
      <w:pPr>
        <w:pStyle w:val="ColorfulList-Accent11"/>
        <w:numPr>
          <w:ilvl w:val="0"/>
          <w:numId w:val="27"/>
        </w:numPr>
        <w:ind w:left="360"/>
      </w:pPr>
      <w:r w:rsidRPr="008D3F7B">
        <w:t>Do not count a student in both row A and row B.  Otherwise, a student can be counted in more than one row.</w:t>
      </w:r>
    </w:p>
    <w:p w:rsidR="00BD29D0" w:rsidRPr="008D3F7B" w:rsidRDefault="00BD29D0" w:rsidP="00BD29D0">
      <w:pPr>
        <w:pStyle w:val="ColorfulList-Accent11"/>
        <w:numPr>
          <w:ilvl w:val="0"/>
          <w:numId w:val="27"/>
        </w:numPr>
        <w:ind w:left="360"/>
      </w:pPr>
      <w:r w:rsidRPr="008D3F7B">
        <w:t xml:space="preserve">See the definitions section and review definitions carefully.  The definition for “out-of-school suspension” (rows A and B) is different for students with disabilities (IDEA) than for other students. Please use the appropriate definition for preschool students with disabilities and preschools students without disabilities.  </w:t>
      </w:r>
    </w:p>
    <w:p w:rsidR="00BD29D0" w:rsidRPr="008D3F7B" w:rsidRDefault="00BD29D0" w:rsidP="00BD29D0">
      <w:pPr>
        <w:pStyle w:val="ColorfulList-Accent11"/>
        <w:numPr>
          <w:ilvl w:val="0"/>
          <w:numId w:val="27"/>
        </w:numPr>
        <w:spacing w:after="120"/>
        <w:ind w:left="360"/>
        <w:rPr>
          <w:sz w:val="20"/>
          <w:szCs w:val="20"/>
        </w:rPr>
      </w:pPr>
      <w:r w:rsidRPr="008D3F7B">
        <w:t>See general instructions for information on duplicated and unduplicated counts.</w:t>
      </w:r>
    </w:p>
    <w:p w:rsidR="00BD29D0" w:rsidRPr="008D3F7B" w:rsidRDefault="00BD29D0" w:rsidP="00BD29D0">
      <w:pPr>
        <w:ind w:left="360"/>
        <w:rPr>
          <w:szCs w:val="20"/>
        </w:rPr>
      </w:pPr>
      <w:r w:rsidRPr="008D3F7B">
        <w:rPr>
          <w:szCs w:val="20"/>
        </w:rPr>
        <w:t>Data collected by this table:</w:t>
      </w:r>
    </w:p>
    <w:p w:rsidR="00BD29D0" w:rsidRPr="008D3F7B" w:rsidRDefault="00BD29D0" w:rsidP="00BD29D0">
      <w:pPr>
        <w:pStyle w:val="ColorfulList-Accent11"/>
        <w:numPr>
          <w:ilvl w:val="0"/>
          <w:numId w:val="66"/>
        </w:numPr>
        <w:ind w:left="1080"/>
        <w:rPr>
          <w:szCs w:val="20"/>
        </w:rPr>
      </w:pPr>
      <w:r w:rsidRPr="008D3F7B">
        <w:rPr>
          <w:szCs w:val="20"/>
        </w:rPr>
        <w:t>Students receiving only one out-of-school suspension</w:t>
      </w:r>
    </w:p>
    <w:p w:rsidR="00BD29D0" w:rsidRPr="008D3F7B" w:rsidRDefault="00BD29D0" w:rsidP="00BD29D0">
      <w:pPr>
        <w:pStyle w:val="ColorfulList-Accent11"/>
        <w:numPr>
          <w:ilvl w:val="0"/>
          <w:numId w:val="66"/>
        </w:numPr>
        <w:ind w:left="1080"/>
        <w:rPr>
          <w:szCs w:val="20"/>
        </w:rPr>
      </w:pPr>
      <w:r w:rsidRPr="008D3F7B">
        <w:rPr>
          <w:szCs w:val="20"/>
        </w:rPr>
        <w:t>Students receiving more than one out-of-school suspension</w:t>
      </w:r>
    </w:p>
    <w:p w:rsidR="00BD29D0" w:rsidRPr="008D3F7B" w:rsidRDefault="00BD29D0" w:rsidP="00BD29D0">
      <w:pPr>
        <w:pStyle w:val="ColorfulList-Accent11"/>
        <w:numPr>
          <w:ilvl w:val="0"/>
          <w:numId w:val="66"/>
        </w:numPr>
        <w:ind w:left="1080"/>
        <w:rPr>
          <w:szCs w:val="20"/>
        </w:rPr>
      </w:pPr>
      <w:r w:rsidRPr="008D3F7B">
        <w:rPr>
          <w:szCs w:val="20"/>
        </w:rPr>
        <w:t>Expulsions with and without educational services</w:t>
      </w:r>
    </w:p>
    <w:p w:rsidR="00BD29D0" w:rsidRPr="008D3F7B" w:rsidRDefault="00BD29D0" w:rsidP="00BD29D0">
      <w:pPr>
        <w:pStyle w:val="ColorfulList-Accent11"/>
        <w:ind w:left="-540"/>
        <w:rPr>
          <w:szCs w:val="20"/>
        </w:rPr>
      </w:pPr>
    </w:p>
    <w:p w:rsidR="00BD29D0" w:rsidRPr="008D3F7B" w:rsidRDefault="00BD29D0" w:rsidP="00BD29D0">
      <w:pPr>
        <w:ind w:left="360"/>
      </w:pPr>
      <w:r w:rsidRPr="008D3F7B">
        <w:t>Report data by the following disaggregation categories:</w:t>
      </w:r>
    </w:p>
    <w:p w:rsidR="00BD29D0" w:rsidRPr="008D3F7B" w:rsidRDefault="00BD29D0" w:rsidP="00BD29D0">
      <w:pPr>
        <w:pStyle w:val="ColorfulList-Accent11"/>
        <w:numPr>
          <w:ilvl w:val="0"/>
          <w:numId w:val="67"/>
        </w:numPr>
        <w:ind w:left="1080"/>
      </w:pPr>
      <w:r w:rsidRPr="008D3F7B">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rsidRPr="008D3F7B">
        <w:t xml:space="preserve">by sex (male and female) </w:t>
      </w:r>
    </w:p>
    <w:p w:rsidR="00BD29D0" w:rsidRPr="008D3F7B" w:rsidRDefault="00BD29D0" w:rsidP="00BD29D0">
      <w:pPr>
        <w:pStyle w:val="ColorfulList-Accent11"/>
        <w:numPr>
          <w:ilvl w:val="0"/>
          <w:numId w:val="67"/>
        </w:numPr>
        <w:ind w:left="1080"/>
      </w:pPr>
      <w:r w:rsidRPr="008D3F7B">
        <w:t xml:space="preserve">Total by sex (male and female) is Web-based system autofill </w:t>
      </w:r>
    </w:p>
    <w:p w:rsidR="00BD29D0" w:rsidRPr="008D3F7B" w:rsidRDefault="00BD29D0" w:rsidP="00BD29D0">
      <w:pPr>
        <w:pStyle w:val="ColorfulList-Accent11"/>
        <w:numPr>
          <w:ilvl w:val="0"/>
          <w:numId w:val="67"/>
        </w:numPr>
        <w:ind w:left="1080"/>
        <w:rPr>
          <w:sz w:val="20"/>
          <w:szCs w:val="20"/>
        </w:rPr>
      </w:pPr>
      <w:r w:rsidRPr="008D3F7B">
        <w:t>LEP Students by sex (male and female)</w:t>
      </w: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p w:rsidR="00BD29D0" w:rsidRDefault="00BD29D0" w:rsidP="00BD29D0">
      <w:pPr>
        <w:pStyle w:val="ColorfulList-Accent11"/>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150"/>
        <w:gridCol w:w="540"/>
        <w:gridCol w:w="613"/>
        <w:gridCol w:w="467"/>
        <w:gridCol w:w="810"/>
        <w:gridCol w:w="360"/>
        <w:gridCol w:w="360"/>
        <w:gridCol w:w="360"/>
        <w:gridCol w:w="506"/>
        <w:gridCol w:w="367"/>
        <w:gridCol w:w="680"/>
        <w:gridCol w:w="541"/>
      </w:tblGrid>
      <w:tr w:rsidR="00BD29D0" w:rsidRPr="004C173B">
        <w:trPr>
          <w:cantSplit/>
          <w:trHeight w:val="350"/>
        </w:trPr>
        <w:tc>
          <w:tcPr>
            <w:tcW w:w="3150" w:type="dxa"/>
            <w:vMerge w:val="restart"/>
            <w:tcBorders>
              <w:right w:val="nil"/>
            </w:tcBorders>
            <w:vAlign w:val="center"/>
          </w:tcPr>
          <w:p w:rsidR="00BD29D0" w:rsidRPr="00C42F3F" w:rsidRDefault="00BD29D0" w:rsidP="00BD29D0">
            <w:pPr>
              <w:jc w:val="center"/>
              <w:rPr>
                <w:sz w:val="20"/>
                <w:szCs w:val="20"/>
              </w:rPr>
            </w:pPr>
            <w:r w:rsidRPr="00C42F3F">
              <w:rPr>
                <w:sz w:val="20"/>
                <w:szCs w:val="20"/>
              </w:rPr>
              <w:t>Category</w:t>
            </w:r>
          </w:p>
        </w:tc>
        <w:tc>
          <w:tcPr>
            <w:tcW w:w="540" w:type="dxa"/>
            <w:vMerge w:val="restart"/>
            <w:textDirection w:val="btLr"/>
            <w:vAlign w:val="center"/>
          </w:tcPr>
          <w:p w:rsidR="00BD29D0" w:rsidRPr="00C42F3F" w:rsidRDefault="00BD29D0" w:rsidP="00BD29D0">
            <w:pPr>
              <w:ind w:left="113" w:right="113"/>
              <w:rPr>
                <w:sz w:val="20"/>
                <w:szCs w:val="20"/>
              </w:rPr>
            </w:pPr>
            <w:r w:rsidRPr="00C42F3F">
              <w:rPr>
                <w:sz w:val="20"/>
                <w:szCs w:val="20"/>
              </w:rPr>
              <w:t>Sex</w:t>
            </w:r>
          </w:p>
        </w:tc>
        <w:tc>
          <w:tcPr>
            <w:tcW w:w="3843" w:type="dxa"/>
            <w:gridSpan w:val="8"/>
          </w:tcPr>
          <w:p w:rsidR="00BD29D0" w:rsidRPr="00C42F3F" w:rsidRDefault="00BD29D0" w:rsidP="00BD29D0">
            <w:pPr>
              <w:jc w:val="center"/>
              <w:rPr>
                <w:sz w:val="20"/>
                <w:szCs w:val="20"/>
              </w:rPr>
            </w:pPr>
            <w:r w:rsidRPr="00C42F3F">
              <w:rPr>
                <w:sz w:val="20"/>
                <w:szCs w:val="20"/>
              </w:rPr>
              <w:t>Race/Ethnicity</w:t>
            </w:r>
          </w:p>
        </w:tc>
        <w:tc>
          <w:tcPr>
            <w:tcW w:w="680" w:type="dxa"/>
            <w:vMerge w:val="restart"/>
            <w:textDirection w:val="btLr"/>
            <w:vAlign w:val="center"/>
          </w:tcPr>
          <w:p w:rsidR="00BD29D0" w:rsidRPr="00C42F3F" w:rsidRDefault="00BD29D0" w:rsidP="00BD29D0">
            <w:pPr>
              <w:ind w:left="113" w:right="113"/>
              <w:rPr>
                <w:sz w:val="20"/>
                <w:szCs w:val="20"/>
              </w:rPr>
            </w:pPr>
            <w:r w:rsidRPr="00C42F3F">
              <w:rPr>
                <w:sz w:val="20"/>
                <w:szCs w:val="20"/>
              </w:rPr>
              <w:t>Students with Disabilities (IDEA)</w:t>
            </w:r>
          </w:p>
        </w:tc>
        <w:tc>
          <w:tcPr>
            <w:tcW w:w="541" w:type="dxa"/>
            <w:vMerge w:val="restart"/>
            <w:textDirection w:val="btLr"/>
          </w:tcPr>
          <w:p w:rsidR="00BD29D0" w:rsidRPr="00C42F3F" w:rsidRDefault="00BD29D0" w:rsidP="00BD29D0">
            <w:pPr>
              <w:ind w:left="113" w:right="113"/>
              <w:rPr>
                <w:sz w:val="20"/>
                <w:szCs w:val="20"/>
              </w:rPr>
            </w:pPr>
            <w:r w:rsidRPr="00C42F3F">
              <w:rPr>
                <w:sz w:val="20"/>
                <w:szCs w:val="20"/>
              </w:rPr>
              <w:t>LEP</w:t>
            </w:r>
          </w:p>
        </w:tc>
      </w:tr>
      <w:tr w:rsidR="00BD29D0" w:rsidRPr="004C173B">
        <w:trPr>
          <w:cantSplit/>
          <w:trHeight w:val="1718"/>
        </w:trPr>
        <w:tc>
          <w:tcPr>
            <w:tcW w:w="3150" w:type="dxa"/>
            <w:vMerge/>
            <w:tcBorders>
              <w:bottom w:val="nil"/>
              <w:right w:val="nil"/>
            </w:tcBorders>
            <w:vAlign w:val="center"/>
          </w:tcPr>
          <w:p w:rsidR="00BD29D0" w:rsidRPr="00C42F3F" w:rsidRDefault="00BD29D0" w:rsidP="00BD29D0">
            <w:pPr>
              <w:jc w:val="center"/>
              <w:rPr>
                <w:sz w:val="20"/>
                <w:szCs w:val="20"/>
              </w:rPr>
            </w:pPr>
          </w:p>
        </w:tc>
        <w:tc>
          <w:tcPr>
            <w:tcW w:w="540" w:type="dxa"/>
            <w:vMerge/>
            <w:tcBorders>
              <w:bottom w:val="nil"/>
            </w:tcBorders>
            <w:textDirection w:val="btLr"/>
            <w:vAlign w:val="center"/>
          </w:tcPr>
          <w:p w:rsidR="00BD29D0" w:rsidRPr="00C42F3F" w:rsidRDefault="00BD29D0" w:rsidP="00BD29D0">
            <w:pPr>
              <w:ind w:left="113" w:right="113"/>
              <w:rPr>
                <w:sz w:val="20"/>
                <w:szCs w:val="20"/>
              </w:rPr>
            </w:pPr>
          </w:p>
        </w:tc>
        <w:tc>
          <w:tcPr>
            <w:tcW w:w="613" w:type="dxa"/>
            <w:tcBorders>
              <w:bottom w:val="nil"/>
            </w:tcBorders>
            <w:textDirection w:val="btLr"/>
            <w:vAlign w:val="center"/>
          </w:tcPr>
          <w:p w:rsidR="00BD29D0" w:rsidRPr="00C42F3F" w:rsidRDefault="00BD29D0" w:rsidP="00BD29D0">
            <w:pPr>
              <w:ind w:left="113" w:right="113"/>
              <w:rPr>
                <w:sz w:val="20"/>
                <w:szCs w:val="20"/>
              </w:rPr>
            </w:pPr>
            <w:r w:rsidRPr="00C42F3F">
              <w:rPr>
                <w:sz w:val="20"/>
                <w:szCs w:val="20"/>
              </w:rPr>
              <w:t>American Indian/</w:t>
            </w:r>
            <w:r w:rsidRPr="00C42F3F">
              <w:rPr>
                <w:sz w:val="20"/>
                <w:szCs w:val="20"/>
              </w:rPr>
              <w:br/>
              <w:t>Alaska  Native</w:t>
            </w:r>
          </w:p>
        </w:tc>
        <w:tc>
          <w:tcPr>
            <w:tcW w:w="467" w:type="dxa"/>
            <w:tcBorders>
              <w:bottom w:val="nil"/>
            </w:tcBorders>
            <w:textDirection w:val="btLr"/>
            <w:vAlign w:val="center"/>
          </w:tcPr>
          <w:p w:rsidR="00BD29D0" w:rsidRPr="00C42F3F" w:rsidRDefault="00BD29D0" w:rsidP="00BD29D0">
            <w:pPr>
              <w:ind w:left="113" w:right="113"/>
              <w:rPr>
                <w:sz w:val="20"/>
                <w:szCs w:val="20"/>
              </w:rPr>
            </w:pPr>
            <w:r w:rsidRPr="00C42F3F">
              <w:rPr>
                <w:sz w:val="20"/>
                <w:szCs w:val="20"/>
              </w:rPr>
              <w:t>Asian</w:t>
            </w:r>
          </w:p>
        </w:tc>
        <w:tc>
          <w:tcPr>
            <w:tcW w:w="810" w:type="dxa"/>
            <w:tcBorders>
              <w:bottom w:val="nil"/>
            </w:tcBorders>
            <w:textDirection w:val="btLr"/>
          </w:tcPr>
          <w:p w:rsidR="00BD29D0" w:rsidRPr="00C42F3F" w:rsidRDefault="00BD29D0" w:rsidP="00BD29D0">
            <w:pPr>
              <w:ind w:left="113" w:right="113"/>
              <w:rPr>
                <w:sz w:val="20"/>
                <w:szCs w:val="20"/>
              </w:rPr>
            </w:pPr>
            <w:r w:rsidRPr="00C42F3F">
              <w:rPr>
                <w:sz w:val="20"/>
                <w:szCs w:val="20"/>
              </w:rPr>
              <w:t>Native Hawaiian / Other Pacific Islander</w:t>
            </w:r>
          </w:p>
        </w:tc>
        <w:tc>
          <w:tcPr>
            <w:tcW w:w="360" w:type="dxa"/>
            <w:tcBorders>
              <w:bottom w:val="nil"/>
            </w:tcBorders>
            <w:textDirection w:val="btLr"/>
            <w:vAlign w:val="center"/>
          </w:tcPr>
          <w:p w:rsidR="00BD29D0" w:rsidRPr="00C42F3F" w:rsidRDefault="00BD29D0" w:rsidP="00BD29D0">
            <w:pPr>
              <w:ind w:left="113" w:right="113"/>
              <w:rPr>
                <w:sz w:val="20"/>
                <w:szCs w:val="20"/>
              </w:rPr>
            </w:pPr>
            <w:r w:rsidRPr="00C42F3F">
              <w:rPr>
                <w:sz w:val="20"/>
                <w:szCs w:val="20"/>
              </w:rPr>
              <w:t>Hispanic</w:t>
            </w:r>
          </w:p>
        </w:tc>
        <w:tc>
          <w:tcPr>
            <w:tcW w:w="360" w:type="dxa"/>
            <w:tcBorders>
              <w:bottom w:val="nil"/>
            </w:tcBorders>
            <w:textDirection w:val="btLr"/>
            <w:vAlign w:val="center"/>
          </w:tcPr>
          <w:p w:rsidR="00BD29D0" w:rsidRPr="00C42F3F" w:rsidRDefault="00BD29D0" w:rsidP="00BD29D0">
            <w:pPr>
              <w:ind w:left="113" w:right="113"/>
              <w:rPr>
                <w:sz w:val="20"/>
                <w:szCs w:val="20"/>
              </w:rPr>
            </w:pPr>
            <w:r w:rsidRPr="00C42F3F">
              <w:rPr>
                <w:sz w:val="20"/>
                <w:szCs w:val="20"/>
              </w:rPr>
              <w:t>Black</w:t>
            </w:r>
          </w:p>
        </w:tc>
        <w:tc>
          <w:tcPr>
            <w:tcW w:w="360" w:type="dxa"/>
            <w:tcBorders>
              <w:bottom w:val="nil"/>
            </w:tcBorders>
            <w:textDirection w:val="btLr"/>
            <w:vAlign w:val="center"/>
          </w:tcPr>
          <w:p w:rsidR="00BD29D0" w:rsidRPr="00C42F3F" w:rsidRDefault="00BD29D0" w:rsidP="00BD29D0">
            <w:pPr>
              <w:ind w:left="113" w:right="113"/>
              <w:rPr>
                <w:sz w:val="20"/>
                <w:szCs w:val="20"/>
              </w:rPr>
            </w:pPr>
            <w:r w:rsidRPr="00C42F3F">
              <w:rPr>
                <w:sz w:val="20"/>
                <w:szCs w:val="20"/>
              </w:rPr>
              <w:t>White</w:t>
            </w:r>
          </w:p>
        </w:tc>
        <w:tc>
          <w:tcPr>
            <w:tcW w:w="506" w:type="dxa"/>
            <w:tcBorders>
              <w:bottom w:val="nil"/>
            </w:tcBorders>
            <w:textDirection w:val="btLr"/>
          </w:tcPr>
          <w:p w:rsidR="00BD29D0" w:rsidRPr="00C42F3F" w:rsidRDefault="00BD29D0" w:rsidP="00BD29D0">
            <w:pPr>
              <w:ind w:left="113" w:right="113"/>
              <w:rPr>
                <w:sz w:val="20"/>
                <w:szCs w:val="20"/>
              </w:rPr>
            </w:pPr>
            <w:r w:rsidRPr="00C42F3F">
              <w:rPr>
                <w:sz w:val="20"/>
                <w:szCs w:val="20"/>
              </w:rPr>
              <w:t>Two or More Races</w:t>
            </w:r>
          </w:p>
        </w:tc>
        <w:tc>
          <w:tcPr>
            <w:tcW w:w="367" w:type="dxa"/>
            <w:tcBorders>
              <w:bottom w:val="single" w:sz="4" w:space="0" w:color="000000"/>
            </w:tcBorders>
            <w:textDirection w:val="btLr"/>
            <w:vAlign w:val="center"/>
          </w:tcPr>
          <w:p w:rsidR="00BD29D0" w:rsidRPr="00C42F3F" w:rsidRDefault="00BD29D0" w:rsidP="00BD29D0">
            <w:pPr>
              <w:ind w:left="113" w:right="113"/>
              <w:rPr>
                <w:sz w:val="20"/>
                <w:szCs w:val="20"/>
              </w:rPr>
            </w:pPr>
            <w:r w:rsidRPr="00C42F3F">
              <w:rPr>
                <w:sz w:val="20"/>
                <w:szCs w:val="20"/>
              </w:rPr>
              <w:t>Total</w:t>
            </w:r>
          </w:p>
        </w:tc>
        <w:tc>
          <w:tcPr>
            <w:tcW w:w="680" w:type="dxa"/>
            <w:vMerge/>
            <w:tcBorders>
              <w:bottom w:val="nil"/>
            </w:tcBorders>
            <w:textDirection w:val="btLr"/>
          </w:tcPr>
          <w:p w:rsidR="00BD29D0" w:rsidRPr="00C42F3F" w:rsidRDefault="00BD29D0" w:rsidP="00BD29D0">
            <w:pPr>
              <w:ind w:left="113" w:right="113"/>
              <w:rPr>
                <w:sz w:val="20"/>
                <w:szCs w:val="20"/>
              </w:rPr>
            </w:pPr>
          </w:p>
        </w:tc>
        <w:tc>
          <w:tcPr>
            <w:tcW w:w="541" w:type="dxa"/>
            <w:vMerge/>
            <w:tcBorders>
              <w:bottom w:val="nil"/>
            </w:tcBorders>
            <w:textDirection w:val="btLr"/>
          </w:tcPr>
          <w:p w:rsidR="00BD29D0" w:rsidRPr="00C42F3F" w:rsidRDefault="00BD29D0" w:rsidP="00BD29D0">
            <w:pPr>
              <w:ind w:left="113" w:right="113"/>
              <w:rPr>
                <w:sz w:val="20"/>
                <w:szCs w:val="20"/>
              </w:rPr>
            </w:pPr>
          </w:p>
        </w:tc>
      </w:tr>
      <w:tr w:rsidR="00BD29D0" w:rsidRPr="004C173B">
        <w:trPr>
          <w:trHeight w:val="143"/>
        </w:trPr>
        <w:tc>
          <w:tcPr>
            <w:tcW w:w="3150" w:type="dxa"/>
            <w:vMerge w:val="restart"/>
            <w:tcBorders>
              <w:right w:val="nil"/>
            </w:tcBorders>
          </w:tcPr>
          <w:p w:rsidR="00BD29D0" w:rsidRPr="00C42F3F" w:rsidRDefault="00BD29D0" w:rsidP="00BD29D0">
            <w:pPr>
              <w:widowControl w:val="0"/>
              <w:rPr>
                <w:sz w:val="20"/>
                <w:szCs w:val="20"/>
              </w:rPr>
            </w:pPr>
            <w:r w:rsidRPr="00C42F3F">
              <w:rPr>
                <w:sz w:val="20"/>
                <w:szCs w:val="20"/>
              </w:rPr>
              <w:t>Prekindergarten students receiving only one out-of-school suspension</w:t>
            </w:r>
          </w:p>
        </w:tc>
        <w:tc>
          <w:tcPr>
            <w:tcW w:w="540" w:type="dxa"/>
          </w:tcPr>
          <w:p w:rsidR="00BD29D0" w:rsidRPr="00C42F3F" w:rsidRDefault="00BD29D0" w:rsidP="00BD29D0">
            <w:pPr>
              <w:rPr>
                <w:sz w:val="20"/>
                <w:szCs w:val="20"/>
              </w:rPr>
            </w:pPr>
            <w:r w:rsidRPr="00C42F3F">
              <w:rPr>
                <w:sz w:val="20"/>
                <w:szCs w:val="20"/>
              </w:rPr>
              <w:t>M</w:t>
            </w:r>
          </w:p>
        </w:tc>
        <w:tc>
          <w:tcPr>
            <w:tcW w:w="613" w:type="dxa"/>
          </w:tcPr>
          <w:p w:rsidR="00BD29D0" w:rsidRPr="00C42F3F" w:rsidRDefault="00BD29D0" w:rsidP="00BD29D0">
            <w:pPr>
              <w:rPr>
                <w:sz w:val="20"/>
                <w:szCs w:val="20"/>
              </w:rPr>
            </w:pPr>
          </w:p>
        </w:tc>
        <w:tc>
          <w:tcPr>
            <w:tcW w:w="467" w:type="dxa"/>
          </w:tcPr>
          <w:p w:rsidR="00BD29D0" w:rsidRPr="00C42F3F" w:rsidRDefault="00BD29D0" w:rsidP="00BD29D0">
            <w:pPr>
              <w:rPr>
                <w:sz w:val="20"/>
                <w:szCs w:val="20"/>
              </w:rPr>
            </w:pPr>
          </w:p>
        </w:tc>
        <w:tc>
          <w:tcPr>
            <w:tcW w:w="81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506" w:type="dxa"/>
          </w:tcPr>
          <w:p w:rsidR="00BD29D0" w:rsidRPr="00C42F3F" w:rsidRDefault="00BD29D0" w:rsidP="00BD29D0">
            <w:pPr>
              <w:rPr>
                <w:sz w:val="20"/>
                <w:szCs w:val="20"/>
              </w:rPr>
            </w:pPr>
          </w:p>
        </w:tc>
        <w:tc>
          <w:tcPr>
            <w:tcW w:w="367" w:type="dxa"/>
            <w:shd w:val="clear" w:color="auto" w:fill="auto"/>
          </w:tcPr>
          <w:p w:rsidR="00BD29D0" w:rsidRPr="00C42F3F" w:rsidRDefault="00BD29D0" w:rsidP="00BD29D0">
            <w:pPr>
              <w:rPr>
                <w:sz w:val="20"/>
                <w:szCs w:val="20"/>
              </w:rPr>
            </w:pPr>
            <w:r w:rsidRPr="00C42F3F">
              <w:rPr>
                <w:sz w:val="20"/>
                <w:szCs w:val="20"/>
              </w:rPr>
              <w:t xml:space="preserve">  *</w:t>
            </w:r>
          </w:p>
        </w:tc>
        <w:tc>
          <w:tcPr>
            <w:tcW w:w="680" w:type="dxa"/>
          </w:tcPr>
          <w:p w:rsidR="00BD29D0" w:rsidRPr="00C42F3F" w:rsidRDefault="00BD29D0" w:rsidP="00BD29D0">
            <w:pPr>
              <w:rPr>
                <w:sz w:val="20"/>
                <w:szCs w:val="20"/>
              </w:rPr>
            </w:pPr>
          </w:p>
        </w:tc>
        <w:tc>
          <w:tcPr>
            <w:tcW w:w="541" w:type="dxa"/>
          </w:tcPr>
          <w:p w:rsidR="00BD29D0" w:rsidRPr="00C42F3F" w:rsidRDefault="00BD29D0" w:rsidP="00BD29D0">
            <w:pPr>
              <w:rPr>
                <w:sz w:val="20"/>
                <w:szCs w:val="20"/>
              </w:rPr>
            </w:pPr>
          </w:p>
        </w:tc>
      </w:tr>
      <w:tr w:rsidR="00BD29D0" w:rsidRPr="004C173B">
        <w:trPr>
          <w:trHeight w:val="143"/>
        </w:trPr>
        <w:tc>
          <w:tcPr>
            <w:tcW w:w="3150" w:type="dxa"/>
            <w:vMerge/>
            <w:tcBorders>
              <w:right w:val="nil"/>
            </w:tcBorders>
          </w:tcPr>
          <w:p w:rsidR="00BD29D0" w:rsidRPr="00C42F3F" w:rsidRDefault="00BD29D0" w:rsidP="00BD29D0">
            <w:pPr>
              <w:rPr>
                <w:sz w:val="20"/>
                <w:szCs w:val="20"/>
              </w:rPr>
            </w:pPr>
          </w:p>
        </w:tc>
        <w:tc>
          <w:tcPr>
            <w:tcW w:w="540" w:type="dxa"/>
          </w:tcPr>
          <w:p w:rsidR="00BD29D0" w:rsidRPr="00C42F3F" w:rsidRDefault="00BD29D0" w:rsidP="00BD29D0">
            <w:pPr>
              <w:rPr>
                <w:sz w:val="20"/>
                <w:szCs w:val="20"/>
              </w:rPr>
            </w:pPr>
            <w:r w:rsidRPr="00C42F3F">
              <w:rPr>
                <w:sz w:val="20"/>
                <w:szCs w:val="20"/>
              </w:rPr>
              <w:t>F</w:t>
            </w:r>
          </w:p>
        </w:tc>
        <w:tc>
          <w:tcPr>
            <w:tcW w:w="613" w:type="dxa"/>
          </w:tcPr>
          <w:p w:rsidR="00BD29D0" w:rsidRPr="00C42F3F" w:rsidRDefault="00BD29D0" w:rsidP="00BD29D0">
            <w:pPr>
              <w:rPr>
                <w:sz w:val="20"/>
                <w:szCs w:val="20"/>
              </w:rPr>
            </w:pPr>
          </w:p>
        </w:tc>
        <w:tc>
          <w:tcPr>
            <w:tcW w:w="467" w:type="dxa"/>
          </w:tcPr>
          <w:p w:rsidR="00BD29D0" w:rsidRPr="00C42F3F" w:rsidRDefault="00BD29D0" w:rsidP="00BD29D0">
            <w:pPr>
              <w:rPr>
                <w:sz w:val="20"/>
                <w:szCs w:val="20"/>
              </w:rPr>
            </w:pPr>
          </w:p>
        </w:tc>
        <w:tc>
          <w:tcPr>
            <w:tcW w:w="81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506" w:type="dxa"/>
          </w:tcPr>
          <w:p w:rsidR="00BD29D0" w:rsidRPr="00C42F3F" w:rsidRDefault="00BD29D0" w:rsidP="00BD29D0">
            <w:pPr>
              <w:rPr>
                <w:sz w:val="20"/>
                <w:szCs w:val="20"/>
              </w:rPr>
            </w:pPr>
          </w:p>
        </w:tc>
        <w:tc>
          <w:tcPr>
            <w:tcW w:w="367" w:type="dxa"/>
            <w:shd w:val="clear" w:color="auto" w:fill="auto"/>
          </w:tcPr>
          <w:p w:rsidR="00BD29D0" w:rsidRPr="00C42F3F" w:rsidRDefault="00BD29D0" w:rsidP="00BD29D0">
            <w:pPr>
              <w:rPr>
                <w:sz w:val="20"/>
                <w:szCs w:val="20"/>
              </w:rPr>
            </w:pPr>
            <w:r w:rsidRPr="00C42F3F">
              <w:rPr>
                <w:sz w:val="20"/>
                <w:szCs w:val="20"/>
              </w:rPr>
              <w:t xml:space="preserve">  *</w:t>
            </w:r>
          </w:p>
        </w:tc>
        <w:tc>
          <w:tcPr>
            <w:tcW w:w="680" w:type="dxa"/>
          </w:tcPr>
          <w:p w:rsidR="00BD29D0" w:rsidRPr="00C42F3F" w:rsidRDefault="00BD29D0" w:rsidP="00BD29D0">
            <w:pPr>
              <w:rPr>
                <w:sz w:val="20"/>
                <w:szCs w:val="20"/>
              </w:rPr>
            </w:pPr>
          </w:p>
        </w:tc>
        <w:tc>
          <w:tcPr>
            <w:tcW w:w="541" w:type="dxa"/>
          </w:tcPr>
          <w:p w:rsidR="00BD29D0" w:rsidRPr="00C42F3F" w:rsidRDefault="00BD29D0" w:rsidP="00BD29D0">
            <w:pPr>
              <w:rPr>
                <w:sz w:val="20"/>
                <w:szCs w:val="20"/>
              </w:rPr>
            </w:pPr>
          </w:p>
        </w:tc>
      </w:tr>
      <w:tr w:rsidR="00BD29D0" w:rsidRPr="004C173B">
        <w:trPr>
          <w:trHeight w:val="143"/>
        </w:trPr>
        <w:tc>
          <w:tcPr>
            <w:tcW w:w="3150" w:type="dxa"/>
            <w:vMerge w:val="restart"/>
            <w:tcBorders>
              <w:right w:val="nil"/>
            </w:tcBorders>
          </w:tcPr>
          <w:p w:rsidR="00BD29D0" w:rsidRPr="00C42F3F" w:rsidRDefault="00BD29D0" w:rsidP="00BD29D0">
            <w:pPr>
              <w:widowControl w:val="0"/>
              <w:rPr>
                <w:sz w:val="20"/>
                <w:szCs w:val="20"/>
              </w:rPr>
            </w:pPr>
            <w:r w:rsidRPr="00C42F3F">
              <w:rPr>
                <w:sz w:val="20"/>
                <w:szCs w:val="20"/>
              </w:rPr>
              <w:t xml:space="preserve">Prekindergarten students receiving more than one out-of-school suspension </w:t>
            </w:r>
          </w:p>
        </w:tc>
        <w:tc>
          <w:tcPr>
            <w:tcW w:w="540" w:type="dxa"/>
          </w:tcPr>
          <w:p w:rsidR="00BD29D0" w:rsidRPr="00C42F3F" w:rsidRDefault="00BD29D0" w:rsidP="00BD29D0">
            <w:pPr>
              <w:rPr>
                <w:sz w:val="20"/>
                <w:szCs w:val="20"/>
              </w:rPr>
            </w:pPr>
            <w:r w:rsidRPr="00C42F3F">
              <w:rPr>
                <w:sz w:val="20"/>
                <w:szCs w:val="20"/>
              </w:rPr>
              <w:t>M</w:t>
            </w:r>
          </w:p>
        </w:tc>
        <w:tc>
          <w:tcPr>
            <w:tcW w:w="613" w:type="dxa"/>
          </w:tcPr>
          <w:p w:rsidR="00BD29D0" w:rsidRPr="00C42F3F" w:rsidRDefault="00BD29D0" w:rsidP="00BD29D0">
            <w:pPr>
              <w:rPr>
                <w:sz w:val="20"/>
                <w:szCs w:val="20"/>
              </w:rPr>
            </w:pPr>
          </w:p>
        </w:tc>
        <w:tc>
          <w:tcPr>
            <w:tcW w:w="467" w:type="dxa"/>
          </w:tcPr>
          <w:p w:rsidR="00BD29D0" w:rsidRPr="00C42F3F" w:rsidRDefault="00BD29D0" w:rsidP="00BD29D0">
            <w:pPr>
              <w:rPr>
                <w:sz w:val="20"/>
                <w:szCs w:val="20"/>
              </w:rPr>
            </w:pPr>
          </w:p>
        </w:tc>
        <w:tc>
          <w:tcPr>
            <w:tcW w:w="81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506" w:type="dxa"/>
          </w:tcPr>
          <w:p w:rsidR="00BD29D0" w:rsidRPr="00C42F3F" w:rsidRDefault="00BD29D0" w:rsidP="00BD29D0">
            <w:pPr>
              <w:rPr>
                <w:sz w:val="20"/>
                <w:szCs w:val="20"/>
              </w:rPr>
            </w:pPr>
          </w:p>
        </w:tc>
        <w:tc>
          <w:tcPr>
            <w:tcW w:w="367" w:type="dxa"/>
            <w:shd w:val="clear" w:color="auto" w:fill="auto"/>
          </w:tcPr>
          <w:p w:rsidR="00BD29D0" w:rsidRPr="00C42F3F" w:rsidRDefault="00BD29D0" w:rsidP="00BD29D0">
            <w:pPr>
              <w:rPr>
                <w:sz w:val="20"/>
                <w:szCs w:val="20"/>
              </w:rPr>
            </w:pPr>
            <w:r w:rsidRPr="00C42F3F">
              <w:rPr>
                <w:sz w:val="20"/>
                <w:szCs w:val="20"/>
              </w:rPr>
              <w:t xml:space="preserve">  *</w:t>
            </w:r>
          </w:p>
        </w:tc>
        <w:tc>
          <w:tcPr>
            <w:tcW w:w="680" w:type="dxa"/>
          </w:tcPr>
          <w:p w:rsidR="00BD29D0" w:rsidRPr="00C42F3F" w:rsidRDefault="00BD29D0" w:rsidP="00BD29D0">
            <w:pPr>
              <w:rPr>
                <w:sz w:val="20"/>
                <w:szCs w:val="20"/>
              </w:rPr>
            </w:pPr>
          </w:p>
        </w:tc>
        <w:tc>
          <w:tcPr>
            <w:tcW w:w="541" w:type="dxa"/>
          </w:tcPr>
          <w:p w:rsidR="00BD29D0" w:rsidRPr="00C42F3F" w:rsidRDefault="00BD29D0" w:rsidP="00BD29D0">
            <w:pPr>
              <w:rPr>
                <w:sz w:val="20"/>
                <w:szCs w:val="20"/>
              </w:rPr>
            </w:pPr>
          </w:p>
        </w:tc>
      </w:tr>
      <w:tr w:rsidR="00BD29D0" w:rsidRPr="004C173B">
        <w:trPr>
          <w:trHeight w:val="143"/>
        </w:trPr>
        <w:tc>
          <w:tcPr>
            <w:tcW w:w="3150" w:type="dxa"/>
            <w:vMerge/>
            <w:tcBorders>
              <w:right w:val="nil"/>
            </w:tcBorders>
          </w:tcPr>
          <w:p w:rsidR="00BD29D0" w:rsidRPr="00C42F3F" w:rsidRDefault="00BD29D0" w:rsidP="00BD29D0">
            <w:pPr>
              <w:rPr>
                <w:sz w:val="20"/>
                <w:szCs w:val="20"/>
              </w:rPr>
            </w:pPr>
          </w:p>
        </w:tc>
        <w:tc>
          <w:tcPr>
            <w:tcW w:w="540" w:type="dxa"/>
          </w:tcPr>
          <w:p w:rsidR="00BD29D0" w:rsidRPr="00C42F3F" w:rsidRDefault="00BD29D0" w:rsidP="00BD29D0">
            <w:pPr>
              <w:rPr>
                <w:sz w:val="20"/>
                <w:szCs w:val="20"/>
              </w:rPr>
            </w:pPr>
            <w:r w:rsidRPr="00C42F3F">
              <w:rPr>
                <w:sz w:val="20"/>
                <w:szCs w:val="20"/>
              </w:rPr>
              <w:t>F</w:t>
            </w:r>
          </w:p>
        </w:tc>
        <w:tc>
          <w:tcPr>
            <w:tcW w:w="613" w:type="dxa"/>
          </w:tcPr>
          <w:p w:rsidR="00BD29D0" w:rsidRPr="00C42F3F" w:rsidRDefault="00BD29D0" w:rsidP="00BD29D0">
            <w:pPr>
              <w:rPr>
                <w:sz w:val="20"/>
                <w:szCs w:val="20"/>
              </w:rPr>
            </w:pPr>
          </w:p>
        </w:tc>
        <w:tc>
          <w:tcPr>
            <w:tcW w:w="467" w:type="dxa"/>
          </w:tcPr>
          <w:p w:rsidR="00BD29D0" w:rsidRPr="00C42F3F" w:rsidRDefault="00BD29D0" w:rsidP="00BD29D0">
            <w:pPr>
              <w:rPr>
                <w:sz w:val="20"/>
                <w:szCs w:val="20"/>
              </w:rPr>
            </w:pPr>
          </w:p>
        </w:tc>
        <w:tc>
          <w:tcPr>
            <w:tcW w:w="81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506" w:type="dxa"/>
          </w:tcPr>
          <w:p w:rsidR="00BD29D0" w:rsidRPr="00C42F3F" w:rsidRDefault="00BD29D0" w:rsidP="00BD29D0">
            <w:pPr>
              <w:rPr>
                <w:sz w:val="20"/>
                <w:szCs w:val="20"/>
              </w:rPr>
            </w:pPr>
          </w:p>
        </w:tc>
        <w:tc>
          <w:tcPr>
            <w:tcW w:w="367" w:type="dxa"/>
            <w:shd w:val="clear" w:color="auto" w:fill="auto"/>
          </w:tcPr>
          <w:p w:rsidR="00BD29D0" w:rsidRPr="00C42F3F" w:rsidRDefault="00BD29D0" w:rsidP="00BD29D0">
            <w:pPr>
              <w:rPr>
                <w:sz w:val="20"/>
                <w:szCs w:val="20"/>
              </w:rPr>
            </w:pPr>
            <w:r w:rsidRPr="00C42F3F">
              <w:rPr>
                <w:sz w:val="20"/>
                <w:szCs w:val="20"/>
              </w:rPr>
              <w:t xml:space="preserve">  *</w:t>
            </w:r>
          </w:p>
        </w:tc>
        <w:tc>
          <w:tcPr>
            <w:tcW w:w="680" w:type="dxa"/>
          </w:tcPr>
          <w:p w:rsidR="00BD29D0" w:rsidRPr="00C42F3F" w:rsidRDefault="00BD29D0" w:rsidP="00BD29D0">
            <w:pPr>
              <w:rPr>
                <w:sz w:val="20"/>
                <w:szCs w:val="20"/>
              </w:rPr>
            </w:pPr>
          </w:p>
        </w:tc>
        <w:tc>
          <w:tcPr>
            <w:tcW w:w="541" w:type="dxa"/>
          </w:tcPr>
          <w:p w:rsidR="00BD29D0" w:rsidRPr="00C42F3F" w:rsidRDefault="00BD29D0" w:rsidP="00BD29D0">
            <w:pPr>
              <w:rPr>
                <w:sz w:val="20"/>
                <w:szCs w:val="20"/>
              </w:rPr>
            </w:pPr>
          </w:p>
        </w:tc>
      </w:tr>
      <w:tr w:rsidR="00BD29D0" w:rsidRPr="004C173B">
        <w:trPr>
          <w:trHeight w:val="143"/>
        </w:trPr>
        <w:tc>
          <w:tcPr>
            <w:tcW w:w="3150" w:type="dxa"/>
            <w:vMerge w:val="restart"/>
            <w:tcBorders>
              <w:right w:val="nil"/>
            </w:tcBorders>
          </w:tcPr>
          <w:p w:rsidR="00BD29D0" w:rsidRPr="00C42F3F" w:rsidRDefault="00BD29D0" w:rsidP="00BD29D0">
            <w:pPr>
              <w:widowControl w:val="0"/>
              <w:rPr>
                <w:sz w:val="20"/>
                <w:szCs w:val="20"/>
              </w:rPr>
            </w:pPr>
            <w:r w:rsidRPr="00C42F3F">
              <w:rPr>
                <w:sz w:val="20"/>
                <w:szCs w:val="20"/>
              </w:rPr>
              <w:t>Prekindergarten students expelled</w:t>
            </w:r>
          </w:p>
        </w:tc>
        <w:tc>
          <w:tcPr>
            <w:tcW w:w="540" w:type="dxa"/>
          </w:tcPr>
          <w:p w:rsidR="00BD29D0" w:rsidRPr="00C42F3F" w:rsidRDefault="00BD29D0" w:rsidP="00BD29D0">
            <w:pPr>
              <w:rPr>
                <w:sz w:val="20"/>
                <w:szCs w:val="20"/>
              </w:rPr>
            </w:pPr>
            <w:r w:rsidRPr="00C42F3F">
              <w:rPr>
                <w:sz w:val="20"/>
                <w:szCs w:val="20"/>
              </w:rPr>
              <w:t>M</w:t>
            </w:r>
          </w:p>
        </w:tc>
        <w:tc>
          <w:tcPr>
            <w:tcW w:w="613" w:type="dxa"/>
          </w:tcPr>
          <w:p w:rsidR="00BD29D0" w:rsidRPr="00C42F3F" w:rsidRDefault="00BD29D0" w:rsidP="00BD29D0">
            <w:pPr>
              <w:rPr>
                <w:sz w:val="20"/>
                <w:szCs w:val="20"/>
              </w:rPr>
            </w:pPr>
          </w:p>
        </w:tc>
        <w:tc>
          <w:tcPr>
            <w:tcW w:w="467" w:type="dxa"/>
          </w:tcPr>
          <w:p w:rsidR="00BD29D0" w:rsidRPr="00C42F3F" w:rsidRDefault="00BD29D0" w:rsidP="00BD29D0">
            <w:pPr>
              <w:rPr>
                <w:sz w:val="20"/>
                <w:szCs w:val="20"/>
              </w:rPr>
            </w:pPr>
          </w:p>
        </w:tc>
        <w:tc>
          <w:tcPr>
            <w:tcW w:w="81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506" w:type="dxa"/>
          </w:tcPr>
          <w:p w:rsidR="00BD29D0" w:rsidRPr="00C42F3F" w:rsidRDefault="00BD29D0" w:rsidP="00BD29D0">
            <w:pPr>
              <w:rPr>
                <w:sz w:val="20"/>
                <w:szCs w:val="20"/>
              </w:rPr>
            </w:pPr>
          </w:p>
        </w:tc>
        <w:tc>
          <w:tcPr>
            <w:tcW w:w="367" w:type="dxa"/>
            <w:shd w:val="clear" w:color="auto" w:fill="auto"/>
          </w:tcPr>
          <w:p w:rsidR="00BD29D0" w:rsidRPr="00C42F3F" w:rsidRDefault="00BD29D0" w:rsidP="00BD29D0">
            <w:pPr>
              <w:rPr>
                <w:sz w:val="20"/>
                <w:szCs w:val="20"/>
              </w:rPr>
            </w:pPr>
            <w:r w:rsidRPr="00C42F3F">
              <w:rPr>
                <w:sz w:val="20"/>
                <w:szCs w:val="20"/>
              </w:rPr>
              <w:t xml:space="preserve">  *</w:t>
            </w:r>
          </w:p>
        </w:tc>
        <w:tc>
          <w:tcPr>
            <w:tcW w:w="680" w:type="dxa"/>
          </w:tcPr>
          <w:p w:rsidR="00BD29D0" w:rsidRPr="00C42F3F" w:rsidRDefault="00BD29D0" w:rsidP="00BD29D0">
            <w:pPr>
              <w:rPr>
                <w:sz w:val="20"/>
                <w:szCs w:val="20"/>
              </w:rPr>
            </w:pPr>
          </w:p>
        </w:tc>
        <w:tc>
          <w:tcPr>
            <w:tcW w:w="541" w:type="dxa"/>
          </w:tcPr>
          <w:p w:rsidR="00BD29D0" w:rsidRPr="00C42F3F" w:rsidRDefault="00BD29D0" w:rsidP="00BD29D0">
            <w:pPr>
              <w:rPr>
                <w:sz w:val="20"/>
                <w:szCs w:val="20"/>
              </w:rPr>
            </w:pPr>
          </w:p>
        </w:tc>
      </w:tr>
      <w:tr w:rsidR="00BD29D0" w:rsidRPr="004C173B">
        <w:trPr>
          <w:trHeight w:val="143"/>
        </w:trPr>
        <w:tc>
          <w:tcPr>
            <w:tcW w:w="3150" w:type="dxa"/>
            <w:vMerge/>
            <w:tcBorders>
              <w:right w:val="nil"/>
            </w:tcBorders>
          </w:tcPr>
          <w:p w:rsidR="00BD29D0" w:rsidRPr="00C42F3F" w:rsidRDefault="00BD29D0" w:rsidP="00BD29D0">
            <w:pPr>
              <w:rPr>
                <w:sz w:val="20"/>
                <w:szCs w:val="20"/>
              </w:rPr>
            </w:pPr>
          </w:p>
        </w:tc>
        <w:tc>
          <w:tcPr>
            <w:tcW w:w="540" w:type="dxa"/>
          </w:tcPr>
          <w:p w:rsidR="00BD29D0" w:rsidRPr="00C42F3F" w:rsidRDefault="00BD29D0" w:rsidP="00BD29D0">
            <w:pPr>
              <w:rPr>
                <w:sz w:val="20"/>
                <w:szCs w:val="20"/>
              </w:rPr>
            </w:pPr>
            <w:r w:rsidRPr="00C42F3F">
              <w:rPr>
                <w:sz w:val="20"/>
                <w:szCs w:val="20"/>
              </w:rPr>
              <w:t>F</w:t>
            </w:r>
          </w:p>
        </w:tc>
        <w:tc>
          <w:tcPr>
            <w:tcW w:w="613" w:type="dxa"/>
          </w:tcPr>
          <w:p w:rsidR="00BD29D0" w:rsidRPr="00C42F3F" w:rsidRDefault="00BD29D0" w:rsidP="00BD29D0">
            <w:pPr>
              <w:rPr>
                <w:sz w:val="20"/>
                <w:szCs w:val="20"/>
              </w:rPr>
            </w:pPr>
          </w:p>
        </w:tc>
        <w:tc>
          <w:tcPr>
            <w:tcW w:w="467" w:type="dxa"/>
          </w:tcPr>
          <w:p w:rsidR="00BD29D0" w:rsidRPr="00C42F3F" w:rsidRDefault="00BD29D0" w:rsidP="00BD29D0">
            <w:pPr>
              <w:rPr>
                <w:sz w:val="20"/>
                <w:szCs w:val="20"/>
              </w:rPr>
            </w:pPr>
          </w:p>
        </w:tc>
        <w:tc>
          <w:tcPr>
            <w:tcW w:w="81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360" w:type="dxa"/>
          </w:tcPr>
          <w:p w:rsidR="00BD29D0" w:rsidRPr="00C42F3F" w:rsidRDefault="00BD29D0" w:rsidP="00BD29D0">
            <w:pPr>
              <w:rPr>
                <w:sz w:val="20"/>
                <w:szCs w:val="20"/>
              </w:rPr>
            </w:pPr>
          </w:p>
        </w:tc>
        <w:tc>
          <w:tcPr>
            <w:tcW w:w="506" w:type="dxa"/>
          </w:tcPr>
          <w:p w:rsidR="00BD29D0" w:rsidRPr="00C42F3F" w:rsidRDefault="00BD29D0" w:rsidP="00BD29D0">
            <w:pPr>
              <w:rPr>
                <w:sz w:val="20"/>
                <w:szCs w:val="20"/>
              </w:rPr>
            </w:pPr>
          </w:p>
        </w:tc>
        <w:tc>
          <w:tcPr>
            <w:tcW w:w="367" w:type="dxa"/>
            <w:shd w:val="clear" w:color="auto" w:fill="auto"/>
          </w:tcPr>
          <w:p w:rsidR="00BD29D0" w:rsidRPr="00C42F3F" w:rsidRDefault="00BD29D0" w:rsidP="00BD29D0">
            <w:pPr>
              <w:rPr>
                <w:sz w:val="20"/>
                <w:szCs w:val="20"/>
              </w:rPr>
            </w:pPr>
            <w:r w:rsidRPr="00C42F3F">
              <w:rPr>
                <w:sz w:val="20"/>
                <w:szCs w:val="20"/>
              </w:rPr>
              <w:t xml:space="preserve">  *</w:t>
            </w:r>
          </w:p>
        </w:tc>
        <w:tc>
          <w:tcPr>
            <w:tcW w:w="680" w:type="dxa"/>
          </w:tcPr>
          <w:p w:rsidR="00BD29D0" w:rsidRPr="00C42F3F" w:rsidRDefault="00BD29D0" w:rsidP="00BD29D0">
            <w:pPr>
              <w:rPr>
                <w:sz w:val="20"/>
                <w:szCs w:val="20"/>
              </w:rPr>
            </w:pPr>
          </w:p>
        </w:tc>
        <w:tc>
          <w:tcPr>
            <w:tcW w:w="541" w:type="dxa"/>
          </w:tcPr>
          <w:p w:rsidR="00BD29D0" w:rsidRPr="00C42F3F" w:rsidRDefault="00BD29D0" w:rsidP="00BD29D0">
            <w:pPr>
              <w:rPr>
                <w:sz w:val="20"/>
                <w:szCs w:val="20"/>
              </w:rPr>
            </w:pPr>
          </w:p>
        </w:tc>
      </w:tr>
    </w:tbl>
    <w:p w:rsidR="00BD29D0" w:rsidRPr="004C173B" w:rsidRDefault="00BD29D0" w:rsidP="00BD29D0">
      <w:pPr>
        <w:autoSpaceDE w:val="0"/>
        <w:autoSpaceDN w:val="0"/>
        <w:adjustRightInd w:val="0"/>
        <w:ind w:left="720"/>
      </w:pPr>
    </w:p>
    <w:p w:rsidR="00BD29D0" w:rsidRPr="00FC41B7" w:rsidRDefault="00BD29D0" w:rsidP="00BD29D0">
      <w:pPr>
        <w:pStyle w:val="ColorfulList-Accent11"/>
        <w:numPr>
          <w:ilvl w:val="0"/>
          <w:numId w:val="52"/>
        </w:numPr>
        <w:ind w:left="360"/>
        <w:jc w:val="both"/>
        <w:rPr>
          <w:b/>
        </w:rPr>
      </w:pPr>
      <w:r>
        <w:rPr>
          <w:b/>
        </w:rPr>
        <w:t>D</w:t>
      </w:r>
      <w:r w:rsidRPr="00FC41B7">
        <w:rPr>
          <w:b/>
        </w:rPr>
        <w:t>iscipline of Students Without Disabilities</w:t>
      </w:r>
      <w:r>
        <w:rPr>
          <w:b/>
        </w:rPr>
        <w:t xml:space="preserve"> </w:t>
      </w:r>
    </w:p>
    <w:p w:rsidR="00BD29D0" w:rsidRPr="00C566C3" w:rsidRDefault="00BD29D0" w:rsidP="00BD29D0">
      <w:pPr>
        <w:pStyle w:val="ColorfulList-Accent11"/>
        <w:numPr>
          <w:ilvl w:val="0"/>
          <w:numId w:val="27"/>
        </w:numPr>
        <w:ind w:left="360"/>
      </w:pPr>
      <w:r w:rsidRPr="00C566C3">
        <w:t>Enter the number of students for each row.  Include ONLY students without disabilities.</w:t>
      </w:r>
    </w:p>
    <w:p w:rsidR="00BD29D0" w:rsidRPr="00C566C3" w:rsidRDefault="00BD29D0" w:rsidP="00BD29D0">
      <w:pPr>
        <w:pStyle w:val="ColorfulList-Accent11"/>
        <w:numPr>
          <w:ilvl w:val="0"/>
          <w:numId w:val="27"/>
        </w:numPr>
        <w:ind w:left="360"/>
      </w:pPr>
      <w:r w:rsidRPr="00C566C3">
        <w:t xml:space="preserve">Count the cumulative number of students for the entire school year.  </w:t>
      </w:r>
    </w:p>
    <w:p w:rsidR="00BD29D0" w:rsidRPr="00C566C3" w:rsidRDefault="00BD29D0" w:rsidP="00BD29D0">
      <w:pPr>
        <w:pStyle w:val="ColorfulList-Accent11"/>
        <w:numPr>
          <w:ilvl w:val="0"/>
          <w:numId w:val="27"/>
        </w:numPr>
        <w:ind w:left="360"/>
      </w:pPr>
      <w:r w:rsidRPr="00C566C3">
        <w:t>Do not count a student in both row C and row D.  Otherwise, a student can be counted in more than one row</w:t>
      </w:r>
      <w:r>
        <w:t>.</w:t>
      </w:r>
    </w:p>
    <w:p w:rsidR="00BD29D0" w:rsidRPr="00C566C3" w:rsidRDefault="00BD29D0" w:rsidP="00BD29D0">
      <w:pPr>
        <w:pStyle w:val="ColorfulList-Accent11"/>
        <w:numPr>
          <w:ilvl w:val="0"/>
          <w:numId w:val="27"/>
        </w:numPr>
        <w:ind w:left="360"/>
      </w:pPr>
      <w:r w:rsidRPr="00C566C3">
        <w:t>See the definitions section and review definitions carefully.  The definition for “out-of-school suspension” (rows C and D) is different for students with disabilities (IDEA) than for other students.  In this survey item, be sure to use the definition for students without disabilities.</w:t>
      </w:r>
    </w:p>
    <w:p w:rsidR="00BD29D0" w:rsidRPr="00B17EF5" w:rsidRDefault="00BD29D0" w:rsidP="00BD29D0">
      <w:pPr>
        <w:pStyle w:val="ColorfulList-Accent11"/>
        <w:numPr>
          <w:ilvl w:val="0"/>
          <w:numId w:val="27"/>
        </w:numPr>
        <w:spacing w:after="120"/>
        <w:ind w:left="360"/>
        <w:rPr>
          <w:sz w:val="20"/>
          <w:szCs w:val="20"/>
        </w:rPr>
      </w:pPr>
      <w:r w:rsidRPr="00C566C3">
        <w:t>See general instructions for information on duplicated and unduplicated counts.</w:t>
      </w:r>
    </w:p>
    <w:p w:rsidR="00BD29D0" w:rsidRPr="00DC35B9" w:rsidRDefault="00BD29D0" w:rsidP="00BD29D0">
      <w:pPr>
        <w:ind w:left="360"/>
        <w:rPr>
          <w:szCs w:val="20"/>
        </w:rPr>
      </w:pPr>
      <w:r w:rsidRPr="00DC35B9">
        <w:rPr>
          <w:szCs w:val="20"/>
        </w:rPr>
        <w:t>Data collected by this table:</w:t>
      </w:r>
    </w:p>
    <w:p w:rsidR="00BD29D0" w:rsidRPr="00DC35B9" w:rsidRDefault="00BD29D0" w:rsidP="00BD29D0">
      <w:pPr>
        <w:pStyle w:val="ColorfulList-Accent11"/>
        <w:numPr>
          <w:ilvl w:val="0"/>
          <w:numId w:val="66"/>
        </w:numPr>
        <w:ind w:left="1080"/>
        <w:rPr>
          <w:szCs w:val="20"/>
        </w:rPr>
      </w:pPr>
      <w:r w:rsidRPr="00DC35B9">
        <w:rPr>
          <w:szCs w:val="20"/>
        </w:rPr>
        <w:t>Corporal punishment</w:t>
      </w:r>
    </w:p>
    <w:p w:rsidR="00BD29D0" w:rsidRPr="00DC35B9" w:rsidRDefault="00BD29D0" w:rsidP="00BD29D0">
      <w:pPr>
        <w:pStyle w:val="ColorfulList-Accent11"/>
        <w:numPr>
          <w:ilvl w:val="0"/>
          <w:numId w:val="66"/>
        </w:numPr>
        <w:ind w:left="1080"/>
        <w:rPr>
          <w:szCs w:val="20"/>
        </w:rPr>
      </w:pPr>
      <w:r w:rsidRPr="00DC35B9">
        <w:rPr>
          <w:szCs w:val="20"/>
        </w:rPr>
        <w:t>Students receiving one or more in-school suspensions</w:t>
      </w:r>
    </w:p>
    <w:p w:rsidR="00BD29D0" w:rsidRPr="00DC35B9" w:rsidRDefault="00BD29D0" w:rsidP="00BD29D0">
      <w:pPr>
        <w:pStyle w:val="ColorfulList-Accent11"/>
        <w:numPr>
          <w:ilvl w:val="0"/>
          <w:numId w:val="66"/>
        </w:numPr>
        <w:ind w:left="1080"/>
        <w:rPr>
          <w:szCs w:val="20"/>
        </w:rPr>
      </w:pPr>
      <w:r w:rsidRPr="00DC35B9">
        <w:rPr>
          <w:szCs w:val="20"/>
        </w:rPr>
        <w:t>Students receiving only one out-of-school suspension</w:t>
      </w:r>
    </w:p>
    <w:p w:rsidR="00BD29D0" w:rsidRPr="00DC35B9" w:rsidRDefault="00BD29D0" w:rsidP="00BD29D0">
      <w:pPr>
        <w:pStyle w:val="ColorfulList-Accent11"/>
        <w:numPr>
          <w:ilvl w:val="0"/>
          <w:numId w:val="66"/>
        </w:numPr>
        <w:ind w:left="1080"/>
        <w:rPr>
          <w:szCs w:val="20"/>
        </w:rPr>
      </w:pPr>
      <w:r w:rsidRPr="00DC35B9">
        <w:rPr>
          <w:szCs w:val="20"/>
        </w:rPr>
        <w:t>Students receiving more than one out-of-school suspension</w:t>
      </w:r>
    </w:p>
    <w:p w:rsidR="00BD29D0" w:rsidRPr="00DC35B9" w:rsidRDefault="00BD29D0" w:rsidP="00BD29D0">
      <w:pPr>
        <w:pStyle w:val="ColorfulList-Accent11"/>
        <w:numPr>
          <w:ilvl w:val="0"/>
          <w:numId w:val="66"/>
        </w:numPr>
        <w:ind w:left="1080"/>
        <w:rPr>
          <w:szCs w:val="20"/>
        </w:rPr>
      </w:pPr>
      <w:r w:rsidRPr="00DC35B9">
        <w:rPr>
          <w:szCs w:val="20"/>
        </w:rPr>
        <w:t>Expulsions with educational services</w:t>
      </w:r>
    </w:p>
    <w:p w:rsidR="00BD29D0" w:rsidRPr="00DC35B9" w:rsidRDefault="00BD29D0" w:rsidP="00BD29D0">
      <w:pPr>
        <w:pStyle w:val="ColorfulList-Accent11"/>
        <w:numPr>
          <w:ilvl w:val="0"/>
          <w:numId w:val="66"/>
        </w:numPr>
        <w:ind w:left="1080"/>
        <w:rPr>
          <w:szCs w:val="20"/>
        </w:rPr>
      </w:pPr>
      <w:r w:rsidRPr="00DC35B9">
        <w:rPr>
          <w:szCs w:val="20"/>
        </w:rPr>
        <w:t>Expulsions without educational services</w:t>
      </w:r>
    </w:p>
    <w:p w:rsidR="00BD29D0" w:rsidRPr="00DC35B9" w:rsidRDefault="00BD29D0" w:rsidP="00BD29D0">
      <w:pPr>
        <w:pStyle w:val="ColorfulList-Accent11"/>
        <w:numPr>
          <w:ilvl w:val="0"/>
          <w:numId w:val="66"/>
        </w:numPr>
        <w:ind w:left="1080"/>
        <w:rPr>
          <w:szCs w:val="20"/>
        </w:rPr>
      </w:pPr>
      <w:r w:rsidRPr="00DC35B9">
        <w:rPr>
          <w:szCs w:val="20"/>
        </w:rPr>
        <w:t>Expulsions under zero tolerance policies</w:t>
      </w:r>
    </w:p>
    <w:p w:rsidR="00BD29D0" w:rsidRPr="00DC35B9" w:rsidRDefault="00BD29D0" w:rsidP="00BD29D0">
      <w:pPr>
        <w:pStyle w:val="ColorfulList-Accent11"/>
        <w:numPr>
          <w:ilvl w:val="0"/>
          <w:numId w:val="66"/>
        </w:numPr>
        <w:ind w:left="1080"/>
        <w:rPr>
          <w:szCs w:val="20"/>
        </w:rPr>
      </w:pPr>
      <w:r w:rsidRPr="00DC35B9">
        <w:rPr>
          <w:szCs w:val="20"/>
        </w:rPr>
        <w:t>Referral to law enforcement</w:t>
      </w:r>
    </w:p>
    <w:p w:rsidR="00BD29D0" w:rsidRPr="00DC35B9" w:rsidRDefault="00BD29D0" w:rsidP="00BD29D0">
      <w:pPr>
        <w:pStyle w:val="ColorfulList-Accent11"/>
        <w:numPr>
          <w:ilvl w:val="0"/>
          <w:numId w:val="66"/>
        </w:numPr>
        <w:ind w:left="1080"/>
        <w:rPr>
          <w:szCs w:val="20"/>
        </w:rPr>
      </w:pPr>
      <w:r w:rsidRPr="00DC35B9">
        <w:rPr>
          <w:szCs w:val="20"/>
        </w:rPr>
        <w:t>School-related arrest</w:t>
      </w:r>
    </w:p>
    <w:p w:rsidR="00BD29D0" w:rsidRDefault="00BD29D0" w:rsidP="00BD29D0">
      <w:pPr>
        <w:pStyle w:val="ColorfulList-Accent11"/>
        <w:ind w:left="-540"/>
        <w:rPr>
          <w:szCs w:val="20"/>
        </w:rPr>
      </w:pPr>
    </w:p>
    <w:p w:rsidR="00BD29D0" w:rsidRDefault="00BD29D0" w:rsidP="00BD29D0">
      <w:pPr>
        <w:ind w:left="360"/>
      </w:pPr>
      <w:r>
        <w:t>Report data by the following disaggregation categories:</w:t>
      </w:r>
    </w:p>
    <w:p w:rsidR="00BD29D0" w:rsidRDefault="00BD29D0" w:rsidP="00BD29D0">
      <w:pPr>
        <w:pStyle w:val="ColorfulList-Accent11"/>
        <w:numPr>
          <w:ilvl w:val="0"/>
          <w:numId w:val="67"/>
        </w:numPr>
        <w:ind w:left="1080"/>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t xml:space="preserve">by sex (male and female) </w:t>
      </w:r>
    </w:p>
    <w:p w:rsidR="00BD29D0" w:rsidRDefault="00BD29D0" w:rsidP="00BD29D0">
      <w:pPr>
        <w:pStyle w:val="ColorfulList-Accent11"/>
        <w:numPr>
          <w:ilvl w:val="0"/>
          <w:numId w:val="67"/>
        </w:numPr>
        <w:ind w:left="1080"/>
      </w:pPr>
      <w:r>
        <w:t xml:space="preserve">Total by sex (male and female) is Web-based system autofill </w:t>
      </w:r>
    </w:p>
    <w:p w:rsidR="00BD29D0" w:rsidRPr="00C42F3F" w:rsidRDefault="00BD29D0" w:rsidP="00BD29D0">
      <w:pPr>
        <w:pStyle w:val="ColorfulList-Accent11"/>
        <w:numPr>
          <w:ilvl w:val="0"/>
          <w:numId w:val="67"/>
        </w:numPr>
        <w:ind w:left="1080"/>
        <w:rPr>
          <w:sz w:val="20"/>
          <w:szCs w:val="20"/>
        </w:rPr>
      </w:pPr>
      <w:r>
        <w:t>LEP Students by sex (male and female)</w:t>
      </w:r>
    </w:p>
    <w:p w:rsidR="00BD29D0" w:rsidRDefault="00BD29D0" w:rsidP="00BD29D0">
      <w:pPr>
        <w:pStyle w:val="ColorfulList-Accent11"/>
        <w:ind w:left="1080"/>
      </w:pPr>
    </w:p>
    <w:p w:rsidR="00BD29D0" w:rsidRDefault="00BD29D0" w:rsidP="00BD29D0">
      <w:pPr>
        <w:pStyle w:val="ColorfulList-Accent11"/>
        <w:ind w:left="1080"/>
      </w:pPr>
    </w:p>
    <w:p w:rsidR="00BD29D0" w:rsidRDefault="00BD29D0" w:rsidP="00BD29D0">
      <w:pPr>
        <w:pStyle w:val="ColorfulList-Accent11"/>
        <w:ind w:left="1080"/>
      </w:pPr>
    </w:p>
    <w:p w:rsidR="00BD29D0" w:rsidRDefault="00BD29D0" w:rsidP="00BD29D0">
      <w:pPr>
        <w:pStyle w:val="ColorfulList-Accent11"/>
        <w:ind w:left="1080"/>
      </w:pPr>
    </w:p>
    <w:p w:rsidR="00BD29D0" w:rsidRDefault="00BD29D0" w:rsidP="00BD29D0">
      <w:pPr>
        <w:pStyle w:val="ColorfulList-Accent11"/>
        <w:ind w:left="1080"/>
      </w:pPr>
    </w:p>
    <w:p w:rsidR="00BD29D0" w:rsidRDefault="00BD29D0" w:rsidP="00BD29D0">
      <w:pPr>
        <w:pStyle w:val="ColorfulList-Accent11"/>
        <w:ind w:left="1080"/>
      </w:pPr>
    </w:p>
    <w:p w:rsidR="00BD29D0" w:rsidRDefault="00BD29D0" w:rsidP="00BD29D0">
      <w:pPr>
        <w:pStyle w:val="ColorfulList-Accent11"/>
        <w:ind w:left="1080"/>
      </w:pPr>
    </w:p>
    <w:p w:rsidR="00BD29D0" w:rsidRDefault="00BD29D0" w:rsidP="00BD29D0">
      <w:pPr>
        <w:pStyle w:val="ColorfulList-Accent11"/>
        <w:ind w:left="1080"/>
      </w:pPr>
    </w:p>
    <w:p w:rsidR="00BD29D0" w:rsidRDefault="00BD29D0" w:rsidP="00BD29D0">
      <w:pPr>
        <w:pStyle w:val="ColorfulList-Accent11"/>
        <w:ind w:left="1080"/>
      </w:pPr>
    </w:p>
    <w:p w:rsidR="00BD29D0" w:rsidRPr="00DC35B9" w:rsidRDefault="00BD29D0" w:rsidP="00BD29D0">
      <w:pPr>
        <w:pStyle w:val="ColorfulList-Accent11"/>
        <w:ind w:left="1080"/>
        <w:rPr>
          <w:sz w:val="20"/>
          <w:szCs w:val="20"/>
        </w:rPr>
      </w:pPr>
    </w:p>
    <w:tbl>
      <w:tblPr>
        <w:tblW w:w="9261"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005"/>
        <w:gridCol w:w="396"/>
        <w:gridCol w:w="720"/>
        <w:gridCol w:w="360"/>
        <w:gridCol w:w="810"/>
        <w:gridCol w:w="450"/>
        <w:gridCol w:w="450"/>
        <w:gridCol w:w="540"/>
        <w:gridCol w:w="450"/>
        <w:gridCol w:w="450"/>
        <w:gridCol w:w="630"/>
      </w:tblGrid>
      <w:tr w:rsidR="00BD29D0" w:rsidRPr="00B13750">
        <w:trPr>
          <w:cantSplit/>
          <w:trHeight w:val="351"/>
        </w:trPr>
        <w:tc>
          <w:tcPr>
            <w:tcW w:w="4005" w:type="dxa"/>
            <w:vMerge w:val="restart"/>
            <w:tcBorders>
              <w:right w:val="nil"/>
            </w:tcBorders>
            <w:vAlign w:val="center"/>
          </w:tcPr>
          <w:p w:rsidR="00BD29D0" w:rsidRPr="00C566C3" w:rsidRDefault="00BD29D0" w:rsidP="00BD29D0">
            <w:pPr>
              <w:jc w:val="center"/>
              <w:rPr>
                <w:sz w:val="20"/>
                <w:szCs w:val="20"/>
              </w:rPr>
            </w:pPr>
            <w:r w:rsidRPr="00C566C3">
              <w:rPr>
                <w:sz w:val="20"/>
                <w:szCs w:val="20"/>
              </w:rPr>
              <w:t>Category</w:t>
            </w:r>
          </w:p>
        </w:tc>
        <w:tc>
          <w:tcPr>
            <w:tcW w:w="396" w:type="dxa"/>
            <w:vMerge w:val="restart"/>
            <w:textDirection w:val="btLr"/>
            <w:vAlign w:val="center"/>
          </w:tcPr>
          <w:p w:rsidR="00BD29D0" w:rsidRPr="00C566C3" w:rsidRDefault="00BD29D0" w:rsidP="00BD29D0">
            <w:pPr>
              <w:ind w:left="113" w:right="113"/>
              <w:rPr>
                <w:sz w:val="20"/>
                <w:szCs w:val="20"/>
              </w:rPr>
            </w:pPr>
            <w:r w:rsidRPr="00C566C3">
              <w:rPr>
                <w:sz w:val="20"/>
                <w:szCs w:val="20"/>
              </w:rPr>
              <w:t>Sex</w:t>
            </w:r>
          </w:p>
        </w:tc>
        <w:tc>
          <w:tcPr>
            <w:tcW w:w="4230" w:type="dxa"/>
            <w:gridSpan w:val="8"/>
          </w:tcPr>
          <w:p w:rsidR="00BD29D0" w:rsidRPr="00C566C3" w:rsidRDefault="00BD29D0" w:rsidP="00BD29D0">
            <w:pPr>
              <w:jc w:val="center"/>
              <w:rPr>
                <w:sz w:val="20"/>
                <w:szCs w:val="20"/>
              </w:rPr>
            </w:pPr>
            <w:r w:rsidRPr="00C566C3">
              <w:rPr>
                <w:sz w:val="20"/>
                <w:szCs w:val="20"/>
              </w:rPr>
              <w:t>Race/Ethnicity</w:t>
            </w:r>
          </w:p>
        </w:tc>
        <w:tc>
          <w:tcPr>
            <w:tcW w:w="630" w:type="dxa"/>
            <w:vMerge w:val="restart"/>
            <w:textDirection w:val="btLr"/>
            <w:vAlign w:val="center"/>
          </w:tcPr>
          <w:p w:rsidR="00BD29D0" w:rsidRPr="00C566C3" w:rsidRDefault="00BD29D0" w:rsidP="00BD29D0">
            <w:pPr>
              <w:ind w:left="113" w:right="113"/>
              <w:rPr>
                <w:sz w:val="20"/>
                <w:szCs w:val="20"/>
              </w:rPr>
            </w:pPr>
            <w:r w:rsidRPr="000F4B40">
              <w:rPr>
                <w:sz w:val="16"/>
                <w:szCs w:val="16"/>
              </w:rPr>
              <w:t>LEP</w:t>
            </w:r>
          </w:p>
        </w:tc>
      </w:tr>
      <w:tr w:rsidR="00BD29D0" w:rsidRPr="00B13750">
        <w:trPr>
          <w:cantSplit/>
          <w:trHeight w:val="1880"/>
        </w:trPr>
        <w:tc>
          <w:tcPr>
            <w:tcW w:w="4005" w:type="dxa"/>
            <w:vMerge/>
            <w:tcBorders>
              <w:bottom w:val="nil"/>
              <w:right w:val="nil"/>
            </w:tcBorders>
            <w:vAlign w:val="center"/>
          </w:tcPr>
          <w:p w:rsidR="00BD29D0" w:rsidRPr="00C566C3" w:rsidRDefault="00BD29D0" w:rsidP="00BD29D0">
            <w:pPr>
              <w:jc w:val="center"/>
              <w:rPr>
                <w:sz w:val="20"/>
                <w:szCs w:val="20"/>
              </w:rPr>
            </w:pPr>
          </w:p>
        </w:tc>
        <w:tc>
          <w:tcPr>
            <w:tcW w:w="396" w:type="dxa"/>
            <w:vMerge/>
            <w:tcBorders>
              <w:bottom w:val="nil"/>
            </w:tcBorders>
            <w:textDirection w:val="btLr"/>
            <w:vAlign w:val="center"/>
          </w:tcPr>
          <w:p w:rsidR="00BD29D0" w:rsidRPr="00C566C3" w:rsidRDefault="00BD29D0" w:rsidP="00BD29D0">
            <w:pPr>
              <w:ind w:left="113" w:right="113"/>
              <w:rPr>
                <w:sz w:val="20"/>
                <w:szCs w:val="20"/>
              </w:rPr>
            </w:pPr>
          </w:p>
        </w:tc>
        <w:tc>
          <w:tcPr>
            <w:tcW w:w="720" w:type="dxa"/>
            <w:tcBorders>
              <w:bottom w:val="nil"/>
            </w:tcBorders>
            <w:textDirection w:val="btLr"/>
            <w:vAlign w:val="center"/>
          </w:tcPr>
          <w:p w:rsidR="00BD29D0" w:rsidRPr="000F4B40" w:rsidRDefault="00BD29D0" w:rsidP="00BD29D0">
            <w:pPr>
              <w:ind w:left="113" w:right="113"/>
              <w:rPr>
                <w:sz w:val="16"/>
                <w:szCs w:val="16"/>
              </w:rPr>
            </w:pPr>
            <w:r w:rsidRPr="00FA2CCF">
              <w:rPr>
                <w:sz w:val="20"/>
                <w:szCs w:val="20"/>
              </w:rPr>
              <w:t>American Indian/</w:t>
            </w:r>
            <w:r w:rsidRPr="00FA2CCF">
              <w:rPr>
                <w:sz w:val="20"/>
                <w:szCs w:val="20"/>
              </w:rPr>
              <w:br/>
              <w:t>Alaska  Native</w:t>
            </w:r>
          </w:p>
        </w:tc>
        <w:tc>
          <w:tcPr>
            <w:tcW w:w="360" w:type="dxa"/>
            <w:tcBorders>
              <w:bottom w:val="nil"/>
            </w:tcBorders>
            <w:textDirection w:val="btLr"/>
            <w:vAlign w:val="center"/>
          </w:tcPr>
          <w:p w:rsidR="00BD29D0" w:rsidRPr="000F4B40" w:rsidRDefault="00BD29D0" w:rsidP="00BD29D0">
            <w:pPr>
              <w:ind w:left="113" w:right="113"/>
              <w:rPr>
                <w:sz w:val="16"/>
                <w:szCs w:val="16"/>
              </w:rPr>
            </w:pPr>
            <w:r w:rsidRPr="00FA2CCF">
              <w:rPr>
                <w:sz w:val="20"/>
                <w:szCs w:val="20"/>
              </w:rPr>
              <w:t>Asian</w:t>
            </w:r>
          </w:p>
        </w:tc>
        <w:tc>
          <w:tcPr>
            <w:tcW w:w="810" w:type="dxa"/>
            <w:tcBorders>
              <w:bottom w:val="nil"/>
            </w:tcBorders>
            <w:textDirection w:val="btLr"/>
          </w:tcPr>
          <w:p w:rsidR="00BD29D0" w:rsidRPr="004F6B3F" w:rsidRDefault="00BD29D0" w:rsidP="00BD29D0">
            <w:pPr>
              <w:ind w:left="113" w:right="113"/>
              <w:rPr>
                <w:sz w:val="18"/>
                <w:szCs w:val="18"/>
              </w:rPr>
            </w:pPr>
            <w:r w:rsidRPr="00AF1BCD">
              <w:rPr>
                <w:sz w:val="20"/>
                <w:szCs w:val="20"/>
              </w:rPr>
              <w:t xml:space="preserve">Native Hawaiian </w:t>
            </w:r>
            <w:r>
              <w:rPr>
                <w:sz w:val="20"/>
                <w:szCs w:val="20"/>
              </w:rPr>
              <w:t xml:space="preserve">/ </w:t>
            </w:r>
            <w:r w:rsidRPr="00AF1BCD">
              <w:rPr>
                <w:sz w:val="20"/>
                <w:szCs w:val="20"/>
              </w:rPr>
              <w:t>Other Pacific Islander</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54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450" w:type="dxa"/>
            <w:tcBorders>
              <w:bottom w:val="nil"/>
            </w:tcBorders>
            <w:textDirection w:val="btLr"/>
          </w:tcPr>
          <w:p w:rsidR="00BD29D0" w:rsidRPr="00C566C3" w:rsidRDefault="00BD29D0" w:rsidP="00BD29D0">
            <w:pPr>
              <w:ind w:left="113" w:right="113"/>
              <w:rPr>
                <w:sz w:val="20"/>
                <w:szCs w:val="20"/>
              </w:rPr>
            </w:pPr>
            <w:r>
              <w:rPr>
                <w:sz w:val="20"/>
                <w:szCs w:val="20"/>
              </w:rPr>
              <w:t>Two or More Races</w:t>
            </w:r>
          </w:p>
        </w:tc>
        <w:tc>
          <w:tcPr>
            <w:tcW w:w="450" w:type="dxa"/>
            <w:tcBorders>
              <w:top w:val="single" w:sz="4" w:space="0" w:color="000000"/>
              <w:bottom w:val="single" w:sz="4" w:space="0" w:color="000000"/>
            </w:tcBorders>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630" w:type="dxa"/>
            <w:vMerge/>
            <w:tcBorders>
              <w:bottom w:val="nil"/>
            </w:tcBorders>
            <w:textDirection w:val="btLr"/>
            <w:vAlign w:val="center"/>
          </w:tcPr>
          <w:p w:rsidR="00BD29D0" w:rsidRPr="00C566C3" w:rsidRDefault="00BD29D0" w:rsidP="00BD29D0">
            <w:pPr>
              <w:ind w:left="113" w:right="113"/>
              <w:rPr>
                <w:sz w:val="20"/>
                <w:szCs w:val="20"/>
              </w:rPr>
            </w:pPr>
          </w:p>
        </w:tc>
      </w:tr>
      <w:tr w:rsidR="00BD29D0" w:rsidRPr="00B13750">
        <w:tc>
          <w:tcPr>
            <w:tcW w:w="4005" w:type="dxa"/>
            <w:vMerge w:val="restart"/>
            <w:tcBorders>
              <w:right w:val="nil"/>
            </w:tcBorders>
          </w:tcPr>
          <w:p w:rsidR="00BD29D0" w:rsidRPr="00C566C3" w:rsidRDefault="00BD29D0" w:rsidP="00BD29D0">
            <w:pPr>
              <w:rPr>
                <w:sz w:val="20"/>
                <w:szCs w:val="20"/>
              </w:rPr>
            </w:pPr>
            <w:r w:rsidRPr="00C566C3">
              <w:rPr>
                <w:sz w:val="20"/>
                <w:szCs w:val="20"/>
              </w:rPr>
              <w:t>Corporal punishment</w:t>
            </w:r>
          </w:p>
        </w:tc>
        <w:tc>
          <w:tcPr>
            <w:tcW w:w="396" w:type="dxa"/>
          </w:tcPr>
          <w:p w:rsidR="00BD29D0" w:rsidRPr="00C566C3" w:rsidRDefault="00BD29D0" w:rsidP="00BD29D0">
            <w:pPr>
              <w:rPr>
                <w:sz w:val="20"/>
                <w:szCs w:val="20"/>
              </w:rPr>
            </w:pPr>
            <w:r w:rsidRPr="00C566C3">
              <w:rPr>
                <w:sz w:val="20"/>
                <w:szCs w:val="20"/>
              </w:rPr>
              <w:t>M</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tcPr>
          <w:p w:rsidR="00BD29D0" w:rsidRPr="00C566C3" w:rsidRDefault="00BD29D0" w:rsidP="00BD29D0">
            <w:pPr>
              <w:rPr>
                <w:sz w:val="20"/>
                <w:szCs w:val="20"/>
              </w:rPr>
            </w:pPr>
          </w:p>
        </w:tc>
      </w:tr>
      <w:tr w:rsidR="00BD29D0" w:rsidRPr="00B13750">
        <w:tc>
          <w:tcPr>
            <w:tcW w:w="4005" w:type="dxa"/>
            <w:vMerge/>
            <w:tcBorders>
              <w:right w:val="nil"/>
            </w:tcBorders>
          </w:tcPr>
          <w:p w:rsidR="00BD29D0" w:rsidRPr="00C566C3" w:rsidRDefault="00BD29D0" w:rsidP="00BD29D0">
            <w:pPr>
              <w:rPr>
                <w:sz w:val="20"/>
                <w:szCs w:val="20"/>
              </w:rPr>
            </w:pPr>
          </w:p>
        </w:tc>
        <w:tc>
          <w:tcPr>
            <w:tcW w:w="396" w:type="dxa"/>
          </w:tcPr>
          <w:p w:rsidR="00BD29D0" w:rsidRPr="00C566C3" w:rsidRDefault="00BD29D0" w:rsidP="00BD29D0">
            <w:pPr>
              <w:rPr>
                <w:sz w:val="20"/>
                <w:szCs w:val="20"/>
              </w:rPr>
            </w:pPr>
            <w:r w:rsidRPr="00C566C3">
              <w:rPr>
                <w:sz w:val="20"/>
                <w:szCs w:val="20"/>
              </w:rPr>
              <w:t>F</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tcPr>
          <w:p w:rsidR="00BD29D0" w:rsidRPr="00C566C3" w:rsidRDefault="00BD29D0" w:rsidP="00BD29D0">
            <w:pPr>
              <w:rPr>
                <w:sz w:val="20"/>
                <w:szCs w:val="20"/>
              </w:rPr>
            </w:pPr>
          </w:p>
        </w:tc>
      </w:tr>
      <w:tr w:rsidR="00BD29D0" w:rsidRPr="00B13750">
        <w:tc>
          <w:tcPr>
            <w:tcW w:w="4005" w:type="dxa"/>
            <w:vMerge w:val="restart"/>
            <w:tcBorders>
              <w:right w:val="nil"/>
            </w:tcBorders>
          </w:tcPr>
          <w:p w:rsidR="00BD29D0" w:rsidRPr="00C566C3" w:rsidRDefault="00BD29D0" w:rsidP="00BD29D0">
            <w:pPr>
              <w:rPr>
                <w:sz w:val="20"/>
                <w:szCs w:val="20"/>
              </w:rPr>
            </w:pPr>
            <w:r w:rsidRPr="00C566C3">
              <w:rPr>
                <w:sz w:val="20"/>
                <w:szCs w:val="20"/>
              </w:rPr>
              <w:t>Students receiving one or more in-school suspensions</w:t>
            </w:r>
          </w:p>
        </w:tc>
        <w:tc>
          <w:tcPr>
            <w:tcW w:w="396" w:type="dxa"/>
          </w:tcPr>
          <w:p w:rsidR="00BD29D0" w:rsidRPr="00C566C3" w:rsidRDefault="00BD29D0" w:rsidP="00BD29D0">
            <w:pPr>
              <w:rPr>
                <w:sz w:val="20"/>
                <w:szCs w:val="20"/>
              </w:rPr>
            </w:pPr>
            <w:r w:rsidRPr="00C566C3">
              <w:rPr>
                <w:sz w:val="20"/>
                <w:szCs w:val="20"/>
              </w:rPr>
              <w:t>M</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tcPr>
          <w:p w:rsidR="00BD29D0" w:rsidRPr="00C566C3" w:rsidRDefault="00BD29D0" w:rsidP="00BD29D0">
            <w:pPr>
              <w:rPr>
                <w:sz w:val="20"/>
                <w:szCs w:val="20"/>
              </w:rPr>
            </w:pPr>
          </w:p>
        </w:tc>
      </w:tr>
      <w:tr w:rsidR="00BD29D0" w:rsidRPr="00B13750">
        <w:tc>
          <w:tcPr>
            <w:tcW w:w="4005" w:type="dxa"/>
            <w:vMerge/>
            <w:tcBorders>
              <w:right w:val="nil"/>
            </w:tcBorders>
          </w:tcPr>
          <w:p w:rsidR="00BD29D0" w:rsidRPr="00C566C3" w:rsidRDefault="00BD29D0" w:rsidP="00BD29D0">
            <w:pPr>
              <w:rPr>
                <w:sz w:val="20"/>
                <w:szCs w:val="20"/>
              </w:rPr>
            </w:pPr>
          </w:p>
        </w:tc>
        <w:tc>
          <w:tcPr>
            <w:tcW w:w="396" w:type="dxa"/>
          </w:tcPr>
          <w:p w:rsidR="00BD29D0" w:rsidRPr="00C566C3" w:rsidRDefault="00BD29D0" w:rsidP="00BD29D0">
            <w:pPr>
              <w:rPr>
                <w:sz w:val="20"/>
                <w:szCs w:val="20"/>
              </w:rPr>
            </w:pPr>
            <w:r w:rsidRPr="00C566C3">
              <w:rPr>
                <w:sz w:val="20"/>
                <w:szCs w:val="20"/>
              </w:rPr>
              <w:t>F</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tcPr>
          <w:p w:rsidR="00BD29D0" w:rsidRPr="00C566C3" w:rsidRDefault="00BD29D0" w:rsidP="00BD29D0">
            <w:pPr>
              <w:rPr>
                <w:sz w:val="20"/>
                <w:szCs w:val="20"/>
              </w:rPr>
            </w:pPr>
          </w:p>
        </w:tc>
      </w:tr>
      <w:tr w:rsidR="00BD29D0" w:rsidRPr="00B13750">
        <w:tc>
          <w:tcPr>
            <w:tcW w:w="4005" w:type="dxa"/>
            <w:vMerge w:val="restart"/>
            <w:tcBorders>
              <w:right w:val="nil"/>
            </w:tcBorders>
            <w:shd w:val="clear" w:color="auto" w:fill="auto"/>
          </w:tcPr>
          <w:p w:rsidR="00BD29D0" w:rsidRPr="00C566C3" w:rsidRDefault="00BD29D0" w:rsidP="00BD29D0">
            <w:pPr>
              <w:rPr>
                <w:i/>
                <w:sz w:val="20"/>
                <w:szCs w:val="20"/>
              </w:rPr>
            </w:pPr>
            <w:r w:rsidRPr="00C566C3">
              <w:rPr>
                <w:sz w:val="20"/>
                <w:szCs w:val="20"/>
              </w:rPr>
              <w:t>Students receiving only one out-of-school suspension</w:t>
            </w:r>
          </w:p>
        </w:tc>
        <w:tc>
          <w:tcPr>
            <w:tcW w:w="396" w:type="dxa"/>
            <w:shd w:val="clear" w:color="auto" w:fill="auto"/>
          </w:tcPr>
          <w:p w:rsidR="00BD29D0" w:rsidRPr="00C566C3" w:rsidRDefault="00BD29D0" w:rsidP="00BD29D0">
            <w:pPr>
              <w:rPr>
                <w:sz w:val="20"/>
                <w:szCs w:val="20"/>
              </w:rPr>
            </w:pPr>
            <w:r w:rsidRPr="00C566C3">
              <w:rPr>
                <w:sz w:val="20"/>
                <w:szCs w:val="20"/>
              </w:rPr>
              <w:t>M</w:t>
            </w:r>
          </w:p>
        </w:tc>
        <w:tc>
          <w:tcPr>
            <w:tcW w:w="720" w:type="dxa"/>
          </w:tcPr>
          <w:p w:rsidR="00BD29D0" w:rsidRPr="00C566C3" w:rsidRDefault="00BD29D0" w:rsidP="00BD29D0">
            <w:pPr>
              <w:rPr>
                <w:i/>
                <w:sz w:val="20"/>
                <w:szCs w:val="20"/>
              </w:rPr>
            </w:pPr>
          </w:p>
        </w:tc>
        <w:tc>
          <w:tcPr>
            <w:tcW w:w="360" w:type="dxa"/>
          </w:tcPr>
          <w:p w:rsidR="00BD29D0" w:rsidRPr="00C566C3" w:rsidRDefault="00BD29D0" w:rsidP="00BD29D0">
            <w:pPr>
              <w:rPr>
                <w:i/>
                <w:sz w:val="20"/>
                <w:szCs w:val="20"/>
              </w:rPr>
            </w:pPr>
          </w:p>
        </w:tc>
        <w:tc>
          <w:tcPr>
            <w:tcW w:w="810" w:type="dxa"/>
            <w:shd w:val="clear" w:color="auto" w:fill="auto"/>
          </w:tcPr>
          <w:p w:rsidR="00BD29D0" w:rsidRPr="00C566C3" w:rsidRDefault="00BD29D0" w:rsidP="00BD29D0">
            <w:pPr>
              <w:rPr>
                <w:i/>
                <w:sz w:val="20"/>
                <w:szCs w:val="20"/>
              </w:rPr>
            </w:pPr>
          </w:p>
        </w:tc>
        <w:tc>
          <w:tcPr>
            <w:tcW w:w="450" w:type="dxa"/>
            <w:shd w:val="clear" w:color="auto" w:fill="auto"/>
          </w:tcPr>
          <w:p w:rsidR="00BD29D0" w:rsidRPr="00C566C3" w:rsidRDefault="00BD29D0" w:rsidP="00BD29D0">
            <w:pPr>
              <w:rPr>
                <w:i/>
                <w:sz w:val="20"/>
                <w:szCs w:val="20"/>
              </w:rPr>
            </w:pPr>
          </w:p>
        </w:tc>
        <w:tc>
          <w:tcPr>
            <w:tcW w:w="450" w:type="dxa"/>
            <w:shd w:val="clear" w:color="auto" w:fill="auto"/>
          </w:tcPr>
          <w:p w:rsidR="00BD29D0" w:rsidRPr="00C566C3" w:rsidRDefault="00BD29D0" w:rsidP="00BD29D0">
            <w:pPr>
              <w:rPr>
                <w:i/>
                <w:sz w:val="20"/>
                <w:szCs w:val="20"/>
              </w:rPr>
            </w:pPr>
          </w:p>
        </w:tc>
        <w:tc>
          <w:tcPr>
            <w:tcW w:w="540" w:type="dxa"/>
            <w:shd w:val="clear" w:color="auto" w:fill="auto"/>
          </w:tcPr>
          <w:p w:rsidR="00BD29D0" w:rsidRPr="00C566C3" w:rsidRDefault="00BD29D0" w:rsidP="00BD29D0">
            <w:pPr>
              <w:rPr>
                <w:i/>
                <w:sz w:val="20"/>
                <w:szCs w:val="20"/>
              </w:rPr>
            </w:pPr>
          </w:p>
        </w:tc>
        <w:tc>
          <w:tcPr>
            <w:tcW w:w="450" w:type="dxa"/>
            <w:shd w:val="clear" w:color="auto" w:fill="auto"/>
          </w:tcPr>
          <w:p w:rsidR="00BD29D0" w:rsidRPr="00C566C3" w:rsidRDefault="00BD29D0" w:rsidP="00BD29D0">
            <w:pPr>
              <w:rPr>
                <w:i/>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shd w:val="clear" w:color="auto" w:fill="auto"/>
          </w:tcPr>
          <w:p w:rsidR="00BD29D0" w:rsidRPr="00C566C3" w:rsidRDefault="00BD29D0" w:rsidP="00BD29D0">
            <w:pPr>
              <w:rPr>
                <w:i/>
                <w:sz w:val="20"/>
                <w:szCs w:val="20"/>
              </w:rPr>
            </w:pPr>
          </w:p>
        </w:tc>
      </w:tr>
      <w:tr w:rsidR="00BD29D0" w:rsidRPr="00B13750">
        <w:tc>
          <w:tcPr>
            <w:tcW w:w="4005" w:type="dxa"/>
            <w:vMerge/>
            <w:tcBorders>
              <w:right w:val="nil"/>
            </w:tcBorders>
            <w:shd w:val="clear" w:color="auto" w:fill="auto"/>
          </w:tcPr>
          <w:p w:rsidR="00BD29D0" w:rsidRPr="00C566C3" w:rsidRDefault="00BD29D0" w:rsidP="00BD29D0">
            <w:pPr>
              <w:rPr>
                <w:i/>
                <w:sz w:val="20"/>
                <w:szCs w:val="20"/>
              </w:rPr>
            </w:pPr>
          </w:p>
        </w:tc>
        <w:tc>
          <w:tcPr>
            <w:tcW w:w="396" w:type="dxa"/>
            <w:shd w:val="clear" w:color="auto" w:fill="auto"/>
          </w:tcPr>
          <w:p w:rsidR="00BD29D0" w:rsidRPr="00C566C3" w:rsidRDefault="00BD29D0" w:rsidP="00BD29D0">
            <w:pPr>
              <w:rPr>
                <w:sz w:val="20"/>
                <w:szCs w:val="20"/>
              </w:rPr>
            </w:pPr>
            <w:r w:rsidRPr="00C566C3">
              <w:rPr>
                <w:sz w:val="20"/>
                <w:szCs w:val="20"/>
              </w:rPr>
              <w:t>F</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shd w:val="clear" w:color="auto" w:fill="auto"/>
          </w:tcPr>
          <w:p w:rsidR="00BD29D0" w:rsidRPr="00C566C3" w:rsidRDefault="00BD29D0" w:rsidP="00BD29D0">
            <w:pPr>
              <w:rPr>
                <w:sz w:val="20"/>
                <w:szCs w:val="20"/>
              </w:rPr>
            </w:pPr>
          </w:p>
        </w:tc>
      </w:tr>
      <w:tr w:rsidR="00BD29D0" w:rsidRPr="00B13750">
        <w:trPr>
          <w:trHeight w:val="225"/>
        </w:trPr>
        <w:tc>
          <w:tcPr>
            <w:tcW w:w="4005"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receiving more than one out-of-school suspension</w:t>
            </w:r>
          </w:p>
        </w:tc>
        <w:tc>
          <w:tcPr>
            <w:tcW w:w="396" w:type="dxa"/>
            <w:shd w:val="clear" w:color="auto" w:fill="auto"/>
          </w:tcPr>
          <w:p w:rsidR="00BD29D0" w:rsidRPr="00C566C3" w:rsidRDefault="00BD29D0" w:rsidP="00BD29D0">
            <w:pPr>
              <w:rPr>
                <w:sz w:val="20"/>
                <w:szCs w:val="20"/>
              </w:rPr>
            </w:pPr>
            <w:r w:rsidRPr="00C566C3">
              <w:rPr>
                <w:sz w:val="20"/>
                <w:szCs w:val="20"/>
              </w:rPr>
              <w:t>M</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shd w:val="clear" w:color="auto" w:fill="auto"/>
          </w:tcPr>
          <w:p w:rsidR="00BD29D0" w:rsidRPr="00C566C3" w:rsidRDefault="00BD29D0" w:rsidP="00BD29D0">
            <w:pPr>
              <w:rPr>
                <w:sz w:val="20"/>
                <w:szCs w:val="20"/>
              </w:rPr>
            </w:pPr>
          </w:p>
        </w:tc>
      </w:tr>
      <w:tr w:rsidR="00BD29D0" w:rsidRPr="00B13750">
        <w:trPr>
          <w:trHeight w:val="161"/>
        </w:trPr>
        <w:tc>
          <w:tcPr>
            <w:tcW w:w="4005" w:type="dxa"/>
            <w:vMerge/>
            <w:tcBorders>
              <w:right w:val="nil"/>
            </w:tcBorders>
            <w:shd w:val="clear" w:color="auto" w:fill="auto"/>
          </w:tcPr>
          <w:p w:rsidR="00BD29D0" w:rsidRPr="00C566C3" w:rsidRDefault="00BD29D0" w:rsidP="00BD29D0">
            <w:pPr>
              <w:rPr>
                <w:sz w:val="20"/>
                <w:szCs w:val="20"/>
              </w:rPr>
            </w:pPr>
          </w:p>
        </w:tc>
        <w:tc>
          <w:tcPr>
            <w:tcW w:w="396" w:type="dxa"/>
            <w:shd w:val="clear" w:color="auto" w:fill="auto"/>
          </w:tcPr>
          <w:p w:rsidR="00BD29D0" w:rsidRPr="00C566C3" w:rsidRDefault="00BD29D0" w:rsidP="00BD29D0">
            <w:pPr>
              <w:rPr>
                <w:sz w:val="20"/>
                <w:szCs w:val="20"/>
              </w:rPr>
            </w:pPr>
            <w:r w:rsidRPr="00C566C3">
              <w:rPr>
                <w:sz w:val="20"/>
                <w:szCs w:val="20"/>
              </w:rPr>
              <w:t>F</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shd w:val="clear" w:color="auto" w:fill="auto"/>
          </w:tcPr>
          <w:p w:rsidR="00BD29D0" w:rsidRPr="00C566C3" w:rsidRDefault="00BD29D0" w:rsidP="00BD29D0">
            <w:pPr>
              <w:rPr>
                <w:sz w:val="20"/>
                <w:szCs w:val="20"/>
              </w:rPr>
            </w:pPr>
          </w:p>
        </w:tc>
      </w:tr>
      <w:tr w:rsidR="00BD29D0" w:rsidRPr="00B13750">
        <w:tc>
          <w:tcPr>
            <w:tcW w:w="4005" w:type="dxa"/>
            <w:vMerge w:val="restart"/>
            <w:tcBorders>
              <w:right w:val="nil"/>
            </w:tcBorders>
          </w:tcPr>
          <w:p w:rsidR="00BD29D0" w:rsidRPr="00C566C3" w:rsidRDefault="00BD29D0" w:rsidP="00BD29D0">
            <w:pPr>
              <w:rPr>
                <w:sz w:val="20"/>
                <w:szCs w:val="20"/>
              </w:rPr>
            </w:pPr>
            <w:r w:rsidRPr="00C566C3">
              <w:rPr>
                <w:sz w:val="20"/>
                <w:szCs w:val="20"/>
              </w:rPr>
              <w:t xml:space="preserve">Expulsions with educational services </w:t>
            </w:r>
          </w:p>
        </w:tc>
        <w:tc>
          <w:tcPr>
            <w:tcW w:w="396" w:type="dxa"/>
          </w:tcPr>
          <w:p w:rsidR="00BD29D0" w:rsidRPr="00C566C3" w:rsidRDefault="00BD29D0" w:rsidP="00BD29D0">
            <w:pPr>
              <w:rPr>
                <w:sz w:val="20"/>
                <w:szCs w:val="20"/>
              </w:rPr>
            </w:pPr>
            <w:r w:rsidRPr="00C566C3">
              <w:rPr>
                <w:sz w:val="20"/>
                <w:szCs w:val="20"/>
              </w:rPr>
              <w:t>M</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tcPr>
          <w:p w:rsidR="00BD29D0" w:rsidRPr="00C566C3" w:rsidRDefault="00BD29D0" w:rsidP="00BD29D0">
            <w:pPr>
              <w:rPr>
                <w:sz w:val="20"/>
                <w:szCs w:val="20"/>
              </w:rPr>
            </w:pPr>
          </w:p>
        </w:tc>
      </w:tr>
      <w:tr w:rsidR="00BD29D0" w:rsidRPr="00B13750">
        <w:tc>
          <w:tcPr>
            <w:tcW w:w="4005" w:type="dxa"/>
            <w:vMerge/>
            <w:tcBorders>
              <w:right w:val="nil"/>
            </w:tcBorders>
          </w:tcPr>
          <w:p w:rsidR="00BD29D0" w:rsidRPr="00C566C3" w:rsidRDefault="00BD29D0" w:rsidP="00BD29D0">
            <w:pPr>
              <w:rPr>
                <w:sz w:val="20"/>
                <w:szCs w:val="20"/>
              </w:rPr>
            </w:pPr>
          </w:p>
        </w:tc>
        <w:tc>
          <w:tcPr>
            <w:tcW w:w="396" w:type="dxa"/>
          </w:tcPr>
          <w:p w:rsidR="00BD29D0" w:rsidRPr="00C566C3" w:rsidRDefault="00BD29D0" w:rsidP="00BD29D0">
            <w:pPr>
              <w:rPr>
                <w:sz w:val="20"/>
                <w:szCs w:val="20"/>
              </w:rPr>
            </w:pPr>
            <w:r w:rsidRPr="00C566C3">
              <w:rPr>
                <w:sz w:val="20"/>
                <w:szCs w:val="20"/>
              </w:rPr>
              <w:t>F</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450" w:type="dxa"/>
            <w:tcBorders>
              <w:bottom w:val="single" w:sz="4" w:space="0" w:color="000000"/>
            </w:tcBorders>
            <w:shd w:val="clear" w:color="auto" w:fill="FFFFFF"/>
          </w:tcPr>
          <w:p w:rsidR="00BD29D0" w:rsidRPr="005B7EE5" w:rsidRDefault="00BD29D0" w:rsidP="00BD29D0">
            <w:pPr>
              <w:rPr>
                <w:sz w:val="20"/>
                <w:szCs w:val="20"/>
              </w:rPr>
            </w:pPr>
            <w:r w:rsidRPr="005B7EE5">
              <w:rPr>
                <w:sz w:val="20"/>
                <w:szCs w:val="20"/>
              </w:rPr>
              <w:t xml:space="preserve">  *</w:t>
            </w:r>
          </w:p>
        </w:tc>
        <w:tc>
          <w:tcPr>
            <w:tcW w:w="630" w:type="dxa"/>
          </w:tcPr>
          <w:p w:rsidR="00BD29D0" w:rsidRPr="00C566C3" w:rsidRDefault="00BD29D0" w:rsidP="00BD29D0">
            <w:pPr>
              <w:rPr>
                <w:sz w:val="20"/>
                <w:szCs w:val="20"/>
              </w:rPr>
            </w:pPr>
          </w:p>
        </w:tc>
      </w:tr>
      <w:tr w:rsidR="00BD29D0" w:rsidRPr="00B13750">
        <w:tc>
          <w:tcPr>
            <w:tcW w:w="4005" w:type="dxa"/>
            <w:vMerge w:val="restart"/>
            <w:tcBorders>
              <w:right w:val="nil"/>
            </w:tcBorders>
          </w:tcPr>
          <w:p w:rsidR="00BD29D0" w:rsidRPr="00C566C3" w:rsidRDefault="00BD29D0" w:rsidP="00BD29D0">
            <w:pPr>
              <w:rPr>
                <w:sz w:val="20"/>
                <w:szCs w:val="20"/>
              </w:rPr>
            </w:pPr>
            <w:r w:rsidRPr="00C566C3">
              <w:rPr>
                <w:sz w:val="20"/>
                <w:szCs w:val="20"/>
              </w:rPr>
              <w:t>Expulsions without educational services</w:t>
            </w:r>
          </w:p>
        </w:tc>
        <w:tc>
          <w:tcPr>
            <w:tcW w:w="396" w:type="dxa"/>
          </w:tcPr>
          <w:p w:rsidR="00BD29D0" w:rsidRPr="00C566C3" w:rsidRDefault="00BD29D0" w:rsidP="00BD29D0">
            <w:pPr>
              <w:rPr>
                <w:sz w:val="20"/>
                <w:szCs w:val="20"/>
              </w:rPr>
            </w:pPr>
            <w:r w:rsidRPr="00C566C3">
              <w:rPr>
                <w:sz w:val="20"/>
                <w:szCs w:val="20"/>
              </w:rPr>
              <w:t>M</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tcPr>
          <w:p w:rsidR="00BD29D0" w:rsidRPr="00C566C3" w:rsidRDefault="00BD29D0" w:rsidP="00BD29D0">
            <w:pPr>
              <w:rPr>
                <w:sz w:val="20"/>
                <w:szCs w:val="20"/>
              </w:rPr>
            </w:pPr>
          </w:p>
        </w:tc>
        <w:tc>
          <w:tcPr>
            <w:tcW w:w="450" w:type="dxa"/>
          </w:tcPr>
          <w:p w:rsidR="00BD29D0" w:rsidRPr="00C566C3" w:rsidRDefault="00BD29D0" w:rsidP="00BD29D0">
            <w:pPr>
              <w:rPr>
                <w:i/>
                <w:sz w:val="20"/>
                <w:szCs w:val="20"/>
              </w:rPr>
            </w:pPr>
          </w:p>
        </w:tc>
        <w:tc>
          <w:tcPr>
            <w:tcW w:w="450" w:type="dxa"/>
          </w:tcPr>
          <w:p w:rsidR="00BD29D0" w:rsidRPr="00C566C3" w:rsidRDefault="00BD29D0" w:rsidP="00BD29D0">
            <w:pPr>
              <w:rPr>
                <w:i/>
                <w:sz w:val="20"/>
                <w:szCs w:val="20"/>
              </w:rPr>
            </w:pPr>
          </w:p>
        </w:tc>
        <w:tc>
          <w:tcPr>
            <w:tcW w:w="540" w:type="dxa"/>
          </w:tcPr>
          <w:p w:rsidR="00BD29D0" w:rsidRPr="00C566C3" w:rsidRDefault="00BD29D0" w:rsidP="00BD29D0">
            <w:pPr>
              <w:rPr>
                <w:i/>
                <w:sz w:val="20"/>
                <w:szCs w:val="20"/>
              </w:rPr>
            </w:pPr>
          </w:p>
        </w:tc>
        <w:tc>
          <w:tcPr>
            <w:tcW w:w="450" w:type="dxa"/>
          </w:tcPr>
          <w:p w:rsidR="00BD29D0" w:rsidRPr="00C566C3" w:rsidRDefault="00BD29D0" w:rsidP="00BD29D0">
            <w:pPr>
              <w:rPr>
                <w:i/>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tcPr>
          <w:p w:rsidR="00BD29D0" w:rsidRPr="00C566C3" w:rsidRDefault="00BD29D0" w:rsidP="00BD29D0">
            <w:pPr>
              <w:rPr>
                <w:i/>
                <w:sz w:val="20"/>
                <w:szCs w:val="20"/>
              </w:rPr>
            </w:pPr>
          </w:p>
        </w:tc>
      </w:tr>
      <w:tr w:rsidR="00BD29D0" w:rsidRPr="00B13750">
        <w:tc>
          <w:tcPr>
            <w:tcW w:w="4005" w:type="dxa"/>
            <w:vMerge/>
            <w:tcBorders>
              <w:right w:val="nil"/>
            </w:tcBorders>
          </w:tcPr>
          <w:p w:rsidR="00BD29D0" w:rsidRPr="00C566C3" w:rsidRDefault="00BD29D0" w:rsidP="00BD29D0">
            <w:pPr>
              <w:rPr>
                <w:i/>
                <w:sz w:val="20"/>
                <w:szCs w:val="20"/>
              </w:rPr>
            </w:pPr>
          </w:p>
        </w:tc>
        <w:tc>
          <w:tcPr>
            <w:tcW w:w="396" w:type="dxa"/>
          </w:tcPr>
          <w:p w:rsidR="00BD29D0" w:rsidRPr="00C566C3" w:rsidRDefault="00BD29D0" w:rsidP="00BD29D0">
            <w:pPr>
              <w:rPr>
                <w:sz w:val="20"/>
                <w:szCs w:val="20"/>
              </w:rPr>
            </w:pPr>
            <w:r w:rsidRPr="00C566C3">
              <w:rPr>
                <w:sz w:val="20"/>
                <w:szCs w:val="20"/>
              </w:rPr>
              <w:t>F</w:t>
            </w:r>
          </w:p>
        </w:tc>
        <w:tc>
          <w:tcPr>
            <w:tcW w:w="720" w:type="dxa"/>
          </w:tcPr>
          <w:p w:rsidR="00BD29D0" w:rsidRPr="00C566C3" w:rsidRDefault="00BD29D0" w:rsidP="00BD29D0">
            <w:pPr>
              <w:rPr>
                <w:i/>
                <w:sz w:val="20"/>
                <w:szCs w:val="20"/>
              </w:rPr>
            </w:pPr>
          </w:p>
        </w:tc>
        <w:tc>
          <w:tcPr>
            <w:tcW w:w="360" w:type="dxa"/>
          </w:tcPr>
          <w:p w:rsidR="00BD29D0" w:rsidRPr="00C566C3" w:rsidRDefault="00BD29D0" w:rsidP="00BD29D0">
            <w:pPr>
              <w:rPr>
                <w:i/>
                <w:sz w:val="20"/>
                <w:szCs w:val="20"/>
              </w:rPr>
            </w:pPr>
          </w:p>
        </w:tc>
        <w:tc>
          <w:tcPr>
            <w:tcW w:w="810" w:type="dxa"/>
          </w:tcPr>
          <w:p w:rsidR="00BD29D0" w:rsidRPr="00C566C3" w:rsidRDefault="00BD29D0" w:rsidP="00BD29D0">
            <w:pPr>
              <w:rPr>
                <w:i/>
                <w:sz w:val="20"/>
                <w:szCs w:val="20"/>
              </w:rPr>
            </w:pPr>
          </w:p>
        </w:tc>
        <w:tc>
          <w:tcPr>
            <w:tcW w:w="450" w:type="dxa"/>
          </w:tcPr>
          <w:p w:rsidR="00BD29D0" w:rsidRPr="00C566C3" w:rsidRDefault="00BD29D0" w:rsidP="00BD29D0">
            <w:pPr>
              <w:rPr>
                <w:i/>
                <w:sz w:val="20"/>
                <w:szCs w:val="20"/>
              </w:rPr>
            </w:pPr>
          </w:p>
        </w:tc>
        <w:tc>
          <w:tcPr>
            <w:tcW w:w="450" w:type="dxa"/>
          </w:tcPr>
          <w:p w:rsidR="00BD29D0" w:rsidRPr="00C566C3" w:rsidRDefault="00BD29D0" w:rsidP="00BD29D0">
            <w:pPr>
              <w:rPr>
                <w:i/>
                <w:sz w:val="20"/>
                <w:szCs w:val="20"/>
              </w:rPr>
            </w:pPr>
          </w:p>
        </w:tc>
        <w:tc>
          <w:tcPr>
            <w:tcW w:w="540" w:type="dxa"/>
          </w:tcPr>
          <w:p w:rsidR="00BD29D0" w:rsidRPr="00C566C3" w:rsidRDefault="00BD29D0" w:rsidP="00BD29D0">
            <w:pPr>
              <w:rPr>
                <w:i/>
                <w:sz w:val="20"/>
                <w:szCs w:val="20"/>
              </w:rPr>
            </w:pPr>
          </w:p>
        </w:tc>
        <w:tc>
          <w:tcPr>
            <w:tcW w:w="450" w:type="dxa"/>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tcPr>
          <w:p w:rsidR="00BD29D0" w:rsidRPr="00C566C3" w:rsidRDefault="00BD29D0" w:rsidP="00BD29D0">
            <w:pPr>
              <w:rPr>
                <w:sz w:val="20"/>
                <w:szCs w:val="20"/>
              </w:rPr>
            </w:pPr>
          </w:p>
        </w:tc>
      </w:tr>
      <w:tr w:rsidR="00BD29D0" w:rsidRPr="00B13750">
        <w:tc>
          <w:tcPr>
            <w:tcW w:w="4005"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Expulsions under zero-tolerance policies</w:t>
            </w:r>
          </w:p>
        </w:tc>
        <w:tc>
          <w:tcPr>
            <w:tcW w:w="396" w:type="dxa"/>
            <w:shd w:val="clear" w:color="auto" w:fill="auto"/>
          </w:tcPr>
          <w:p w:rsidR="00BD29D0" w:rsidRPr="00C566C3" w:rsidRDefault="00BD29D0" w:rsidP="00BD29D0">
            <w:pPr>
              <w:rPr>
                <w:sz w:val="20"/>
                <w:szCs w:val="20"/>
              </w:rPr>
            </w:pPr>
            <w:r w:rsidRPr="00C566C3">
              <w:rPr>
                <w:sz w:val="20"/>
                <w:szCs w:val="20"/>
              </w:rPr>
              <w:t>M</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shd w:val="clear" w:color="auto" w:fill="auto"/>
          </w:tcPr>
          <w:p w:rsidR="00BD29D0" w:rsidRPr="00C566C3" w:rsidRDefault="00BD29D0" w:rsidP="00BD29D0">
            <w:pPr>
              <w:rPr>
                <w:sz w:val="20"/>
                <w:szCs w:val="20"/>
              </w:rPr>
            </w:pPr>
          </w:p>
        </w:tc>
      </w:tr>
      <w:tr w:rsidR="00BD29D0" w:rsidRPr="00B13750">
        <w:tc>
          <w:tcPr>
            <w:tcW w:w="4005" w:type="dxa"/>
            <w:vMerge/>
            <w:tcBorders>
              <w:right w:val="nil"/>
            </w:tcBorders>
            <w:shd w:val="clear" w:color="auto" w:fill="auto"/>
          </w:tcPr>
          <w:p w:rsidR="00BD29D0" w:rsidRPr="00C566C3" w:rsidRDefault="00BD29D0" w:rsidP="00BD29D0">
            <w:pPr>
              <w:rPr>
                <w:sz w:val="20"/>
                <w:szCs w:val="20"/>
              </w:rPr>
            </w:pPr>
          </w:p>
        </w:tc>
        <w:tc>
          <w:tcPr>
            <w:tcW w:w="396" w:type="dxa"/>
            <w:shd w:val="clear" w:color="auto" w:fill="auto"/>
          </w:tcPr>
          <w:p w:rsidR="00BD29D0" w:rsidRPr="00C566C3" w:rsidRDefault="00BD29D0" w:rsidP="00BD29D0">
            <w:pPr>
              <w:rPr>
                <w:sz w:val="20"/>
                <w:szCs w:val="20"/>
              </w:rPr>
            </w:pPr>
            <w:r w:rsidRPr="00C566C3">
              <w:rPr>
                <w:sz w:val="20"/>
                <w:szCs w:val="20"/>
              </w:rPr>
              <w:t>F</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shd w:val="clear" w:color="auto" w:fill="auto"/>
          </w:tcPr>
          <w:p w:rsidR="00BD29D0" w:rsidRPr="00C566C3" w:rsidRDefault="00BD29D0" w:rsidP="00BD29D0">
            <w:pPr>
              <w:rPr>
                <w:sz w:val="20"/>
                <w:szCs w:val="20"/>
              </w:rPr>
            </w:pPr>
          </w:p>
        </w:tc>
      </w:tr>
      <w:tr w:rsidR="00BD29D0" w:rsidRPr="00B13750">
        <w:tc>
          <w:tcPr>
            <w:tcW w:w="4005"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Referral to law enforcement</w:t>
            </w:r>
          </w:p>
        </w:tc>
        <w:tc>
          <w:tcPr>
            <w:tcW w:w="396" w:type="dxa"/>
            <w:shd w:val="clear" w:color="auto" w:fill="auto"/>
          </w:tcPr>
          <w:p w:rsidR="00BD29D0" w:rsidRPr="00C566C3" w:rsidRDefault="00BD29D0" w:rsidP="00BD29D0">
            <w:pPr>
              <w:rPr>
                <w:sz w:val="20"/>
                <w:szCs w:val="20"/>
              </w:rPr>
            </w:pPr>
            <w:r w:rsidRPr="00C566C3">
              <w:rPr>
                <w:sz w:val="20"/>
                <w:szCs w:val="20"/>
              </w:rPr>
              <w:t>M</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shd w:val="clear" w:color="auto" w:fill="auto"/>
          </w:tcPr>
          <w:p w:rsidR="00BD29D0" w:rsidRPr="00C566C3" w:rsidRDefault="00BD29D0" w:rsidP="00BD29D0">
            <w:pPr>
              <w:rPr>
                <w:sz w:val="20"/>
                <w:szCs w:val="20"/>
              </w:rPr>
            </w:pPr>
          </w:p>
        </w:tc>
      </w:tr>
      <w:tr w:rsidR="00BD29D0" w:rsidRPr="00B13750">
        <w:tc>
          <w:tcPr>
            <w:tcW w:w="4005" w:type="dxa"/>
            <w:vMerge/>
            <w:tcBorders>
              <w:right w:val="nil"/>
            </w:tcBorders>
            <w:shd w:val="clear" w:color="auto" w:fill="auto"/>
          </w:tcPr>
          <w:p w:rsidR="00BD29D0" w:rsidRPr="00C566C3" w:rsidRDefault="00BD29D0" w:rsidP="00BD29D0">
            <w:pPr>
              <w:rPr>
                <w:sz w:val="20"/>
                <w:szCs w:val="20"/>
              </w:rPr>
            </w:pPr>
          </w:p>
        </w:tc>
        <w:tc>
          <w:tcPr>
            <w:tcW w:w="396" w:type="dxa"/>
            <w:shd w:val="clear" w:color="auto" w:fill="auto"/>
          </w:tcPr>
          <w:p w:rsidR="00BD29D0" w:rsidRPr="00C566C3" w:rsidRDefault="00BD29D0" w:rsidP="00BD29D0">
            <w:pPr>
              <w:rPr>
                <w:sz w:val="20"/>
                <w:szCs w:val="20"/>
              </w:rPr>
            </w:pPr>
            <w:r w:rsidRPr="00C566C3">
              <w:rPr>
                <w:sz w:val="20"/>
                <w:szCs w:val="20"/>
              </w:rPr>
              <w:t>F</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shd w:val="clear" w:color="auto" w:fill="auto"/>
          </w:tcPr>
          <w:p w:rsidR="00BD29D0" w:rsidRPr="00C566C3" w:rsidRDefault="00BD29D0" w:rsidP="00BD29D0">
            <w:pPr>
              <w:rPr>
                <w:sz w:val="20"/>
                <w:szCs w:val="20"/>
              </w:rPr>
            </w:pPr>
          </w:p>
        </w:tc>
      </w:tr>
      <w:tr w:rsidR="00BD29D0" w:rsidRPr="00DC4257">
        <w:tc>
          <w:tcPr>
            <w:tcW w:w="4005"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School-related arrest</w:t>
            </w:r>
          </w:p>
        </w:tc>
        <w:tc>
          <w:tcPr>
            <w:tcW w:w="396" w:type="dxa"/>
            <w:shd w:val="clear" w:color="auto" w:fill="auto"/>
          </w:tcPr>
          <w:p w:rsidR="00BD29D0" w:rsidRPr="00C566C3" w:rsidRDefault="00BD29D0" w:rsidP="00BD29D0">
            <w:pPr>
              <w:rPr>
                <w:sz w:val="20"/>
                <w:szCs w:val="20"/>
              </w:rPr>
            </w:pPr>
            <w:r w:rsidRPr="00C566C3">
              <w:rPr>
                <w:sz w:val="20"/>
                <w:szCs w:val="20"/>
              </w:rPr>
              <w:t>M</w:t>
            </w: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450" w:type="dxa"/>
            <w:shd w:val="clear" w:color="auto" w:fill="FFFFFF"/>
          </w:tcPr>
          <w:p w:rsidR="00BD29D0" w:rsidRPr="005B7EE5" w:rsidRDefault="00BD29D0" w:rsidP="00BD29D0">
            <w:pPr>
              <w:rPr>
                <w:sz w:val="20"/>
                <w:szCs w:val="20"/>
              </w:rPr>
            </w:pPr>
            <w:r w:rsidRPr="005B7EE5">
              <w:rPr>
                <w:sz w:val="20"/>
                <w:szCs w:val="20"/>
              </w:rPr>
              <w:t xml:space="preserve">  *</w:t>
            </w:r>
          </w:p>
        </w:tc>
        <w:tc>
          <w:tcPr>
            <w:tcW w:w="630" w:type="dxa"/>
            <w:shd w:val="clear" w:color="auto" w:fill="auto"/>
          </w:tcPr>
          <w:p w:rsidR="00BD29D0" w:rsidRPr="00C566C3" w:rsidRDefault="00BD29D0" w:rsidP="00BD29D0">
            <w:pPr>
              <w:rPr>
                <w:sz w:val="20"/>
                <w:szCs w:val="20"/>
              </w:rPr>
            </w:pPr>
          </w:p>
        </w:tc>
      </w:tr>
      <w:tr w:rsidR="00BD29D0" w:rsidRPr="00DC4257">
        <w:tc>
          <w:tcPr>
            <w:tcW w:w="4005" w:type="dxa"/>
            <w:vMerge/>
            <w:tcBorders>
              <w:right w:val="nil"/>
            </w:tcBorders>
            <w:shd w:val="clear" w:color="auto" w:fill="auto"/>
          </w:tcPr>
          <w:p w:rsidR="00BD29D0" w:rsidRPr="006E39E7" w:rsidRDefault="00BD29D0" w:rsidP="00BD29D0">
            <w:pPr>
              <w:rPr>
                <w:sz w:val="16"/>
                <w:szCs w:val="16"/>
              </w:rPr>
            </w:pPr>
          </w:p>
        </w:tc>
        <w:tc>
          <w:tcPr>
            <w:tcW w:w="396" w:type="dxa"/>
            <w:shd w:val="clear" w:color="auto" w:fill="auto"/>
          </w:tcPr>
          <w:p w:rsidR="00BD29D0" w:rsidRPr="00363B09" w:rsidRDefault="00BD29D0" w:rsidP="00BD29D0">
            <w:pPr>
              <w:rPr>
                <w:sz w:val="16"/>
                <w:szCs w:val="16"/>
              </w:rPr>
            </w:pPr>
            <w:r w:rsidRPr="00363B09">
              <w:rPr>
                <w:sz w:val="16"/>
                <w:szCs w:val="16"/>
              </w:rPr>
              <w:t>F</w:t>
            </w:r>
          </w:p>
        </w:tc>
        <w:tc>
          <w:tcPr>
            <w:tcW w:w="720" w:type="dxa"/>
          </w:tcPr>
          <w:p w:rsidR="00BD29D0" w:rsidRPr="006E39E7" w:rsidRDefault="00BD29D0" w:rsidP="00BD29D0">
            <w:pPr>
              <w:rPr>
                <w:sz w:val="16"/>
                <w:szCs w:val="16"/>
              </w:rPr>
            </w:pPr>
          </w:p>
        </w:tc>
        <w:tc>
          <w:tcPr>
            <w:tcW w:w="360" w:type="dxa"/>
          </w:tcPr>
          <w:p w:rsidR="00BD29D0" w:rsidRPr="006E39E7" w:rsidRDefault="00BD29D0" w:rsidP="00BD29D0">
            <w:pPr>
              <w:rPr>
                <w:sz w:val="16"/>
                <w:szCs w:val="16"/>
              </w:rPr>
            </w:pPr>
          </w:p>
        </w:tc>
        <w:tc>
          <w:tcPr>
            <w:tcW w:w="810" w:type="dxa"/>
            <w:shd w:val="clear" w:color="auto" w:fill="auto"/>
          </w:tcPr>
          <w:p w:rsidR="00BD29D0" w:rsidRPr="006E39E7" w:rsidRDefault="00BD29D0" w:rsidP="00BD29D0">
            <w:pPr>
              <w:rPr>
                <w:sz w:val="16"/>
                <w:szCs w:val="16"/>
              </w:rPr>
            </w:pPr>
          </w:p>
        </w:tc>
        <w:tc>
          <w:tcPr>
            <w:tcW w:w="450" w:type="dxa"/>
            <w:shd w:val="clear" w:color="auto" w:fill="auto"/>
          </w:tcPr>
          <w:p w:rsidR="00BD29D0" w:rsidRPr="006E39E7" w:rsidRDefault="00BD29D0" w:rsidP="00BD29D0">
            <w:pPr>
              <w:rPr>
                <w:sz w:val="16"/>
                <w:szCs w:val="16"/>
              </w:rPr>
            </w:pPr>
          </w:p>
        </w:tc>
        <w:tc>
          <w:tcPr>
            <w:tcW w:w="450" w:type="dxa"/>
            <w:shd w:val="clear" w:color="auto" w:fill="auto"/>
          </w:tcPr>
          <w:p w:rsidR="00BD29D0" w:rsidRPr="006E39E7" w:rsidRDefault="00BD29D0" w:rsidP="00BD29D0">
            <w:pPr>
              <w:rPr>
                <w:sz w:val="16"/>
                <w:szCs w:val="16"/>
              </w:rPr>
            </w:pPr>
          </w:p>
        </w:tc>
        <w:tc>
          <w:tcPr>
            <w:tcW w:w="540" w:type="dxa"/>
            <w:shd w:val="clear" w:color="auto" w:fill="auto"/>
          </w:tcPr>
          <w:p w:rsidR="00BD29D0" w:rsidRPr="006E39E7" w:rsidRDefault="00BD29D0" w:rsidP="00BD29D0">
            <w:pPr>
              <w:rPr>
                <w:sz w:val="16"/>
                <w:szCs w:val="16"/>
              </w:rPr>
            </w:pPr>
          </w:p>
        </w:tc>
        <w:tc>
          <w:tcPr>
            <w:tcW w:w="450" w:type="dxa"/>
            <w:shd w:val="clear" w:color="auto" w:fill="auto"/>
          </w:tcPr>
          <w:p w:rsidR="00BD29D0" w:rsidRPr="006E39E7" w:rsidRDefault="00BD29D0" w:rsidP="00BD29D0">
            <w:pPr>
              <w:rPr>
                <w:sz w:val="16"/>
                <w:szCs w:val="16"/>
              </w:rPr>
            </w:pPr>
          </w:p>
        </w:tc>
        <w:tc>
          <w:tcPr>
            <w:tcW w:w="450" w:type="dxa"/>
            <w:shd w:val="clear" w:color="auto" w:fill="FFFFFF"/>
          </w:tcPr>
          <w:p w:rsidR="00BD29D0" w:rsidRPr="005B7EE5" w:rsidRDefault="00BD29D0" w:rsidP="00BD29D0">
            <w:pPr>
              <w:rPr>
                <w:sz w:val="16"/>
                <w:szCs w:val="16"/>
              </w:rPr>
            </w:pPr>
            <w:r w:rsidRPr="005B7EE5">
              <w:rPr>
                <w:sz w:val="20"/>
                <w:szCs w:val="20"/>
              </w:rPr>
              <w:t xml:space="preserve">  *</w:t>
            </w:r>
          </w:p>
        </w:tc>
        <w:tc>
          <w:tcPr>
            <w:tcW w:w="630" w:type="dxa"/>
            <w:shd w:val="clear" w:color="auto" w:fill="auto"/>
          </w:tcPr>
          <w:p w:rsidR="00BD29D0" w:rsidRPr="006E39E7" w:rsidRDefault="00BD29D0" w:rsidP="00BD29D0">
            <w:pPr>
              <w:rPr>
                <w:sz w:val="16"/>
                <w:szCs w:val="16"/>
              </w:rPr>
            </w:pPr>
          </w:p>
        </w:tc>
      </w:tr>
    </w:tbl>
    <w:p w:rsidR="00BD29D0" w:rsidRDefault="00BD29D0" w:rsidP="00BD29D0">
      <w:pPr>
        <w:ind w:left="1530"/>
        <w:rPr>
          <w:b/>
        </w:rPr>
      </w:pPr>
    </w:p>
    <w:p w:rsidR="00BD29D0" w:rsidRPr="00093330" w:rsidRDefault="00BD29D0" w:rsidP="00BD29D0">
      <w:pPr>
        <w:pStyle w:val="ColorfulList-Accent11"/>
        <w:numPr>
          <w:ilvl w:val="0"/>
          <w:numId w:val="52"/>
        </w:numPr>
        <w:ind w:left="360"/>
        <w:rPr>
          <w:szCs w:val="20"/>
        </w:rPr>
      </w:pPr>
      <w:r>
        <w:rPr>
          <w:b/>
          <w:szCs w:val="20"/>
        </w:rPr>
        <w:t>Discipline of Students with Disabilities</w:t>
      </w:r>
    </w:p>
    <w:p w:rsidR="00BD29D0" w:rsidRPr="00093330" w:rsidRDefault="00BD29D0" w:rsidP="00BD29D0">
      <w:pPr>
        <w:pStyle w:val="ColorfulList-Accent11"/>
        <w:numPr>
          <w:ilvl w:val="0"/>
          <w:numId w:val="49"/>
        </w:numPr>
        <w:ind w:left="360"/>
        <w:rPr>
          <w:szCs w:val="20"/>
        </w:rPr>
      </w:pPr>
      <w:r w:rsidRPr="00093330">
        <w:rPr>
          <w:szCs w:val="20"/>
        </w:rPr>
        <w:t xml:space="preserve">Enter the number of students for each row. </w:t>
      </w:r>
    </w:p>
    <w:p w:rsidR="00BD29D0" w:rsidRPr="00093330" w:rsidRDefault="00BD29D0" w:rsidP="00BD29D0">
      <w:pPr>
        <w:pStyle w:val="ColorfulList-Accent11"/>
        <w:numPr>
          <w:ilvl w:val="0"/>
          <w:numId w:val="49"/>
        </w:numPr>
        <w:ind w:left="360"/>
        <w:rPr>
          <w:szCs w:val="20"/>
        </w:rPr>
      </w:pPr>
      <w:r w:rsidRPr="00093330">
        <w:rPr>
          <w:szCs w:val="20"/>
        </w:rPr>
        <w:t>Include ONLY students with disabilities; count both those served under IDEA and those served under Section 504 but not IDEA.</w:t>
      </w:r>
    </w:p>
    <w:p w:rsidR="00BD29D0" w:rsidRPr="00093330" w:rsidRDefault="00BD29D0" w:rsidP="00BD29D0">
      <w:pPr>
        <w:pStyle w:val="ColorfulList-Accent11"/>
        <w:numPr>
          <w:ilvl w:val="0"/>
          <w:numId w:val="49"/>
        </w:numPr>
        <w:ind w:left="360"/>
        <w:rPr>
          <w:szCs w:val="20"/>
        </w:rPr>
      </w:pPr>
      <w:r w:rsidRPr="00093330">
        <w:rPr>
          <w:szCs w:val="20"/>
        </w:rPr>
        <w:t>Count the cumulative number of students for the entire school year.</w:t>
      </w:r>
    </w:p>
    <w:p w:rsidR="00BD29D0" w:rsidRPr="00093330" w:rsidRDefault="00BD29D0" w:rsidP="00BD29D0">
      <w:pPr>
        <w:pStyle w:val="ColorfulList-Accent11"/>
        <w:numPr>
          <w:ilvl w:val="0"/>
          <w:numId w:val="49"/>
        </w:numPr>
        <w:ind w:left="360"/>
        <w:rPr>
          <w:szCs w:val="20"/>
        </w:rPr>
      </w:pPr>
      <w:r w:rsidRPr="00093330">
        <w:rPr>
          <w:szCs w:val="20"/>
        </w:rPr>
        <w:t>In the race/ethnicity category columns, include ONLY students with disabilities who are served under IDEA.</w:t>
      </w:r>
    </w:p>
    <w:p w:rsidR="00BD29D0" w:rsidRPr="00093330" w:rsidRDefault="00BD29D0" w:rsidP="00BD29D0">
      <w:pPr>
        <w:pStyle w:val="ColorfulList-Accent11"/>
        <w:numPr>
          <w:ilvl w:val="0"/>
          <w:numId w:val="49"/>
        </w:numPr>
        <w:ind w:left="360"/>
        <w:rPr>
          <w:szCs w:val="20"/>
        </w:rPr>
      </w:pPr>
      <w:r w:rsidRPr="00093330">
        <w:rPr>
          <w:szCs w:val="20"/>
        </w:rPr>
        <w:t>In the next to last column, include ONLY students served under Section 504 but not served under IDEA.</w:t>
      </w:r>
    </w:p>
    <w:p w:rsidR="00BD29D0" w:rsidRPr="00093330" w:rsidRDefault="00BD29D0" w:rsidP="00BD29D0">
      <w:pPr>
        <w:pStyle w:val="ColorfulList-Accent11"/>
        <w:numPr>
          <w:ilvl w:val="0"/>
          <w:numId w:val="49"/>
        </w:numPr>
        <w:ind w:left="360"/>
        <w:rPr>
          <w:szCs w:val="20"/>
        </w:rPr>
      </w:pPr>
      <w:r w:rsidRPr="00093330">
        <w:rPr>
          <w:szCs w:val="20"/>
        </w:rPr>
        <w:t>See the definitions section and review definitions carefully.  The definition for “out-of-school suspension” (rows C and D) is different for students with disabilities (IDEA) than for other students.  In this survey item:</w:t>
      </w:r>
    </w:p>
    <w:p w:rsidR="00BD29D0" w:rsidRPr="00093330" w:rsidRDefault="00BD29D0" w:rsidP="00BD29D0">
      <w:pPr>
        <w:pStyle w:val="ColorfulList-Accent11"/>
        <w:numPr>
          <w:ilvl w:val="1"/>
          <w:numId w:val="49"/>
        </w:numPr>
        <w:ind w:left="1080"/>
        <w:rPr>
          <w:szCs w:val="20"/>
        </w:rPr>
      </w:pPr>
      <w:r w:rsidRPr="00093330">
        <w:rPr>
          <w:szCs w:val="20"/>
        </w:rPr>
        <w:t xml:space="preserve">For the race/ethnicity columns, use the definition for students with disabilities (IDEA) </w:t>
      </w:r>
    </w:p>
    <w:p w:rsidR="00BD29D0" w:rsidRDefault="00BD29D0" w:rsidP="00BD29D0">
      <w:pPr>
        <w:pStyle w:val="ColorfulList-Accent11"/>
        <w:numPr>
          <w:ilvl w:val="1"/>
          <w:numId w:val="49"/>
        </w:numPr>
        <w:ind w:left="1080"/>
        <w:rPr>
          <w:szCs w:val="20"/>
        </w:rPr>
      </w:pPr>
      <w:r w:rsidRPr="00C73D29">
        <w:rPr>
          <w:szCs w:val="20"/>
        </w:rPr>
        <w:t>For the Section 504 Only column, use the definition for students without disabilities and students with disabilities served solely under Section 504.</w:t>
      </w:r>
    </w:p>
    <w:p w:rsidR="00BD29D0" w:rsidRPr="00C73D29" w:rsidRDefault="00BD29D0" w:rsidP="00BD29D0">
      <w:pPr>
        <w:pStyle w:val="ColorfulList-Accent11"/>
        <w:numPr>
          <w:ilvl w:val="0"/>
          <w:numId w:val="49"/>
        </w:numPr>
        <w:ind w:left="360"/>
        <w:rPr>
          <w:szCs w:val="20"/>
        </w:rPr>
      </w:pPr>
      <w:r w:rsidRPr="00C73D29">
        <w:rPr>
          <w:szCs w:val="20"/>
        </w:rPr>
        <w:t>In the last column include both LEP students that are served under IDEA and LEP students served under Section 504 only. Do not count a student in both row C and row D.  Otherwise, a student may be counted in more than one row.</w:t>
      </w:r>
    </w:p>
    <w:p w:rsidR="00BD29D0" w:rsidRPr="00C73D29" w:rsidRDefault="00BD29D0" w:rsidP="00BD29D0">
      <w:pPr>
        <w:pStyle w:val="ColorfulList-Accent11"/>
        <w:numPr>
          <w:ilvl w:val="0"/>
          <w:numId w:val="49"/>
        </w:numPr>
        <w:ind w:left="360"/>
        <w:rPr>
          <w:szCs w:val="20"/>
        </w:rPr>
      </w:pPr>
      <w:r w:rsidRPr="00C73D29">
        <w:rPr>
          <w:szCs w:val="20"/>
        </w:rPr>
        <w:t>See general instructions for information on</w:t>
      </w:r>
      <w:r>
        <w:rPr>
          <w:szCs w:val="20"/>
        </w:rPr>
        <w:t xml:space="preserve"> duplicated and unduplicated count.  </w:t>
      </w:r>
    </w:p>
    <w:p w:rsidR="00BD29D0" w:rsidRDefault="00BD29D0" w:rsidP="00BD29D0">
      <w:pPr>
        <w:rPr>
          <w:szCs w:val="20"/>
        </w:rPr>
      </w:pPr>
    </w:p>
    <w:p w:rsidR="00BD29D0" w:rsidRPr="00DC35B9" w:rsidRDefault="00BD29D0" w:rsidP="00BD29D0">
      <w:pPr>
        <w:ind w:left="360"/>
        <w:rPr>
          <w:szCs w:val="20"/>
        </w:rPr>
      </w:pPr>
      <w:r w:rsidRPr="00DC35B9">
        <w:rPr>
          <w:szCs w:val="20"/>
        </w:rPr>
        <w:t>Data collected by this table:</w:t>
      </w:r>
    </w:p>
    <w:p w:rsidR="00BD29D0" w:rsidRPr="00DC35B9" w:rsidRDefault="00BD29D0" w:rsidP="00BD29D0">
      <w:pPr>
        <w:pStyle w:val="ColorfulList-Accent11"/>
        <w:numPr>
          <w:ilvl w:val="0"/>
          <w:numId w:val="68"/>
        </w:numPr>
        <w:ind w:left="1080"/>
        <w:rPr>
          <w:szCs w:val="20"/>
        </w:rPr>
      </w:pPr>
      <w:r w:rsidRPr="00DC35B9">
        <w:rPr>
          <w:szCs w:val="20"/>
        </w:rPr>
        <w:t>Corporal punishment</w:t>
      </w:r>
    </w:p>
    <w:p w:rsidR="00BD29D0" w:rsidRPr="00DC35B9" w:rsidRDefault="00BD29D0" w:rsidP="00BD29D0">
      <w:pPr>
        <w:pStyle w:val="ColorfulList-Accent11"/>
        <w:numPr>
          <w:ilvl w:val="0"/>
          <w:numId w:val="68"/>
        </w:numPr>
        <w:ind w:left="1080"/>
        <w:rPr>
          <w:szCs w:val="20"/>
        </w:rPr>
      </w:pPr>
      <w:r w:rsidRPr="00DC35B9">
        <w:rPr>
          <w:szCs w:val="20"/>
        </w:rPr>
        <w:t>Students receiving one or more in-school suspensions</w:t>
      </w:r>
    </w:p>
    <w:p w:rsidR="00BD29D0" w:rsidRPr="00DC35B9" w:rsidRDefault="00BD29D0" w:rsidP="00BD29D0">
      <w:pPr>
        <w:pStyle w:val="ColorfulList-Accent11"/>
        <w:numPr>
          <w:ilvl w:val="0"/>
          <w:numId w:val="68"/>
        </w:numPr>
        <w:ind w:left="1080"/>
        <w:rPr>
          <w:szCs w:val="20"/>
        </w:rPr>
      </w:pPr>
      <w:r w:rsidRPr="00DC35B9">
        <w:rPr>
          <w:szCs w:val="20"/>
        </w:rPr>
        <w:t>Students receiving only one out-of-school suspension</w:t>
      </w:r>
    </w:p>
    <w:p w:rsidR="00BD29D0" w:rsidRPr="00DC35B9" w:rsidRDefault="00BD29D0" w:rsidP="00BD29D0">
      <w:pPr>
        <w:pStyle w:val="ColorfulList-Accent11"/>
        <w:numPr>
          <w:ilvl w:val="0"/>
          <w:numId w:val="68"/>
        </w:numPr>
        <w:ind w:left="1080"/>
        <w:rPr>
          <w:szCs w:val="20"/>
        </w:rPr>
      </w:pPr>
      <w:r w:rsidRPr="00DC35B9">
        <w:rPr>
          <w:szCs w:val="20"/>
        </w:rPr>
        <w:t>Students receiving more than one out-of-school suspension</w:t>
      </w:r>
    </w:p>
    <w:p w:rsidR="00BD29D0" w:rsidRPr="00DC35B9" w:rsidRDefault="00BD29D0" w:rsidP="00BD29D0">
      <w:pPr>
        <w:pStyle w:val="ColorfulList-Accent11"/>
        <w:numPr>
          <w:ilvl w:val="0"/>
          <w:numId w:val="68"/>
        </w:numPr>
        <w:ind w:left="1080"/>
        <w:rPr>
          <w:szCs w:val="20"/>
        </w:rPr>
      </w:pPr>
      <w:r w:rsidRPr="00DC35B9">
        <w:rPr>
          <w:szCs w:val="20"/>
        </w:rPr>
        <w:t>Expulsions with educational services</w:t>
      </w:r>
    </w:p>
    <w:p w:rsidR="00BD29D0" w:rsidRPr="00DC35B9" w:rsidRDefault="00BD29D0" w:rsidP="00BD29D0">
      <w:pPr>
        <w:pStyle w:val="ColorfulList-Accent11"/>
        <w:numPr>
          <w:ilvl w:val="0"/>
          <w:numId w:val="68"/>
        </w:numPr>
        <w:ind w:left="1080"/>
        <w:rPr>
          <w:szCs w:val="20"/>
        </w:rPr>
      </w:pPr>
      <w:r w:rsidRPr="00DC35B9">
        <w:rPr>
          <w:szCs w:val="20"/>
        </w:rPr>
        <w:t>Expulsions without educational services</w:t>
      </w:r>
    </w:p>
    <w:p w:rsidR="00BD29D0" w:rsidRPr="00DC35B9" w:rsidRDefault="00BD29D0" w:rsidP="00BD29D0">
      <w:pPr>
        <w:pStyle w:val="ColorfulList-Accent11"/>
        <w:numPr>
          <w:ilvl w:val="0"/>
          <w:numId w:val="68"/>
        </w:numPr>
        <w:ind w:left="1080"/>
        <w:rPr>
          <w:szCs w:val="20"/>
        </w:rPr>
      </w:pPr>
      <w:r w:rsidRPr="00DC35B9">
        <w:rPr>
          <w:szCs w:val="20"/>
        </w:rPr>
        <w:t>Expulsions under zero tolerance policies</w:t>
      </w:r>
    </w:p>
    <w:p w:rsidR="00BD29D0" w:rsidRPr="00DC35B9" w:rsidRDefault="00BD29D0" w:rsidP="00BD29D0">
      <w:pPr>
        <w:pStyle w:val="ColorfulList-Accent11"/>
        <w:numPr>
          <w:ilvl w:val="0"/>
          <w:numId w:val="68"/>
        </w:numPr>
        <w:ind w:left="1080"/>
        <w:rPr>
          <w:szCs w:val="20"/>
        </w:rPr>
      </w:pPr>
      <w:r w:rsidRPr="00DC35B9">
        <w:rPr>
          <w:szCs w:val="20"/>
        </w:rPr>
        <w:t>Referral to law enforcement</w:t>
      </w:r>
    </w:p>
    <w:p w:rsidR="00BD29D0" w:rsidRPr="00DC35B9" w:rsidRDefault="00BD29D0" w:rsidP="00BD29D0">
      <w:pPr>
        <w:pStyle w:val="ColorfulList-Accent11"/>
        <w:numPr>
          <w:ilvl w:val="0"/>
          <w:numId w:val="68"/>
        </w:numPr>
        <w:ind w:left="1080"/>
        <w:rPr>
          <w:szCs w:val="20"/>
        </w:rPr>
      </w:pPr>
      <w:r w:rsidRPr="00DC35B9">
        <w:rPr>
          <w:szCs w:val="20"/>
        </w:rPr>
        <w:t>School-related arrest</w:t>
      </w:r>
    </w:p>
    <w:p w:rsidR="00BD29D0" w:rsidRDefault="00BD29D0" w:rsidP="00BD29D0">
      <w:pPr>
        <w:pStyle w:val="ColorfulList-Accent11"/>
        <w:ind w:left="270"/>
        <w:rPr>
          <w:szCs w:val="20"/>
        </w:rPr>
      </w:pPr>
    </w:p>
    <w:p w:rsidR="00BD29D0" w:rsidRDefault="00BD29D0" w:rsidP="00BD29D0">
      <w:pPr>
        <w:ind w:left="360"/>
      </w:pPr>
      <w:r>
        <w:t>Report data by the following disaggregation categories:</w:t>
      </w:r>
    </w:p>
    <w:p w:rsidR="00BD29D0" w:rsidRDefault="00BD29D0" w:rsidP="00BD29D0">
      <w:pPr>
        <w:pStyle w:val="ColorfulList-Accent11"/>
        <w:numPr>
          <w:ilvl w:val="0"/>
          <w:numId w:val="69"/>
        </w:numPr>
        <w:ind w:left="1080"/>
      </w:pPr>
      <w:r>
        <w:t xml:space="preserve">Race/Ethnicity for Students with Disabilities (IDEA):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t xml:space="preserve">by sex (male and female) </w:t>
      </w:r>
    </w:p>
    <w:p w:rsidR="00BD29D0" w:rsidRDefault="00BD29D0" w:rsidP="00BD29D0">
      <w:pPr>
        <w:pStyle w:val="ColorfulList-Accent11"/>
        <w:numPr>
          <w:ilvl w:val="0"/>
          <w:numId w:val="69"/>
        </w:numPr>
        <w:ind w:left="1080"/>
      </w:pPr>
      <w:r>
        <w:t xml:space="preserve">Total by sex (male and female) is Web-based system autofill </w:t>
      </w:r>
    </w:p>
    <w:p w:rsidR="00BD29D0" w:rsidRDefault="00BD29D0" w:rsidP="00BD29D0">
      <w:pPr>
        <w:pStyle w:val="ColorfulList-Accent11"/>
        <w:numPr>
          <w:ilvl w:val="0"/>
          <w:numId w:val="69"/>
        </w:numPr>
        <w:ind w:left="1080"/>
      </w:pPr>
      <w:r>
        <w:t xml:space="preserve">Section 504 Only by sex (male and female) </w:t>
      </w:r>
    </w:p>
    <w:p w:rsidR="00BD29D0" w:rsidRDefault="00BD29D0" w:rsidP="00BD29D0">
      <w:pPr>
        <w:pStyle w:val="ColorfulList-Accent11"/>
        <w:numPr>
          <w:ilvl w:val="0"/>
          <w:numId w:val="69"/>
        </w:numPr>
        <w:spacing w:after="120"/>
        <w:ind w:left="1080"/>
      </w:pPr>
      <w:r>
        <w:t>LEP Students by sex (male and female)</w:t>
      </w:r>
    </w:p>
    <w:p w:rsidR="00BD29D0" w:rsidRDefault="00BD29D0" w:rsidP="00BD29D0">
      <w:pPr>
        <w:pStyle w:val="ColorfulList-Accent11"/>
        <w:spacing w:after="120"/>
        <w:ind w:left="1530"/>
      </w:pPr>
    </w:p>
    <w:tbl>
      <w:tblPr>
        <w:tblW w:w="9531"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14" w:type="dxa"/>
          <w:right w:w="14" w:type="dxa"/>
        </w:tblCellMar>
        <w:tblLook w:val="00A0" w:firstRow="1" w:lastRow="0" w:firstColumn="1" w:lastColumn="0" w:noHBand="0" w:noVBand="0"/>
      </w:tblPr>
      <w:tblGrid>
        <w:gridCol w:w="3573"/>
        <w:gridCol w:w="468"/>
        <w:gridCol w:w="630"/>
        <w:gridCol w:w="450"/>
        <w:gridCol w:w="810"/>
        <w:gridCol w:w="450"/>
        <w:gridCol w:w="360"/>
        <w:gridCol w:w="360"/>
        <w:gridCol w:w="630"/>
        <w:gridCol w:w="630"/>
        <w:gridCol w:w="630"/>
        <w:gridCol w:w="540"/>
      </w:tblGrid>
      <w:tr w:rsidR="00BD29D0" w:rsidRPr="00B13750">
        <w:trPr>
          <w:cantSplit/>
          <w:trHeight w:val="351"/>
        </w:trPr>
        <w:tc>
          <w:tcPr>
            <w:tcW w:w="3573" w:type="dxa"/>
            <w:vMerge w:val="restart"/>
            <w:tcBorders>
              <w:right w:val="nil"/>
            </w:tcBorders>
            <w:shd w:val="clear" w:color="auto" w:fill="FFFFFF"/>
            <w:vAlign w:val="center"/>
          </w:tcPr>
          <w:p w:rsidR="00BD29D0" w:rsidRPr="00C566C3" w:rsidRDefault="00BD29D0" w:rsidP="00BD29D0">
            <w:pPr>
              <w:jc w:val="center"/>
              <w:rPr>
                <w:sz w:val="20"/>
                <w:szCs w:val="20"/>
              </w:rPr>
            </w:pPr>
            <w:r w:rsidRPr="00C566C3">
              <w:rPr>
                <w:sz w:val="20"/>
                <w:szCs w:val="20"/>
              </w:rPr>
              <w:t>Category</w:t>
            </w:r>
          </w:p>
        </w:tc>
        <w:tc>
          <w:tcPr>
            <w:tcW w:w="468" w:type="dxa"/>
            <w:vMerge w:val="restart"/>
            <w:shd w:val="clear" w:color="auto" w:fill="FFFFFF"/>
            <w:textDirection w:val="btLr"/>
            <w:vAlign w:val="center"/>
          </w:tcPr>
          <w:p w:rsidR="00BD29D0" w:rsidRPr="00C566C3" w:rsidRDefault="00BD29D0" w:rsidP="00BD29D0">
            <w:pPr>
              <w:ind w:left="113" w:right="113"/>
              <w:rPr>
                <w:sz w:val="20"/>
                <w:szCs w:val="20"/>
              </w:rPr>
            </w:pPr>
            <w:r w:rsidRPr="00C566C3">
              <w:rPr>
                <w:sz w:val="20"/>
                <w:szCs w:val="20"/>
              </w:rPr>
              <w:t>Sex</w:t>
            </w:r>
          </w:p>
        </w:tc>
        <w:tc>
          <w:tcPr>
            <w:tcW w:w="4320" w:type="dxa"/>
            <w:gridSpan w:val="8"/>
            <w:shd w:val="clear" w:color="auto" w:fill="FFFFFF"/>
          </w:tcPr>
          <w:p w:rsidR="00BD29D0" w:rsidRPr="00C566C3" w:rsidRDefault="00BD29D0" w:rsidP="00BD29D0">
            <w:pPr>
              <w:jc w:val="center"/>
              <w:rPr>
                <w:sz w:val="20"/>
                <w:szCs w:val="20"/>
              </w:rPr>
            </w:pPr>
            <w:r w:rsidRPr="00C566C3">
              <w:rPr>
                <w:sz w:val="20"/>
                <w:szCs w:val="20"/>
              </w:rPr>
              <w:t>Race/Ethnicity for</w:t>
            </w:r>
          </w:p>
          <w:p w:rsidR="00BD29D0" w:rsidRPr="00C566C3" w:rsidRDefault="00BD29D0" w:rsidP="00BD29D0">
            <w:pPr>
              <w:jc w:val="center"/>
              <w:rPr>
                <w:sz w:val="20"/>
                <w:szCs w:val="20"/>
              </w:rPr>
            </w:pPr>
            <w:r w:rsidRPr="00C566C3">
              <w:rPr>
                <w:sz w:val="20"/>
                <w:szCs w:val="20"/>
              </w:rPr>
              <w:t>Students with Disabilities (IDEA)</w:t>
            </w:r>
          </w:p>
        </w:tc>
        <w:tc>
          <w:tcPr>
            <w:tcW w:w="630" w:type="dxa"/>
            <w:vMerge w:val="restart"/>
            <w:shd w:val="clear" w:color="auto" w:fill="FFFFFF"/>
            <w:textDirection w:val="btLr"/>
            <w:vAlign w:val="center"/>
          </w:tcPr>
          <w:p w:rsidR="00BD29D0" w:rsidRPr="00C566C3" w:rsidRDefault="00BD29D0" w:rsidP="00BD29D0">
            <w:pPr>
              <w:ind w:left="113" w:right="113"/>
              <w:rPr>
                <w:sz w:val="20"/>
                <w:szCs w:val="20"/>
              </w:rPr>
            </w:pPr>
            <w:r w:rsidRPr="00C566C3">
              <w:rPr>
                <w:sz w:val="20"/>
                <w:szCs w:val="20"/>
              </w:rPr>
              <w:t>Section 504 Only</w:t>
            </w:r>
          </w:p>
        </w:tc>
        <w:tc>
          <w:tcPr>
            <w:tcW w:w="540" w:type="dxa"/>
            <w:vMerge w:val="restart"/>
            <w:shd w:val="clear" w:color="auto" w:fill="FFFFFF"/>
            <w:textDirection w:val="btLr"/>
            <w:vAlign w:val="center"/>
          </w:tcPr>
          <w:p w:rsidR="00BD29D0" w:rsidRPr="00C566C3" w:rsidRDefault="00BD29D0" w:rsidP="00BD29D0">
            <w:pPr>
              <w:ind w:left="113" w:right="113"/>
              <w:rPr>
                <w:sz w:val="20"/>
                <w:szCs w:val="20"/>
              </w:rPr>
            </w:pPr>
            <w:r w:rsidRPr="00C566C3">
              <w:rPr>
                <w:sz w:val="20"/>
                <w:szCs w:val="20"/>
              </w:rPr>
              <w:t>LEP</w:t>
            </w:r>
          </w:p>
        </w:tc>
      </w:tr>
      <w:tr w:rsidR="00BD29D0" w:rsidRPr="00B13750">
        <w:trPr>
          <w:cantSplit/>
          <w:trHeight w:val="1637"/>
        </w:trPr>
        <w:tc>
          <w:tcPr>
            <w:tcW w:w="3573" w:type="dxa"/>
            <w:vMerge/>
            <w:tcBorders>
              <w:bottom w:val="single" w:sz="4" w:space="0" w:color="000000"/>
              <w:right w:val="nil"/>
            </w:tcBorders>
            <w:shd w:val="clear" w:color="auto" w:fill="FFFFFF"/>
            <w:vAlign w:val="center"/>
          </w:tcPr>
          <w:p w:rsidR="00BD29D0" w:rsidRPr="00C566C3" w:rsidRDefault="00BD29D0" w:rsidP="00BD29D0">
            <w:pPr>
              <w:jc w:val="center"/>
              <w:rPr>
                <w:sz w:val="20"/>
                <w:szCs w:val="20"/>
              </w:rPr>
            </w:pPr>
          </w:p>
        </w:tc>
        <w:tc>
          <w:tcPr>
            <w:tcW w:w="468" w:type="dxa"/>
            <w:vMerge/>
            <w:tcBorders>
              <w:bottom w:val="single" w:sz="4" w:space="0" w:color="000000"/>
            </w:tcBorders>
            <w:shd w:val="clear" w:color="auto" w:fill="FFFFFF"/>
            <w:textDirection w:val="btLr"/>
            <w:vAlign w:val="center"/>
          </w:tcPr>
          <w:p w:rsidR="00BD29D0" w:rsidRPr="00C566C3" w:rsidRDefault="00BD29D0" w:rsidP="00BD29D0">
            <w:pPr>
              <w:ind w:left="113" w:right="113"/>
              <w:rPr>
                <w:sz w:val="20"/>
                <w:szCs w:val="20"/>
              </w:rPr>
            </w:pPr>
          </w:p>
        </w:tc>
        <w:tc>
          <w:tcPr>
            <w:tcW w:w="630" w:type="dxa"/>
            <w:tcBorders>
              <w:bottom w:val="nil"/>
            </w:tcBorders>
            <w:shd w:val="clear" w:color="auto" w:fill="FFFFFF"/>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shd w:val="clear" w:color="auto" w:fill="FFFFFF"/>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810" w:type="dxa"/>
            <w:tcBorders>
              <w:bottom w:val="nil"/>
            </w:tcBorders>
            <w:shd w:val="clear" w:color="auto" w:fill="FFFFFF"/>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450" w:type="dxa"/>
            <w:tcBorders>
              <w:bottom w:val="nil"/>
            </w:tcBorders>
            <w:shd w:val="clear" w:color="auto" w:fill="FFFFFF"/>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360" w:type="dxa"/>
            <w:tcBorders>
              <w:bottom w:val="nil"/>
            </w:tcBorders>
            <w:shd w:val="clear" w:color="auto" w:fill="FFFFFF"/>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360" w:type="dxa"/>
            <w:tcBorders>
              <w:bottom w:val="nil"/>
            </w:tcBorders>
            <w:shd w:val="clear" w:color="auto" w:fill="FFFFFF"/>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630" w:type="dxa"/>
            <w:tcBorders>
              <w:bottom w:val="nil"/>
            </w:tcBorders>
            <w:shd w:val="clear" w:color="auto" w:fill="FFFFFF"/>
            <w:textDirection w:val="btLr"/>
          </w:tcPr>
          <w:p w:rsidR="00BD29D0" w:rsidRPr="00C566C3" w:rsidRDefault="00BD29D0" w:rsidP="00BD29D0">
            <w:pPr>
              <w:ind w:left="113" w:right="113"/>
              <w:rPr>
                <w:sz w:val="20"/>
                <w:szCs w:val="20"/>
              </w:rPr>
            </w:pPr>
            <w:r>
              <w:rPr>
                <w:sz w:val="20"/>
                <w:szCs w:val="20"/>
              </w:rPr>
              <w:t>Two or More Races</w:t>
            </w:r>
          </w:p>
        </w:tc>
        <w:tc>
          <w:tcPr>
            <w:tcW w:w="630" w:type="dxa"/>
            <w:tcBorders>
              <w:bottom w:val="single" w:sz="4" w:space="0" w:color="000000"/>
            </w:tcBorders>
            <w:shd w:val="clear" w:color="auto" w:fill="FFFFFF"/>
            <w:textDirection w:val="btLr"/>
            <w:vAlign w:val="center"/>
          </w:tcPr>
          <w:p w:rsidR="00BD29D0" w:rsidRPr="00C566C3" w:rsidRDefault="00BD29D0" w:rsidP="00BD29D0">
            <w:pPr>
              <w:ind w:left="113" w:right="113"/>
              <w:rPr>
                <w:sz w:val="20"/>
                <w:szCs w:val="20"/>
              </w:rPr>
            </w:pPr>
            <w:r w:rsidRPr="00FA2CCF">
              <w:rPr>
                <w:sz w:val="20"/>
                <w:szCs w:val="20"/>
              </w:rPr>
              <w:t>Total</w:t>
            </w:r>
            <w:r>
              <w:rPr>
                <w:sz w:val="20"/>
                <w:szCs w:val="20"/>
              </w:rPr>
              <w:t xml:space="preserve"> IDEA</w:t>
            </w:r>
          </w:p>
        </w:tc>
        <w:tc>
          <w:tcPr>
            <w:tcW w:w="630" w:type="dxa"/>
            <w:vMerge/>
            <w:tcBorders>
              <w:bottom w:val="nil"/>
            </w:tcBorders>
            <w:shd w:val="clear" w:color="auto" w:fill="FFFFFF"/>
            <w:textDirection w:val="btLr"/>
            <w:vAlign w:val="center"/>
          </w:tcPr>
          <w:p w:rsidR="00BD29D0" w:rsidRPr="00C566C3" w:rsidRDefault="00BD29D0" w:rsidP="00BD29D0">
            <w:pPr>
              <w:ind w:left="113" w:right="113"/>
              <w:rPr>
                <w:sz w:val="20"/>
                <w:szCs w:val="20"/>
              </w:rPr>
            </w:pPr>
          </w:p>
        </w:tc>
        <w:tc>
          <w:tcPr>
            <w:tcW w:w="540" w:type="dxa"/>
            <w:vMerge/>
            <w:tcBorders>
              <w:bottom w:val="single" w:sz="4" w:space="0" w:color="000000"/>
            </w:tcBorders>
            <w:shd w:val="clear" w:color="auto" w:fill="FFFFFF"/>
            <w:textDirection w:val="btLr"/>
            <w:vAlign w:val="center"/>
          </w:tcPr>
          <w:p w:rsidR="00BD29D0" w:rsidRPr="00C566C3" w:rsidRDefault="00BD29D0" w:rsidP="00BD29D0">
            <w:pPr>
              <w:ind w:left="113" w:right="113"/>
              <w:rPr>
                <w:sz w:val="20"/>
                <w:szCs w:val="20"/>
              </w:rPr>
            </w:pPr>
          </w:p>
        </w:tc>
      </w:tr>
      <w:tr w:rsidR="00BD29D0" w:rsidRPr="00B13750">
        <w:tc>
          <w:tcPr>
            <w:tcW w:w="3573" w:type="dxa"/>
            <w:vMerge w:val="restart"/>
            <w:tcBorders>
              <w:right w:val="nil"/>
            </w:tcBorders>
            <w:shd w:val="clear" w:color="auto" w:fill="FFFFFF"/>
          </w:tcPr>
          <w:p w:rsidR="00BD29D0" w:rsidRPr="00C566C3" w:rsidRDefault="00BD29D0" w:rsidP="00BD29D0">
            <w:pPr>
              <w:rPr>
                <w:sz w:val="20"/>
                <w:szCs w:val="20"/>
              </w:rPr>
            </w:pPr>
            <w:r w:rsidRPr="00C566C3">
              <w:rPr>
                <w:sz w:val="20"/>
                <w:szCs w:val="20"/>
              </w:rPr>
              <w:t>Corporal punishment</w:t>
            </w:r>
          </w:p>
        </w:tc>
        <w:tc>
          <w:tcPr>
            <w:tcW w:w="468" w:type="dxa"/>
            <w:shd w:val="clear" w:color="auto" w:fill="FFFFFF"/>
          </w:tcPr>
          <w:p w:rsidR="00BD29D0" w:rsidRPr="00C566C3" w:rsidRDefault="00BD29D0" w:rsidP="00BD29D0">
            <w:pPr>
              <w:rPr>
                <w:sz w:val="20"/>
                <w:szCs w:val="20"/>
              </w:rPr>
            </w:pPr>
            <w:r w:rsidRPr="00C566C3">
              <w:rPr>
                <w:sz w:val="20"/>
                <w:szCs w:val="20"/>
              </w:rPr>
              <w:t>M</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c>
          <w:tcPr>
            <w:tcW w:w="3573" w:type="dxa"/>
            <w:vMerge/>
            <w:tcBorders>
              <w:right w:val="nil"/>
            </w:tcBorders>
            <w:shd w:val="clear" w:color="auto" w:fill="FFFFFF"/>
          </w:tcPr>
          <w:p w:rsidR="00BD29D0" w:rsidRPr="00C566C3" w:rsidRDefault="00BD29D0" w:rsidP="00BD29D0">
            <w:pPr>
              <w:rPr>
                <w:sz w:val="20"/>
                <w:szCs w:val="20"/>
              </w:rPr>
            </w:pPr>
          </w:p>
        </w:tc>
        <w:tc>
          <w:tcPr>
            <w:tcW w:w="468" w:type="dxa"/>
            <w:shd w:val="clear" w:color="auto" w:fill="FFFFFF"/>
          </w:tcPr>
          <w:p w:rsidR="00BD29D0" w:rsidRPr="00C566C3" w:rsidRDefault="00BD29D0" w:rsidP="00BD29D0">
            <w:pPr>
              <w:rPr>
                <w:sz w:val="20"/>
                <w:szCs w:val="20"/>
              </w:rPr>
            </w:pPr>
            <w:r w:rsidRPr="00C566C3">
              <w:rPr>
                <w:sz w:val="20"/>
                <w:szCs w:val="20"/>
              </w:rPr>
              <w:t>F</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c>
          <w:tcPr>
            <w:tcW w:w="3573" w:type="dxa"/>
            <w:vMerge w:val="restart"/>
            <w:tcBorders>
              <w:right w:val="nil"/>
            </w:tcBorders>
            <w:shd w:val="clear" w:color="auto" w:fill="FFFFFF"/>
          </w:tcPr>
          <w:p w:rsidR="00BD29D0" w:rsidRPr="00C566C3" w:rsidRDefault="00BD29D0" w:rsidP="00BD29D0">
            <w:pPr>
              <w:rPr>
                <w:sz w:val="20"/>
                <w:szCs w:val="20"/>
              </w:rPr>
            </w:pPr>
            <w:r w:rsidRPr="00C566C3">
              <w:rPr>
                <w:sz w:val="20"/>
                <w:szCs w:val="20"/>
              </w:rPr>
              <w:t>Students receiving one or more in-school suspensions</w:t>
            </w:r>
          </w:p>
        </w:tc>
        <w:tc>
          <w:tcPr>
            <w:tcW w:w="468" w:type="dxa"/>
            <w:shd w:val="clear" w:color="auto" w:fill="FFFFFF"/>
          </w:tcPr>
          <w:p w:rsidR="00BD29D0" w:rsidRPr="00C566C3" w:rsidRDefault="00BD29D0" w:rsidP="00BD29D0">
            <w:pPr>
              <w:rPr>
                <w:sz w:val="20"/>
                <w:szCs w:val="20"/>
              </w:rPr>
            </w:pPr>
            <w:r w:rsidRPr="00C566C3">
              <w:rPr>
                <w:sz w:val="20"/>
                <w:szCs w:val="20"/>
              </w:rPr>
              <w:t>M</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c>
          <w:tcPr>
            <w:tcW w:w="3573" w:type="dxa"/>
            <w:vMerge/>
            <w:tcBorders>
              <w:right w:val="nil"/>
            </w:tcBorders>
            <w:shd w:val="clear" w:color="auto" w:fill="FFFFFF"/>
          </w:tcPr>
          <w:p w:rsidR="00BD29D0" w:rsidRPr="00C566C3" w:rsidRDefault="00BD29D0" w:rsidP="00BD29D0">
            <w:pPr>
              <w:rPr>
                <w:sz w:val="20"/>
                <w:szCs w:val="20"/>
              </w:rPr>
            </w:pPr>
          </w:p>
        </w:tc>
        <w:tc>
          <w:tcPr>
            <w:tcW w:w="468" w:type="dxa"/>
            <w:shd w:val="clear" w:color="auto" w:fill="FFFFFF"/>
          </w:tcPr>
          <w:p w:rsidR="00BD29D0" w:rsidRPr="00C566C3" w:rsidRDefault="00BD29D0" w:rsidP="00BD29D0">
            <w:pPr>
              <w:rPr>
                <w:sz w:val="20"/>
                <w:szCs w:val="20"/>
              </w:rPr>
            </w:pPr>
            <w:r w:rsidRPr="00C566C3">
              <w:rPr>
                <w:sz w:val="20"/>
                <w:szCs w:val="20"/>
              </w:rPr>
              <w:t>F</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c>
          <w:tcPr>
            <w:tcW w:w="3573" w:type="dxa"/>
            <w:vMerge w:val="restart"/>
            <w:tcBorders>
              <w:right w:val="nil"/>
            </w:tcBorders>
            <w:shd w:val="clear" w:color="auto" w:fill="FFFFFF"/>
          </w:tcPr>
          <w:p w:rsidR="00BD29D0" w:rsidRPr="00C566C3" w:rsidRDefault="00BD29D0" w:rsidP="00BD29D0">
            <w:pPr>
              <w:rPr>
                <w:sz w:val="20"/>
                <w:szCs w:val="20"/>
              </w:rPr>
            </w:pPr>
            <w:r w:rsidRPr="00C566C3">
              <w:rPr>
                <w:sz w:val="20"/>
                <w:szCs w:val="20"/>
              </w:rPr>
              <w:t>Students receiving only one out-of-school suspension</w:t>
            </w:r>
          </w:p>
        </w:tc>
        <w:tc>
          <w:tcPr>
            <w:tcW w:w="468" w:type="dxa"/>
            <w:shd w:val="clear" w:color="auto" w:fill="FFFFFF"/>
          </w:tcPr>
          <w:p w:rsidR="00BD29D0" w:rsidRPr="00C566C3" w:rsidRDefault="00BD29D0" w:rsidP="00BD29D0">
            <w:pPr>
              <w:rPr>
                <w:sz w:val="20"/>
                <w:szCs w:val="20"/>
              </w:rPr>
            </w:pPr>
            <w:r w:rsidRPr="00C566C3">
              <w:rPr>
                <w:sz w:val="20"/>
                <w:szCs w:val="20"/>
              </w:rPr>
              <w:t>M</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c>
          <w:tcPr>
            <w:tcW w:w="3573" w:type="dxa"/>
            <w:vMerge/>
            <w:tcBorders>
              <w:right w:val="nil"/>
            </w:tcBorders>
            <w:shd w:val="clear" w:color="auto" w:fill="FFFFFF"/>
          </w:tcPr>
          <w:p w:rsidR="00BD29D0" w:rsidRPr="00C566C3" w:rsidRDefault="00BD29D0" w:rsidP="00BD29D0">
            <w:pPr>
              <w:rPr>
                <w:sz w:val="20"/>
                <w:szCs w:val="20"/>
              </w:rPr>
            </w:pPr>
          </w:p>
        </w:tc>
        <w:tc>
          <w:tcPr>
            <w:tcW w:w="468" w:type="dxa"/>
            <w:shd w:val="clear" w:color="auto" w:fill="FFFFFF"/>
          </w:tcPr>
          <w:p w:rsidR="00BD29D0" w:rsidRPr="00C566C3" w:rsidRDefault="00BD29D0" w:rsidP="00BD29D0">
            <w:pPr>
              <w:rPr>
                <w:sz w:val="20"/>
                <w:szCs w:val="20"/>
              </w:rPr>
            </w:pPr>
            <w:r w:rsidRPr="00C566C3">
              <w:rPr>
                <w:sz w:val="20"/>
                <w:szCs w:val="20"/>
              </w:rPr>
              <w:t>F</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rPr>
          <w:trHeight w:val="225"/>
        </w:trPr>
        <w:tc>
          <w:tcPr>
            <w:tcW w:w="3573" w:type="dxa"/>
            <w:vMerge w:val="restart"/>
            <w:tcBorders>
              <w:right w:val="nil"/>
            </w:tcBorders>
            <w:shd w:val="clear" w:color="auto" w:fill="FFFFFF"/>
          </w:tcPr>
          <w:p w:rsidR="00BD29D0" w:rsidRPr="00C566C3" w:rsidRDefault="00BD29D0" w:rsidP="00BD29D0">
            <w:pPr>
              <w:rPr>
                <w:sz w:val="20"/>
                <w:szCs w:val="20"/>
              </w:rPr>
            </w:pPr>
            <w:r w:rsidRPr="00C566C3">
              <w:rPr>
                <w:sz w:val="20"/>
                <w:szCs w:val="20"/>
              </w:rPr>
              <w:t>Students receiving more than one out-of-school suspension</w:t>
            </w:r>
          </w:p>
        </w:tc>
        <w:tc>
          <w:tcPr>
            <w:tcW w:w="468" w:type="dxa"/>
            <w:shd w:val="clear" w:color="auto" w:fill="FFFFFF"/>
          </w:tcPr>
          <w:p w:rsidR="00BD29D0" w:rsidRPr="00C566C3" w:rsidRDefault="00BD29D0" w:rsidP="00BD29D0">
            <w:pPr>
              <w:rPr>
                <w:sz w:val="20"/>
                <w:szCs w:val="20"/>
              </w:rPr>
            </w:pPr>
            <w:r w:rsidRPr="00C566C3">
              <w:rPr>
                <w:sz w:val="20"/>
                <w:szCs w:val="20"/>
              </w:rPr>
              <w:t>M</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rPr>
          <w:trHeight w:val="224"/>
        </w:trPr>
        <w:tc>
          <w:tcPr>
            <w:tcW w:w="3573" w:type="dxa"/>
            <w:vMerge/>
            <w:tcBorders>
              <w:bottom w:val="single" w:sz="4" w:space="0" w:color="000000"/>
              <w:right w:val="nil"/>
            </w:tcBorders>
            <w:shd w:val="clear" w:color="auto" w:fill="FFFFFF"/>
          </w:tcPr>
          <w:p w:rsidR="00BD29D0" w:rsidRPr="00C566C3" w:rsidRDefault="00BD29D0" w:rsidP="00BD29D0">
            <w:pPr>
              <w:rPr>
                <w:sz w:val="20"/>
                <w:szCs w:val="20"/>
              </w:rPr>
            </w:pPr>
          </w:p>
        </w:tc>
        <w:tc>
          <w:tcPr>
            <w:tcW w:w="468" w:type="dxa"/>
            <w:shd w:val="clear" w:color="auto" w:fill="FFFFFF"/>
          </w:tcPr>
          <w:p w:rsidR="00BD29D0" w:rsidRPr="00C566C3" w:rsidRDefault="00BD29D0" w:rsidP="00BD29D0">
            <w:pPr>
              <w:rPr>
                <w:sz w:val="20"/>
                <w:szCs w:val="20"/>
              </w:rPr>
            </w:pPr>
            <w:r w:rsidRPr="00C566C3">
              <w:rPr>
                <w:sz w:val="20"/>
                <w:szCs w:val="20"/>
              </w:rPr>
              <w:t>F</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tcBorders>
              <w:bottom w:val="single" w:sz="4" w:space="0" w:color="000000"/>
            </w:tcBorders>
            <w:shd w:val="clear" w:color="auto" w:fill="FFFFFF"/>
          </w:tcPr>
          <w:p w:rsidR="00BD29D0" w:rsidRPr="00C566C3" w:rsidRDefault="00BD29D0" w:rsidP="00BD29D0">
            <w:pPr>
              <w:rPr>
                <w:sz w:val="20"/>
                <w:szCs w:val="20"/>
              </w:rPr>
            </w:pPr>
          </w:p>
        </w:tc>
        <w:tc>
          <w:tcPr>
            <w:tcW w:w="450" w:type="dxa"/>
            <w:tcBorders>
              <w:bottom w:val="single" w:sz="4" w:space="0" w:color="000000"/>
            </w:tcBorders>
            <w:shd w:val="clear" w:color="auto" w:fill="FFFFFF"/>
          </w:tcPr>
          <w:p w:rsidR="00BD29D0" w:rsidRPr="00C566C3" w:rsidRDefault="00BD29D0" w:rsidP="00BD29D0">
            <w:pPr>
              <w:rPr>
                <w:sz w:val="20"/>
                <w:szCs w:val="20"/>
              </w:rPr>
            </w:pPr>
          </w:p>
        </w:tc>
        <w:tc>
          <w:tcPr>
            <w:tcW w:w="360" w:type="dxa"/>
            <w:tcBorders>
              <w:bottom w:val="single" w:sz="4" w:space="0" w:color="000000"/>
            </w:tcBorders>
            <w:shd w:val="clear" w:color="auto" w:fill="FFFFFF"/>
          </w:tcPr>
          <w:p w:rsidR="00BD29D0" w:rsidRPr="00C566C3" w:rsidRDefault="00BD29D0" w:rsidP="00BD29D0">
            <w:pPr>
              <w:rPr>
                <w:sz w:val="20"/>
                <w:szCs w:val="20"/>
              </w:rPr>
            </w:pPr>
          </w:p>
        </w:tc>
        <w:tc>
          <w:tcPr>
            <w:tcW w:w="360" w:type="dxa"/>
            <w:tcBorders>
              <w:bottom w:val="single" w:sz="4" w:space="0" w:color="000000"/>
            </w:tcBorders>
            <w:shd w:val="clear" w:color="auto" w:fill="FFFFFF"/>
          </w:tcPr>
          <w:p w:rsidR="00BD29D0" w:rsidRPr="00C566C3" w:rsidRDefault="00BD29D0" w:rsidP="00BD29D0">
            <w:pPr>
              <w:rPr>
                <w:sz w:val="20"/>
                <w:szCs w:val="20"/>
              </w:rPr>
            </w:pPr>
          </w:p>
        </w:tc>
        <w:tc>
          <w:tcPr>
            <w:tcW w:w="630" w:type="dxa"/>
            <w:tcBorders>
              <w:bottom w:val="single" w:sz="4" w:space="0" w:color="000000"/>
            </w:tcBorders>
            <w:shd w:val="clear" w:color="auto" w:fill="FFFFFF"/>
          </w:tcPr>
          <w:p w:rsidR="00BD29D0" w:rsidRPr="00C566C3" w:rsidRDefault="00BD29D0" w:rsidP="00BD29D0">
            <w:pPr>
              <w:rPr>
                <w:sz w:val="20"/>
                <w:szCs w:val="20"/>
              </w:rPr>
            </w:pPr>
          </w:p>
        </w:tc>
        <w:tc>
          <w:tcPr>
            <w:tcW w:w="630" w:type="dxa"/>
            <w:tcBorders>
              <w:bottom w:val="single" w:sz="4" w:space="0" w:color="000000"/>
            </w:tcBorders>
            <w:shd w:val="clear" w:color="auto" w:fill="FFFFFF"/>
          </w:tcPr>
          <w:p w:rsidR="00BD29D0" w:rsidRPr="00C566C3" w:rsidRDefault="00BD29D0" w:rsidP="00BD29D0">
            <w:pPr>
              <w:rPr>
                <w:sz w:val="20"/>
                <w:szCs w:val="20"/>
              </w:rPr>
            </w:pPr>
            <w:r>
              <w:rPr>
                <w:sz w:val="20"/>
                <w:szCs w:val="20"/>
              </w:rPr>
              <w:t xml:space="preserve">    *</w:t>
            </w:r>
          </w:p>
        </w:tc>
        <w:tc>
          <w:tcPr>
            <w:tcW w:w="630" w:type="dxa"/>
            <w:tcBorders>
              <w:bottom w:val="single" w:sz="4" w:space="0" w:color="000000"/>
            </w:tcBorders>
            <w:shd w:val="clear" w:color="auto" w:fill="FFFFFF"/>
          </w:tcPr>
          <w:p w:rsidR="00BD29D0" w:rsidRPr="00C566C3" w:rsidRDefault="00BD29D0" w:rsidP="00BD29D0">
            <w:pPr>
              <w:rPr>
                <w:sz w:val="20"/>
                <w:szCs w:val="20"/>
              </w:rPr>
            </w:pPr>
          </w:p>
        </w:tc>
        <w:tc>
          <w:tcPr>
            <w:tcW w:w="540" w:type="dxa"/>
            <w:tcBorders>
              <w:bottom w:val="single" w:sz="4" w:space="0" w:color="000000"/>
            </w:tcBorders>
            <w:shd w:val="clear" w:color="auto" w:fill="FFFFFF"/>
          </w:tcPr>
          <w:p w:rsidR="00BD29D0" w:rsidRPr="00C566C3" w:rsidRDefault="00BD29D0" w:rsidP="00BD29D0">
            <w:pPr>
              <w:rPr>
                <w:sz w:val="20"/>
                <w:szCs w:val="20"/>
              </w:rPr>
            </w:pPr>
          </w:p>
        </w:tc>
      </w:tr>
      <w:tr w:rsidR="00BD29D0" w:rsidRPr="00B13750">
        <w:trPr>
          <w:trHeight w:val="143"/>
        </w:trPr>
        <w:tc>
          <w:tcPr>
            <w:tcW w:w="3573" w:type="dxa"/>
            <w:vMerge w:val="restart"/>
            <w:tcBorders>
              <w:right w:val="nil"/>
            </w:tcBorders>
            <w:shd w:val="clear" w:color="auto" w:fill="FFFFFF"/>
          </w:tcPr>
          <w:p w:rsidR="00BD29D0" w:rsidRPr="00C566C3" w:rsidRDefault="00BD29D0" w:rsidP="00BD29D0">
            <w:pPr>
              <w:rPr>
                <w:sz w:val="20"/>
                <w:szCs w:val="20"/>
              </w:rPr>
            </w:pPr>
            <w:r w:rsidRPr="00C566C3">
              <w:rPr>
                <w:sz w:val="20"/>
                <w:szCs w:val="20"/>
              </w:rPr>
              <w:t xml:space="preserve">Expulsions with educational services </w:t>
            </w:r>
          </w:p>
        </w:tc>
        <w:tc>
          <w:tcPr>
            <w:tcW w:w="468" w:type="dxa"/>
            <w:shd w:val="clear" w:color="auto" w:fill="FFFFFF"/>
          </w:tcPr>
          <w:p w:rsidR="00BD29D0" w:rsidRPr="00C566C3" w:rsidRDefault="00BD29D0" w:rsidP="00BD29D0">
            <w:pPr>
              <w:rPr>
                <w:sz w:val="20"/>
                <w:szCs w:val="20"/>
              </w:rPr>
            </w:pPr>
            <w:r w:rsidRPr="00C566C3">
              <w:rPr>
                <w:sz w:val="20"/>
                <w:szCs w:val="20"/>
              </w:rPr>
              <w:t>M</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c>
          <w:tcPr>
            <w:tcW w:w="3573" w:type="dxa"/>
            <w:vMerge/>
            <w:tcBorders>
              <w:right w:val="nil"/>
            </w:tcBorders>
            <w:shd w:val="clear" w:color="auto" w:fill="FFFFFF"/>
          </w:tcPr>
          <w:p w:rsidR="00BD29D0" w:rsidRPr="00C566C3" w:rsidRDefault="00BD29D0" w:rsidP="00BD29D0">
            <w:pPr>
              <w:rPr>
                <w:sz w:val="20"/>
                <w:szCs w:val="20"/>
              </w:rPr>
            </w:pPr>
          </w:p>
        </w:tc>
        <w:tc>
          <w:tcPr>
            <w:tcW w:w="468" w:type="dxa"/>
            <w:shd w:val="clear" w:color="auto" w:fill="FFFFFF"/>
          </w:tcPr>
          <w:p w:rsidR="00BD29D0" w:rsidRPr="00C566C3" w:rsidRDefault="00BD29D0" w:rsidP="00BD29D0">
            <w:pPr>
              <w:rPr>
                <w:sz w:val="20"/>
                <w:szCs w:val="20"/>
              </w:rPr>
            </w:pPr>
            <w:r w:rsidRPr="00C566C3">
              <w:rPr>
                <w:sz w:val="20"/>
                <w:szCs w:val="20"/>
              </w:rPr>
              <w:t>F</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c>
          <w:tcPr>
            <w:tcW w:w="3573" w:type="dxa"/>
            <w:vMerge w:val="restart"/>
            <w:tcBorders>
              <w:right w:val="nil"/>
            </w:tcBorders>
            <w:shd w:val="clear" w:color="auto" w:fill="FFFFFF"/>
          </w:tcPr>
          <w:p w:rsidR="00BD29D0" w:rsidRPr="00C566C3" w:rsidRDefault="00BD29D0" w:rsidP="00BD29D0">
            <w:pPr>
              <w:rPr>
                <w:sz w:val="20"/>
                <w:szCs w:val="20"/>
              </w:rPr>
            </w:pPr>
            <w:r w:rsidRPr="00C566C3">
              <w:rPr>
                <w:sz w:val="20"/>
                <w:szCs w:val="20"/>
              </w:rPr>
              <w:t>Expulsions without educational services</w:t>
            </w:r>
          </w:p>
        </w:tc>
        <w:tc>
          <w:tcPr>
            <w:tcW w:w="468" w:type="dxa"/>
            <w:shd w:val="clear" w:color="auto" w:fill="FFFFFF"/>
          </w:tcPr>
          <w:p w:rsidR="00BD29D0" w:rsidRPr="00C566C3" w:rsidRDefault="00BD29D0" w:rsidP="00BD29D0">
            <w:pPr>
              <w:rPr>
                <w:sz w:val="20"/>
                <w:szCs w:val="20"/>
              </w:rPr>
            </w:pPr>
            <w:r w:rsidRPr="00C566C3">
              <w:rPr>
                <w:sz w:val="20"/>
                <w:szCs w:val="20"/>
              </w:rPr>
              <w:t>M</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B13750">
        <w:tc>
          <w:tcPr>
            <w:tcW w:w="3573" w:type="dxa"/>
            <w:vMerge/>
            <w:tcBorders>
              <w:right w:val="nil"/>
            </w:tcBorders>
            <w:shd w:val="clear" w:color="auto" w:fill="FFFFFF"/>
          </w:tcPr>
          <w:p w:rsidR="00BD29D0" w:rsidRPr="00C566C3" w:rsidRDefault="00BD29D0" w:rsidP="00BD29D0">
            <w:pPr>
              <w:rPr>
                <w:sz w:val="20"/>
                <w:szCs w:val="20"/>
              </w:rPr>
            </w:pPr>
          </w:p>
        </w:tc>
        <w:tc>
          <w:tcPr>
            <w:tcW w:w="468" w:type="dxa"/>
            <w:shd w:val="clear" w:color="auto" w:fill="FFFFFF"/>
          </w:tcPr>
          <w:p w:rsidR="00BD29D0" w:rsidRPr="00C566C3" w:rsidRDefault="00BD29D0" w:rsidP="00BD29D0">
            <w:pPr>
              <w:rPr>
                <w:sz w:val="20"/>
                <w:szCs w:val="20"/>
              </w:rPr>
            </w:pPr>
            <w:r w:rsidRPr="00C566C3">
              <w:rPr>
                <w:sz w:val="20"/>
                <w:szCs w:val="20"/>
              </w:rPr>
              <w:t>F</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DC4257">
        <w:tc>
          <w:tcPr>
            <w:tcW w:w="3573" w:type="dxa"/>
            <w:vMerge w:val="restart"/>
            <w:tcBorders>
              <w:right w:val="nil"/>
            </w:tcBorders>
            <w:shd w:val="clear" w:color="auto" w:fill="FFFFFF"/>
          </w:tcPr>
          <w:p w:rsidR="00BD29D0" w:rsidRPr="00C566C3" w:rsidRDefault="00BD29D0" w:rsidP="00BD29D0">
            <w:pPr>
              <w:rPr>
                <w:sz w:val="20"/>
                <w:szCs w:val="20"/>
              </w:rPr>
            </w:pPr>
            <w:r w:rsidRPr="00C566C3">
              <w:rPr>
                <w:sz w:val="20"/>
                <w:szCs w:val="20"/>
              </w:rPr>
              <w:t>Expulsions under zero-tolerance policies</w:t>
            </w:r>
          </w:p>
        </w:tc>
        <w:tc>
          <w:tcPr>
            <w:tcW w:w="468" w:type="dxa"/>
            <w:shd w:val="clear" w:color="auto" w:fill="FFFFFF"/>
          </w:tcPr>
          <w:p w:rsidR="00BD29D0" w:rsidRPr="00C566C3" w:rsidRDefault="00BD29D0" w:rsidP="00BD29D0">
            <w:pPr>
              <w:rPr>
                <w:sz w:val="20"/>
                <w:szCs w:val="20"/>
              </w:rPr>
            </w:pPr>
            <w:r w:rsidRPr="00C566C3">
              <w:rPr>
                <w:sz w:val="20"/>
                <w:szCs w:val="20"/>
              </w:rPr>
              <w:t>M</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DC4257">
        <w:tc>
          <w:tcPr>
            <w:tcW w:w="3573" w:type="dxa"/>
            <w:vMerge/>
            <w:tcBorders>
              <w:right w:val="nil"/>
            </w:tcBorders>
            <w:shd w:val="clear" w:color="auto" w:fill="FFFFFF"/>
          </w:tcPr>
          <w:p w:rsidR="00BD29D0" w:rsidRPr="00C566C3" w:rsidRDefault="00BD29D0" w:rsidP="00BD29D0">
            <w:pPr>
              <w:rPr>
                <w:sz w:val="20"/>
                <w:szCs w:val="20"/>
              </w:rPr>
            </w:pPr>
          </w:p>
        </w:tc>
        <w:tc>
          <w:tcPr>
            <w:tcW w:w="468" w:type="dxa"/>
            <w:shd w:val="clear" w:color="auto" w:fill="FFFFFF"/>
          </w:tcPr>
          <w:p w:rsidR="00BD29D0" w:rsidRPr="00C566C3" w:rsidRDefault="00BD29D0" w:rsidP="00BD29D0">
            <w:pPr>
              <w:rPr>
                <w:sz w:val="20"/>
                <w:szCs w:val="20"/>
              </w:rPr>
            </w:pPr>
            <w:r w:rsidRPr="00C566C3">
              <w:rPr>
                <w:sz w:val="20"/>
                <w:szCs w:val="20"/>
              </w:rPr>
              <w:t>F</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DC4257">
        <w:tc>
          <w:tcPr>
            <w:tcW w:w="3573" w:type="dxa"/>
            <w:vMerge w:val="restart"/>
            <w:tcBorders>
              <w:right w:val="nil"/>
            </w:tcBorders>
            <w:shd w:val="clear" w:color="auto" w:fill="FFFFFF"/>
          </w:tcPr>
          <w:p w:rsidR="00BD29D0" w:rsidRPr="00C566C3" w:rsidRDefault="00BD29D0" w:rsidP="00BD29D0">
            <w:pPr>
              <w:rPr>
                <w:sz w:val="20"/>
                <w:szCs w:val="20"/>
              </w:rPr>
            </w:pPr>
            <w:r w:rsidRPr="00C566C3">
              <w:rPr>
                <w:sz w:val="20"/>
                <w:szCs w:val="20"/>
              </w:rPr>
              <w:t>Referral to law enforcement</w:t>
            </w:r>
          </w:p>
        </w:tc>
        <w:tc>
          <w:tcPr>
            <w:tcW w:w="468" w:type="dxa"/>
            <w:shd w:val="clear" w:color="auto" w:fill="FFFFFF"/>
          </w:tcPr>
          <w:p w:rsidR="00BD29D0" w:rsidRPr="00C566C3" w:rsidRDefault="00BD29D0" w:rsidP="00BD29D0">
            <w:pPr>
              <w:rPr>
                <w:sz w:val="20"/>
                <w:szCs w:val="20"/>
              </w:rPr>
            </w:pPr>
            <w:r w:rsidRPr="00C566C3">
              <w:rPr>
                <w:sz w:val="20"/>
                <w:szCs w:val="20"/>
              </w:rPr>
              <w:t>M</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DC4257">
        <w:tc>
          <w:tcPr>
            <w:tcW w:w="3573" w:type="dxa"/>
            <w:vMerge/>
            <w:tcBorders>
              <w:right w:val="nil"/>
            </w:tcBorders>
            <w:shd w:val="clear" w:color="auto" w:fill="FFFFFF"/>
          </w:tcPr>
          <w:p w:rsidR="00BD29D0" w:rsidRPr="00C566C3" w:rsidRDefault="00BD29D0" w:rsidP="00BD29D0">
            <w:pPr>
              <w:rPr>
                <w:sz w:val="20"/>
                <w:szCs w:val="20"/>
              </w:rPr>
            </w:pPr>
          </w:p>
        </w:tc>
        <w:tc>
          <w:tcPr>
            <w:tcW w:w="468" w:type="dxa"/>
            <w:shd w:val="clear" w:color="auto" w:fill="FFFFFF"/>
          </w:tcPr>
          <w:p w:rsidR="00BD29D0" w:rsidRPr="00C566C3" w:rsidRDefault="00BD29D0" w:rsidP="00BD29D0">
            <w:pPr>
              <w:rPr>
                <w:sz w:val="20"/>
                <w:szCs w:val="20"/>
              </w:rPr>
            </w:pPr>
            <w:r w:rsidRPr="00C566C3">
              <w:rPr>
                <w:sz w:val="20"/>
                <w:szCs w:val="20"/>
              </w:rPr>
              <w:t>F</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DC4257">
        <w:tc>
          <w:tcPr>
            <w:tcW w:w="3573" w:type="dxa"/>
            <w:vMerge w:val="restart"/>
            <w:tcBorders>
              <w:right w:val="nil"/>
            </w:tcBorders>
            <w:shd w:val="clear" w:color="auto" w:fill="FFFFFF"/>
          </w:tcPr>
          <w:p w:rsidR="00BD29D0" w:rsidRPr="00C566C3" w:rsidRDefault="00BD29D0" w:rsidP="00BD29D0">
            <w:pPr>
              <w:rPr>
                <w:sz w:val="20"/>
                <w:szCs w:val="20"/>
              </w:rPr>
            </w:pPr>
            <w:r w:rsidRPr="00C566C3">
              <w:rPr>
                <w:sz w:val="20"/>
                <w:szCs w:val="20"/>
              </w:rPr>
              <w:t>School-related arrest</w:t>
            </w:r>
          </w:p>
        </w:tc>
        <w:tc>
          <w:tcPr>
            <w:tcW w:w="468" w:type="dxa"/>
            <w:shd w:val="clear" w:color="auto" w:fill="FFFFFF"/>
          </w:tcPr>
          <w:p w:rsidR="00BD29D0" w:rsidRPr="00C566C3" w:rsidRDefault="00BD29D0" w:rsidP="00BD29D0">
            <w:pPr>
              <w:rPr>
                <w:sz w:val="20"/>
                <w:szCs w:val="20"/>
              </w:rPr>
            </w:pPr>
            <w:r w:rsidRPr="00C566C3">
              <w:rPr>
                <w:sz w:val="20"/>
                <w:szCs w:val="20"/>
              </w:rPr>
              <w:t>M</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r w:rsidR="00BD29D0" w:rsidRPr="00DC4257">
        <w:tc>
          <w:tcPr>
            <w:tcW w:w="3573" w:type="dxa"/>
            <w:vMerge/>
            <w:tcBorders>
              <w:right w:val="nil"/>
            </w:tcBorders>
            <w:shd w:val="clear" w:color="auto" w:fill="FFFFFF"/>
          </w:tcPr>
          <w:p w:rsidR="00BD29D0" w:rsidRPr="00C566C3" w:rsidRDefault="00BD29D0" w:rsidP="00BD29D0">
            <w:pPr>
              <w:rPr>
                <w:sz w:val="20"/>
                <w:szCs w:val="20"/>
              </w:rPr>
            </w:pPr>
          </w:p>
        </w:tc>
        <w:tc>
          <w:tcPr>
            <w:tcW w:w="468" w:type="dxa"/>
            <w:shd w:val="clear" w:color="auto" w:fill="FFFFFF"/>
          </w:tcPr>
          <w:p w:rsidR="00BD29D0" w:rsidRPr="00C566C3" w:rsidRDefault="00BD29D0" w:rsidP="00BD29D0">
            <w:pPr>
              <w:rPr>
                <w:sz w:val="20"/>
                <w:szCs w:val="20"/>
              </w:rPr>
            </w:pPr>
            <w:r w:rsidRPr="00C566C3">
              <w:rPr>
                <w:sz w:val="20"/>
                <w:szCs w:val="20"/>
              </w:rPr>
              <w:t>F</w:t>
            </w:r>
          </w:p>
        </w:tc>
        <w:tc>
          <w:tcPr>
            <w:tcW w:w="63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810" w:type="dxa"/>
            <w:shd w:val="clear" w:color="auto" w:fill="FFFFFF"/>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36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p>
        </w:tc>
        <w:tc>
          <w:tcPr>
            <w:tcW w:w="63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FFFFFF"/>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p>
        </w:tc>
      </w:tr>
    </w:tbl>
    <w:p w:rsidR="00BD29D0" w:rsidRDefault="00BD29D0" w:rsidP="00BD29D0">
      <w:pPr>
        <w:rPr>
          <w:shd w:val="clear" w:color="auto" w:fill="FFDDFF"/>
        </w:rPr>
      </w:pPr>
      <w:r>
        <w:rPr>
          <w:shd w:val="clear" w:color="auto" w:fill="FFDDFF"/>
        </w:rPr>
        <w:t xml:space="preserve"> </w:t>
      </w:r>
    </w:p>
    <w:p w:rsidR="00BD29D0" w:rsidRDefault="00BD29D0" w:rsidP="00BD29D0">
      <w:pPr>
        <w:rPr>
          <w:shd w:val="clear" w:color="auto" w:fill="FFDDFF"/>
        </w:rPr>
      </w:pPr>
    </w:p>
    <w:p w:rsidR="00BD29D0" w:rsidRPr="00FC41B7" w:rsidRDefault="00BD29D0" w:rsidP="00BD29D0">
      <w:pPr>
        <w:pStyle w:val="ColorfulList-Accent11"/>
        <w:numPr>
          <w:ilvl w:val="0"/>
          <w:numId w:val="52"/>
        </w:numPr>
        <w:spacing w:after="60"/>
        <w:ind w:left="360"/>
        <w:jc w:val="both"/>
        <w:rPr>
          <w:b/>
        </w:rPr>
      </w:pPr>
      <w:r w:rsidRPr="00FC41B7">
        <w:rPr>
          <w:b/>
        </w:rPr>
        <w:t xml:space="preserve">Reported Allegations of Harassment or Bullying </w:t>
      </w:r>
    </w:p>
    <w:p w:rsidR="00BD29D0" w:rsidRPr="00C566C3" w:rsidRDefault="00BD29D0" w:rsidP="00BD29D0">
      <w:pPr>
        <w:pStyle w:val="ColorfulList-Accent11"/>
        <w:numPr>
          <w:ilvl w:val="0"/>
          <w:numId w:val="50"/>
        </w:numPr>
        <w:ind w:left="360"/>
      </w:pPr>
      <w:r w:rsidRPr="00C566C3">
        <w:t xml:space="preserve">Enter the number of reported allegations for each row. </w:t>
      </w:r>
    </w:p>
    <w:p w:rsidR="00BD29D0" w:rsidRPr="00C566C3" w:rsidRDefault="00BD29D0" w:rsidP="00BD29D0">
      <w:pPr>
        <w:pStyle w:val="ColorfulList-Accent11"/>
        <w:numPr>
          <w:ilvl w:val="0"/>
          <w:numId w:val="50"/>
        </w:numPr>
        <w:ind w:left="360"/>
      </w:pPr>
      <w:r w:rsidRPr="00C566C3">
        <w:t>Each row is an unduplicated count; count an incident only once in a row, even if it involves more than one student.</w:t>
      </w:r>
    </w:p>
    <w:p w:rsidR="00BD29D0" w:rsidRDefault="00BD29D0" w:rsidP="00BD29D0">
      <w:pPr>
        <w:pStyle w:val="ColorfulList-Accent11"/>
        <w:numPr>
          <w:ilvl w:val="0"/>
          <w:numId w:val="50"/>
        </w:numPr>
        <w:spacing w:after="120"/>
        <w:ind w:left="360"/>
      </w:pPr>
      <w:r w:rsidRPr="00C566C3">
        <w:t>Count an incident in each row that applies.  For example, an incident involving both sex and disability should be reported in both Row 1 and Row 3.</w:t>
      </w:r>
    </w:p>
    <w:p w:rsidR="00BD29D0" w:rsidRDefault="00BD29D0" w:rsidP="00BD29D0">
      <w:pPr>
        <w:ind w:left="360"/>
        <w:rPr>
          <w:szCs w:val="20"/>
        </w:rPr>
      </w:pPr>
    </w:p>
    <w:p w:rsidR="00BD29D0" w:rsidRDefault="00BD29D0" w:rsidP="00BD29D0">
      <w:pPr>
        <w:ind w:left="360"/>
        <w:rPr>
          <w:szCs w:val="20"/>
        </w:rPr>
      </w:pPr>
    </w:p>
    <w:p w:rsidR="00BD29D0" w:rsidRDefault="00BD29D0" w:rsidP="00BD29D0">
      <w:pPr>
        <w:ind w:left="360"/>
        <w:rPr>
          <w:szCs w:val="20"/>
        </w:rPr>
      </w:pPr>
    </w:p>
    <w:p w:rsidR="00BD29D0" w:rsidRDefault="00BD29D0" w:rsidP="00BD29D0">
      <w:pPr>
        <w:ind w:left="360"/>
        <w:rPr>
          <w:szCs w:val="20"/>
        </w:rPr>
      </w:pPr>
    </w:p>
    <w:p w:rsidR="00BD29D0" w:rsidRPr="00A917DF" w:rsidRDefault="00BD29D0" w:rsidP="00BD29D0">
      <w:pPr>
        <w:ind w:left="360"/>
        <w:rPr>
          <w:szCs w:val="20"/>
        </w:rPr>
      </w:pPr>
      <w:r w:rsidRPr="00A917DF">
        <w:rPr>
          <w:szCs w:val="20"/>
        </w:rPr>
        <w:t>Data collected by this table:</w:t>
      </w:r>
    </w:p>
    <w:p w:rsidR="00BD29D0" w:rsidRPr="00A917DF" w:rsidRDefault="00BD29D0" w:rsidP="00BD29D0">
      <w:pPr>
        <w:pStyle w:val="ColorfulList-Accent11"/>
        <w:numPr>
          <w:ilvl w:val="0"/>
          <w:numId w:val="70"/>
        </w:numPr>
        <w:ind w:left="1080"/>
        <w:rPr>
          <w:szCs w:val="20"/>
        </w:rPr>
      </w:pPr>
      <w:r w:rsidRPr="00A917DF">
        <w:rPr>
          <w:szCs w:val="20"/>
        </w:rPr>
        <w:t>Allegations of harassment o</w:t>
      </w:r>
      <w:r>
        <w:rPr>
          <w:szCs w:val="20"/>
        </w:rPr>
        <w:t>r</w:t>
      </w:r>
      <w:r w:rsidRPr="00A917DF">
        <w:rPr>
          <w:szCs w:val="20"/>
        </w:rPr>
        <w:t xml:space="preserve"> bullying on the basis of sex </w:t>
      </w:r>
    </w:p>
    <w:p w:rsidR="00BD29D0" w:rsidRPr="00A917DF" w:rsidRDefault="00BD29D0" w:rsidP="00BD29D0">
      <w:pPr>
        <w:pStyle w:val="ColorfulList-Accent11"/>
        <w:numPr>
          <w:ilvl w:val="0"/>
          <w:numId w:val="70"/>
        </w:numPr>
        <w:ind w:left="1080"/>
        <w:rPr>
          <w:szCs w:val="20"/>
        </w:rPr>
      </w:pPr>
      <w:r w:rsidRPr="00A917DF">
        <w:rPr>
          <w:szCs w:val="20"/>
        </w:rPr>
        <w:t xml:space="preserve">Allegations of harassment or bullying on the basis of race, color, or national origin </w:t>
      </w:r>
    </w:p>
    <w:p w:rsidR="00BD29D0" w:rsidRPr="00A917DF" w:rsidRDefault="00BD29D0" w:rsidP="00BD29D0">
      <w:pPr>
        <w:pStyle w:val="ColorfulList-Accent11"/>
        <w:numPr>
          <w:ilvl w:val="0"/>
          <w:numId w:val="70"/>
        </w:numPr>
        <w:ind w:left="1080"/>
        <w:rPr>
          <w:szCs w:val="20"/>
        </w:rPr>
      </w:pPr>
      <w:r w:rsidRPr="00A917DF">
        <w:rPr>
          <w:szCs w:val="20"/>
        </w:rPr>
        <w:t xml:space="preserve">Allegations of harassment or bullying on the basis of disability </w:t>
      </w:r>
    </w:p>
    <w:p w:rsidR="00BD29D0" w:rsidRDefault="00BD29D0" w:rsidP="00BD29D0">
      <w:pPr>
        <w:pStyle w:val="ColorfulList-Accent11"/>
        <w:ind w:left="0"/>
        <w:rPr>
          <w:szCs w:val="20"/>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7443"/>
        <w:gridCol w:w="1278"/>
      </w:tblGrid>
      <w:tr w:rsidR="00BD29D0" w:rsidRPr="00DC4257">
        <w:trPr>
          <w:cantSplit/>
          <w:trHeight w:val="449"/>
        </w:trPr>
        <w:tc>
          <w:tcPr>
            <w:tcW w:w="7443" w:type="dxa"/>
            <w:tcBorders>
              <w:bottom w:val="nil"/>
              <w:right w:val="nil"/>
            </w:tcBorders>
            <w:shd w:val="clear" w:color="auto" w:fill="auto"/>
            <w:vAlign w:val="center"/>
          </w:tcPr>
          <w:p w:rsidR="00BD29D0" w:rsidRPr="00C566C3" w:rsidRDefault="00BD29D0" w:rsidP="00BD29D0">
            <w:pPr>
              <w:jc w:val="center"/>
              <w:rPr>
                <w:sz w:val="20"/>
                <w:szCs w:val="20"/>
              </w:rPr>
            </w:pPr>
            <w:r w:rsidRPr="00C566C3">
              <w:rPr>
                <w:sz w:val="20"/>
                <w:szCs w:val="20"/>
              </w:rPr>
              <w:t>Category</w:t>
            </w:r>
          </w:p>
        </w:tc>
        <w:tc>
          <w:tcPr>
            <w:tcW w:w="1278" w:type="dxa"/>
            <w:tcBorders>
              <w:bottom w:val="nil"/>
            </w:tcBorders>
            <w:shd w:val="clear" w:color="auto" w:fill="auto"/>
            <w:vAlign w:val="center"/>
          </w:tcPr>
          <w:p w:rsidR="00BD29D0" w:rsidRPr="00C566C3" w:rsidRDefault="00BD29D0" w:rsidP="00BD29D0">
            <w:pPr>
              <w:jc w:val="center"/>
              <w:rPr>
                <w:sz w:val="20"/>
                <w:szCs w:val="20"/>
              </w:rPr>
            </w:pPr>
            <w:r w:rsidRPr="00C566C3">
              <w:rPr>
                <w:sz w:val="20"/>
                <w:szCs w:val="20"/>
              </w:rPr>
              <w:t>Number of Incidents</w:t>
            </w:r>
          </w:p>
        </w:tc>
      </w:tr>
      <w:tr w:rsidR="00BD29D0" w:rsidRPr="00DC4257">
        <w:tc>
          <w:tcPr>
            <w:tcW w:w="7443" w:type="dxa"/>
            <w:tcBorders>
              <w:right w:val="nil"/>
            </w:tcBorders>
            <w:shd w:val="clear" w:color="auto" w:fill="auto"/>
          </w:tcPr>
          <w:p w:rsidR="00BD29D0" w:rsidRPr="00C566C3" w:rsidRDefault="00BD29D0" w:rsidP="00BD29D0">
            <w:pPr>
              <w:rPr>
                <w:sz w:val="20"/>
                <w:szCs w:val="20"/>
              </w:rPr>
            </w:pPr>
            <w:r w:rsidRPr="00C566C3">
              <w:rPr>
                <w:sz w:val="20"/>
                <w:szCs w:val="20"/>
              </w:rPr>
              <w:t xml:space="preserve">Allegations of harassment or bullying on the basis of sex </w:t>
            </w:r>
          </w:p>
        </w:tc>
        <w:tc>
          <w:tcPr>
            <w:tcW w:w="1278" w:type="dxa"/>
            <w:shd w:val="clear" w:color="auto" w:fill="auto"/>
          </w:tcPr>
          <w:p w:rsidR="00BD29D0" w:rsidRPr="00C566C3" w:rsidRDefault="00BD29D0" w:rsidP="00BD29D0">
            <w:pPr>
              <w:rPr>
                <w:sz w:val="20"/>
                <w:szCs w:val="20"/>
              </w:rPr>
            </w:pPr>
          </w:p>
        </w:tc>
      </w:tr>
      <w:tr w:rsidR="00BD29D0" w:rsidRPr="00DC4257">
        <w:tc>
          <w:tcPr>
            <w:tcW w:w="7443" w:type="dxa"/>
            <w:tcBorders>
              <w:right w:val="nil"/>
            </w:tcBorders>
            <w:shd w:val="clear" w:color="auto" w:fill="auto"/>
          </w:tcPr>
          <w:p w:rsidR="00BD29D0" w:rsidRPr="00C566C3" w:rsidRDefault="00BD29D0" w:rsidP="00BD29D0">
            <w:pPr>
              <w:rPr>
                <w:sz w:val="20"/>
                <w:szCs w:val="20"/>
              </w:rPr>
            </w:pPr>
            <w:r w:rsidRPr="00C566C3">
              <w:rPr>
                <w:sz w:val="20"/>
                <w:szCs w:val="20"/>
              </w:rPr>
              <w:t xml:space="preserve">Allegations of harassment or bullying on the basis of race, color or national origin  </w:t>
            </w:r>
          </w:p>
        </w:tc>
        <w:tc>
          <w:tcPr>
            <w:tcW w:w="1278" w:type="dxa"/>
            <w:shd w:val="clear" w:color="auto" w:fill="auto"/>
          </w:tcPr>
          <w:p w:rsidR="00BD29D0" w:rsidRPr="00C566C3" w:rsidRDefault="00BD29D0" w:rsidP="00BD29D0">
            <w:pPr>
              <w:rPr>
                <w:sz w:val="20"/>
                <w:szCs w:val="20"/>
              </w:rPr>
            </w:pPr>
          </w:p>
        </w:tc>
      </w:tr>
      <w:tr w:rsidR="00BD29D0" w:rsidRPr="00DC4257">
        <w:tc>
          <w:tcPr>
            <w:tcW w:w="7443" w:type="dxa"/>
            <w:tcBorders>
              <w:right w:val="nil"/>
            </w:tcBorders>
            <w:shd w:val="clear" w:color="auto" w:fill="auto"/>
          </w:tcPr>
          <w:p w:rsidR="00BD29D0" w:rsidRPr="00C566C3" w:rsidRDefault="00BD29D0" w:rsidP="00BD29D0">
            <w:pPr>
              <w:rPr>
                <w:sz w:val="20"/>
                <w:szCs w:val="20"/>
              </w:rPr>
            </w:pPr>
            <w:r w:rsidRPr="00C566C3">
              <w:rPr>
                <w:sz w:val="20"/>
                <w:szCs w:val="20"/>
              </w:rPr>
              <w:t xml:space="preserve">Allegations of harassment or bullying on the basis of disability </w:t>
            </w:r>
          </w:p>
        </w:tc>
        <w:tc>
          <w:tcPr>
            <w:tcW w:w="1278" w:type="dxa"/>
            <w:shd w:val="clear" w:color="auto" w:fill="auto"/>
          </w:tcPr>
          <w:p w:rsidR="00BD29D0" w:rsidRPr="00C566C3" w:rsidRDefault="00BD29D0" w:rsidP="00BD29D0">
            <w:pPr>
              <w:rPr>
                <w:sz w:val="20"/>
                <w:szCs w:val="20"/>
              </w:rPr>
            </w:pPr>
          </w:p>
        </w:tc>
      </w:tr>
    </w:tbl>
    <w:p w:rsidR="00BD29D0" w:rsidRDefault="00BD29D0" w:rsidP="00BD29D0"/>
    <w:p w:rsidR="00BD29D0" w:rsidRPr="00C46AFA" w:rsidRDefault="00BD29D0" w:rsidP="00BD29D0">
      <w:pPr>
        <w:spacing w:after="60"/>
        <w:jc w:val="both"/>
        <w:rPr>
          <w:b/>
        </w:rPr>
      </w:pPr>
      <w:r w:rsidRPr="00C46AFA">
        <w:rPr>
          <w:b/>
        </w:rPr>
        <w:t>3</w:t>
      </w:r>
      <w:r>
        <w:rPr>
          <w:b/>
        </w:rPr>
        <w:t>7.</w:t>
      </w:r>
      <w:r w:rsidRPr="00C46AFA">
        <w:rPr>
          <w:b/>
        </w:rPr>
        <w:t xml:space="preserve">  Students Reported to Have Been Harassed or Bullied</w:t>
      </w:r>
    </w:p>
    <w:p w:rsidR="00BD29D0" w:rsidRPr="00C566C3" w:rsidRDefault="00BD29D0" w:rsidP="00BD29D0">
      <w:pPr>
        <w:pStyle w:val="ColorfulList-Accent11"/>
        <w:numPr>
          <w:ilvl w:val="0"/>
          <w:numId w:val="51"/>
        </w:numPr>
        <w:ind w:left="720"/>
      </w:pPr>
      <w:r w:rsidRPr="00C566C3">
        <w:t>Enter the number of students for each row.</w:t>
      </w:r>
    </w:p>
    <w:p w:rsidR="00BD29D0" w:rsidRPr="00C566C3" w:rsidRDefault="00BD29D0" w:rsidP="00BD29D0">
      <w:pPr>
        <w:pStyle w:val="ColorfulList-Accent11"/>
        <w:numPr>
          <w:ilvl w:val="0"/>
          <w:numId w:val="51"/>
        </w:numPr>
        <w:ind w:left="720"/>
      </w:pPr>
      <w:r w:rsidRPr="00C566C3">
        <w:t xml:space="preserve">Count the cumulative number of students for the entire school year.  </w:t>
      </w:r>
    </w:p>
    <w:p w:rsidR="00BD29D0" w:rsidRPr="00C566C3" w:rsidRDefault="00BD29D0" w:rsidP="00BD29D0">
      <w:pPr>
        <w:pStyle w:val="ColorfulList-Accent11"/>
        <w:numPr>
          <w:ilvl w:val="0"/>
          <w:numId w:val="51"/>
        </w:numPr>
        <w:ind w:left="720"/>
      </w:pPr>
      <w:r w:rsidRPr="00C566C3">
        <w:t>A student may be counted in more than one row.</w:t>
      </w:r>
    </w:p>
    <w:p w:rsidR="00BD29D0" w:rsidRDefault="00BD29D0" w:rsidP="00BD29D0">
      <w:pPr>
        <w:pStyle w:val="ColorfulList-Accent11"/>
        <w:numPr>
          <w:ilvl w:val="0"/>
          <w:numId w:val="51"/>
        </w:numPr>
        <w:spacing w:after="120"/>
        <w:ind w:left="720"/>
      </w:pPr>
      <w:r w:rsidRPr="00C566C3">
        <w:t>See general instructions for information on duplicated and unduplicated counts.</w:t>
      </w:r>
    </w:p>
    <w:p w:rsidR="00BD29D0" w:rsidRDefault="00BD29D0" w:rsidP="00BD29D0">
      <w:pPr>
        <w:pStyle w:val="ColorfulList-Accent11"/>
        <w:spacing w:after="120"/>
      </w:pPr>
    </w:p>
    <w:p w:rsidR="00BD29D0" w:rsidRPr="00A917DF" w:rsidRDefault="00BD29D0" w:rsidP="00BD29D0">
      <w:pPr>
        <w:ind w:left="720"/>
        <w:rPr>
          <w:szCs w:val="20"/>
        </w:rPr>
      </w:pPr>
      <w:r w:rsidRPr="00A917DF">
        <w:rPr>
          <w:szCs w:val="20"/>
        </w:rPr>
        <w:t>Data collected by this table:</w:t>
      </w:r>
    </w:p>
    <w:p w:rsidR="00BD29D0" w:rsidRPr="00A917DF" w:rsidRDefault="00BD29D0" w:rsidP="00BD29D0">
      <w:pPr>
        <w:pStyle w:val="ColorfulList-Accent11"/>
        <w:numPr>
          <w:ilvl w:val="0"/>
          <w:numId w:val="71"/>
        </w:numPr>
        <w:ind w:left="1080"/>
        <w:rPr>
          <w:szCs w:val="20"/>
        </w:rPr>
      </w:pPr>
      <w:r w:rsidRPr="00A917DF">
        <w:rPr>
          <w:szCs w:val="20"/>
        </w:rPr>
        <w:t xml:space="preserve">Students reported to have been harassed or bullied on the basis of sex </w:t>
      </w:r>
    </w:p>
    <w:p w:rsidR="00BD29D0" w:rsidRPr="00A917DF" w:rsidRDefault="00BD29D0" w:rsidP="00BD29D0">
      <w:pPr>
        <w:pStyle w:val="ColorfulList-Accent11"/>
        <w:numPr>
          <w:ilvl w:val="0"/>
          <w:numId w:val="71"/>
        </w:numPr>
        <w:ind w:left="1080"/>
        <w:rPr>
          <w:szCs w:val="20"/>
        </w:rPr>
      </w:pPr>
      <w:r w:rsidRPr="00A917DF">
        <w:rPr>
          <w:szCs w:val="20"/>
        </w:rPr>
        <w:t xml:space="preserve">Students reported to have been harassed or bullied on the basis of race, color or national origin  </w:t>
      </w:r>
    </w:p>
    <w:p w:rsidR="00BD29D0" w:rsidRPr="00A917DF" w:rsidRDefault="00BD29D0" w:rsidP="00BD29D0">
      <w:pPr>
        <w:pStyle w:val="ColorfulList-Accent11"/>
        <w:numPr>
          <w:ilvl w:val="0"/>
          <w:numId w:val="73"/>
        </w:numPr>
        <w:ind w:left="1080"/>
        <w:rPr>
          <w:szCs w:val="20"/>
        </w:rPr>
      </w:pPr>
      <w:r w:rsidRPr="00A917DF">
        <w:rPr>
          <w:szCs w:val="20"/>
        </w:rPr>
        <w:t>Students reported to have been harassed on bullied on the basis of disability</w:t>
      </w:r>
      <w:r>
        <w:rPr>
          <w:szCs w:val="20"/>
        </w:rPr>
        <w:t xml:space="preserve">. </w:t>
      </w:r>
    </w:p>
    <w:p w:rsidR="00BD29D0" w:rsidRDefault="00BD29D0" w:rsidP="00BD29D0">
      <w:pPr>
        <w:pStyle w:val="ColorfulList-Accent11"/>
        <w:ind w:left="0"/>
        <w:rPr>
          <w:szCs w:val="20"/>
        </w:rPr>
      </w:pPr>
    </w:p>
    <w:p w:rsidR="00BD29D0" w:rsidRDefault="00BD29D0" w:rsidP="00BD29D0">
      <w:pPr>
        <w:ind w:left="720"/>
      </w:pPr>
      <w:r>
        <w:t>Report data by the following disaggregation categories:</w:t>
      </w:r>
    </w:p>
    <w:p w:rsidR="00BD29D0" w:rsidRDefault="00BD29D0" w:rsidP="00BD29D0">
      <w:pPr>
        <w:pStyle w:val="ColorfulList-Accent11"/>
        <w:numPr>
          <w:ilvl w:val="0"/>
          <w:numId w:val="72"/>
        </w:numPr>
        <w:ind w:left="1080"/>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Total)</w:t>
      </w:r>
      <w:r>
        <w:t xml:space="preserve"> by sex (male and female) </w:t>
      </w:r>
    </w:p>
    <w:p w:rsidR="00BD29D0" w:rsidRDefault="00BD29D0" w:rsidP="00BD29D0">
      <w:pPr>
        <w:pStyle w:val="ColorfulList-Accent11"/>
        <w:numPr>
          <w:ilvl w:val="0"/>
          <w:numId w:val="72"/>
        </w:numPr>
        <w:ind w:left="1080"/>
      </w:pPr>
      <w:r>
        <w:t>Total by sex (male and female), is Web-based system autofill</w:t>
      </w:r>
    </w:p>
    <w:p w:rsidR="00BD29D0" w:rsidRDefault="00BD29D0" w:rsidP="00BD29D0">
      <w:pPr>
        <w:pStyle w:val="ColorfulList-Accent11"/>
        <w:numPr>
          <w:ilvl w:val="0"/>
          <w:numId w:val="72"/>
        </w:numPr>
        <w:ind w:left="1080"/>
      </w:pPr>
      <w:r>
        <w:t>Students with Disabilities (IDEA) by sex (male and female)</w:t>
      </w:r>
    </w:p>
    <w:p w:rsidR="00BD29D0" w:rsidRDefault="00BD29D0" w:rsidP="00BD29D0">
      <w:pPr>
        <w:pStyle w:val="ColorfulList-Accent11"/>
        <w:numPr>
          <w:ilvl w:val="0"/>
          <w:numId w:val="72"/>
        </w:numPr>
        <w:ind w:left="1080"/>
      </w:pPr>
      <w:r>
        <w:t xml:space="preserve">Section 504 Only by sex (male and female) </w:t>
      </w:r>
    </w:p>
    <w:p w:rsidR="00BD29D0" w:rsidRPr="00A917DF" w:rsidDel="00E909EC" w:rsidRDefault="00BD29D0" w:rsidP="00BD29D0">
      <w:pPr>
        <w:pStyle w:val="ColorfulList-Accent11"/>
        <w:numPr>
          <w:ilvl w:val="0"/>
          <w:numId w:val="72"/>
        </w:numPr>
        <w:spacing w:after="120"/>
        <w:ind w:left="1080"/>
        <w:rPr>
          <w:sz w:val="20"/>
          <w:szCs w:val="20"/>
        </w:rPr>
      </w:pPr>
      <w:r>
        <w:t>LEP Students by sex (male and female)</w:t>
      </w:r>
    </w:p>
    <w:p w:rsidR="00BD29D0" w:rsidRPr="00C566C3" w:rsidRDefault="00BD29D0" w:rsidP="00BD29D0">
      <w:pPr>
        <w:pStyle w:val="ColorfulList-Accent11"/>
        <w:ind w:left="1530"/>
        <w:rPr>
          <w:szCs w:val="20"/>
        </w:rPr>
      </w:pPr>
    </w:p>
    <w:tbl>
      <w:tblPr>
        <w:tblW w:w="99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672"/>
        <w:gridCol w:w="360"/>
        <w:gridCol w:w="720"/>
        <w:gridCol w:w="540"/>
        <w:gridCol w:w="810"/>
        <w:gridCol w:w="450"/>
        <w:gridCol w:w="450"/>
        <w:gridCol w:w="450"/>
        <w:gridCol w:w="540"/>
        <w:gridCol w:w="540"/>
        <w:gridCol w:w="540"/>
        <w:gridCol w:w="492"/>
        <w:gridCol w:w="408"/>
      </w:tblGrid>
      <w:tr w:rsidR="00BD29D0" w:rsidRPr="00C566C3">
        <w:trPr>
          <w:cantSplit/>
          <w:trHeight w:val="351"/>
        </w:trPr>
        <w:tc>
          <w:tcPr>
            <w:tcW w:w="3672" w:type="dxa"/>
            <w:vMerge w:val="restart"/>
            <w:tcBorders>
              <w:right w:val="nil"/>
            </w:tcBorders>
            <w:shd w:val="clear" w:color="auto" w:fill="auto"/>
            <w:vAlign w:val="center"/>
          </w:tcPr>
          <w:p w:rsidR="00BD29D0" w:rsidRPr="00C566C3" w:rsidRDefault="00BD29D0" w:rsidP="00BD29D0">
            <w:pPr>
              <w:jc w:val="center"/>
              <w:rPr>
                <w:sz w:val="20"/>
                <w:szCs w:val="16"/>
              </w:rPr>
            </w:pPr>
            <w:r w:rsidRPr="00C566C3">
              <w:rPr>
                <w:sz w:val="20"/>
                <w:szCs w:val="16"/>
              </w:rPr>
              <w:t>Category</w:t>
            </w:r>
          </w:p>
        </w:tc>
        <w:tc>
          <w:tcPr>
            <w:tcW w:w="360" w:type="dxa"/>
            <w:vMerge w:val="restart"/>
            <w:shd w:val="clear" w:color="auto" w:fill="auto"/>
            <w:textDirection w:val="btLr"/>
          </w:tcPr>
          <w:p w:rsidR="00BD29D0" w:rsidRPr="00C566C3" w:rsidRDefault="00BD29D0" w:rsidP="00BD29D0">
            <w:pPr>
              <w:ind w:left="113" w:right="113"/>
              <w:rPr>
                <w:sz w:val="20"/>
                <w:szCs w:val="16"/>
              </w:rPr>
            </w:pPr>
            <w:r w:rsidRPr="00C566C3">
              <w:rPr>
                <w:sz w:val="20"/>
                <w:szCs w:val="16"/>
              </w:rPr>
              <w:t>Sex</w:t>
            </w:r>
          </w:p>
        </w:tc>
        <w:tc>
          <w:tcPr>
            <w:tcW w:w="4500" w:type="dxa"/>
            <w:gridSpan w:val="8"/>
          </w:tcPr>
          <w:p w:rsidR="00BD29D0" w:rsidRPr="00C566C3" w:rsidRDefault="00BD29D0" w:rsidP="00BD29D0">
            <w:pPr>
              <w:jc w:val="center"/>
              <w:rPr>
                <w:sz w:val="20"/>
                <w:szCs w:val="16"/>
              </w:rPr>
            </w:pPr>
            <w:r w:rsidRPr="00C566C3">
              <w:rPr>
                <w:sz w:val="20"/>
                <w:szCs w:val="16"/>
              </w:rPr>
              <w:t>Race/Ethnicity</w:t>
            </w:r>
          </w:p>
        </w:tc>
        <w:tc>
          <w:tcPr>
            <w:tcW w:w="540" w:type="dxa"/>
            <w:vMerge w:val="restart"/>
            <w:shd w:val="clear" w:color="auto" w:fill="auto"/>
            <w:textDirection w:val="btLr"/>
            <w:vAlign w:val="center"/>
          </w:tcPr>
          <w:p w:rsidR="00BD29D0" w:rsidRPr="00C566C3" w:rsidRDefault="00BD29D0" w:rsidP="00BD29D0">
            <w:pPr>
              <w:ind w:left="113" w:right="113"/>
              <w:rPr>
                <w:sz w:val="20"/>
                <w:szCs w:val="16"/>
              </w:rPr>
            </w:pPr>
            <w:r w:rsidRPr="00C566C3">
              <w:rPr>
                <w:sz w:val="20"/>
                <w:szCs w:val="16"/>
              </w:rPr>
              <w:t>Students with Disabilities (IDEA)</w:t>
            </w:r>
          </w:p>
        </w:tc>
        <w:tc>
          <w:tcPr>
            <w:tcW w:w="492" w:type="dxa"/>
            <w:vMerge w:val="restart"/>
            <w:shd w:val="clear" w:color="auto" w:fill="auto"/>
            <w:textDirection w:val="btLr"/>
            <w:vAlign w:val="center"/>
          </w:tcPr>
          <w:p w:rsidR="00BD29D0" w:rsidRPr="00C566C3" w:rsidRDefault="00BD29D0" w:rsidP="00BD29D0">
            <w:pPr>
              <w:ind w:left="113" w:right="113"/>
              <w:rPr>
                <w:sz w:val="20"/>
                <w:szCs w:val="16"/>
              </w:rPr>
            </w:pPr>
            <w:r w:rsidRPr="00C566C3">
              <w:rPr>
                <w:sz w:val="20"/>
                <w:szCs w:val="16"/>
              </w:rPr>
              <w:t>Section 504  Only</w:t>
            </w:r>
          </w:p>
        </w:tc>
        <w:tc>
          <w:tcPr>
            <w:tcW w:w="408" w:type="dxa"/>
            <w:vMerge w:val="restart"/>
            <w:shd w:val="clear" w:color="auto" w:fill="auto"/>
            <w:textDirection w:val="btLr"/>
          </w:tcPr>
          <w:p w:rsidR="00BD29D0" w:rsidRPr="00C566C3" w:rsidRDefault="00BD29D0" w:rsidP="00BD29D0">
            <w:pPr>
              <w:ind w:left="113" w:right="113"/>
              <w:rPr>
                <w:sz w:val="20"/>
                <w:szCs w:val="16"/>
              </w:rPr>
            </w:pPr>
            <w:r w:rsidRPr="00C566C3">
              <w:rPr>
                <w:sz w:val="20"/>
                <w:szCs w:val="16"/>
              </w:rPr>
              <w:t>LEP</w:t>
            </w:r>
          </w:p>
        </w:tc>
      </w:tr>
      <w:tr w:rsidR="00BD29D0" w:rsidRPr="00C566C3">
        <w:trPr>
          <w:cantSplit/>
          <w:trHeight w:val="1772"/>
        </w:trPr>
        <w:tc>
          <w:tcPr>
            <w:tcW w:w="3672" w:type="dxa"/>
            <w:vMerge/>
            <w:tcBorders>
              <w:bottom w:val="nil"/>
              <w:right w:val="nil"/>
            </w:tcBorders>
            <w:shd w:val="clear" w:color="auto" w:fill="auto"/>
            <w:vAlign w:val="center"/>
          </w:tcPr>
          <w:p w:rsidR="00BD29D0" w:rsidRPr="00C566C3" w:rsidRDefault="00BD29D0" w:rsidP="00BD29D0">
            <w:pPr>
              <w:jc w:val="center"/>
              <w:rPr>
                <w:sz w:val="20"/>
                <w:szCs w:val="16"/>
              </w:rPr>
            </w:pPr>
          </w:p>
        </w:tc>
        <w:tc>
          <w:tcPr>
            <w:tcW w:w="360" w:type="dxa"/>
            <w:vMerge/>
            <w:tcBorders>
              <w:bottom w:val="nil"/>
            </w:tcBorders>
            <w:shd w:val="clear" w:color="auto" w:fill="auto"/>
            <w:textDirection w:val="btLr"/>
          </w:tcPr>
          <w:p w:rsidR="00BD29D0" w:rsidRPr="00C566C3" w:rsidRDefault="00BD29D0" w:rsidP="00BD29D0">
            <w:pPr>
              <w:ind w:left="113" w:right="113"/>
              <w:rPr>
                <w:sz w:val="20"/>
                <w:szCs w:val="16"/>
              </w:rPr>
            </w:pPr>
          </w:p>
        </w:tc>
        <w:tc>
          <w:tcPr>
            <w:tcW w:w="720" w:type="dxa"/>
            <w:tcBorders>
              <w:bottom w:val="nil"/>
            </w:tcBorders>
            <w:textDirection w:val="btLr"/>
            <w:vAlign w:val="center"/>
          </w:tcPr>
          <w:p w:rsidR="00BD29D0" w:rsidRPr="00C566C3" w:rsidRDefault="00BD29D0" w:rsidP="00BD29D0">
            <w:pPr>
              <w:ind w:left="113" w:right="113"/>
              <w:rPr>
                <w:sz w:val="20"/>
                <w:szCs w:val="16"/>
              </w:rPr>
            </w:pPr>
            <w:r w:rsidRPr="00FA2CCF">
              <w:rPr>
                <w:sz w:val="20"/>
                <w:szCs w:val="20"/>
              </w:rPr>
              <w:t>American Indian/</w:t>
            </w:r>
            <w:r w:rsidRPr="00FA2CCF">
              <w:rPr>
                <w:sz w:val="20"/>
                <w:szCs w:val="20"/>
              </w:rPr>
              <w:br/>
              <w:t>Alaska  Native</w:t>
            </w:r>
          </w:p>
        </w:tc>
        <w:tc>
          <w:tcPr>
            <w:tcW w:w="540" w:type="dxa"/>
            <w:tcBorders>
              <w:bottom w:val="nil"/>
            </w:tcBorders>
            <w:textDirection w:val="btLr"/>
            <w:vAlign w:val="center"/>
          </w:tcPr>
          <w:p w:rsidR="00BD29D0" w:rsidRPr="00C566C3" w:rsidRDefault="00BD29D0" w:rsidP="00BD29D0">
            <w:pPr>
              <w:ind w:left="113" w:right="113"/>
              <w:rPr>
                <w:sz w:val="20"/>
                <w:szCs w:val="16"/>
              </w:rPr>
            </w:pPr>
            <w:r w:rsidRPr="00FA2CCF">
              <w:rPr>
                <w:sz w:val="20"/>
                <w:szCs w:val="20"/>
              </w:rPr>
              <w:t>Asian</w:t>
            </w:r>
          </w:p>
        </w:tc>
        <w:tc>
          <w:tcPr>
            <w:tcW w:w="810" w:type="dxa"/>
            <w:tcBorders>
              <w:bottom w:val="nil"/>
            </w:tcBorders>
            <w:shd w:val="clear" w:color="auto" w:fill="auto"/>
            <w:textDirection w:val="btLr"/>
          </w:tcPr>
          <w:p w:rsidR="00BD29D0" w:rsidRPr="00C566C3" w:rsidRDefault="00BD29D0" w:rsidP="00BD29D0">
            <w:pPr>
              <w:ind w:left="113" w:right="113"/>
              <w:rPr>
                <w:sz w:val="20"/>
                <w:szCs w:val="16"/>
              </w:rPr>
            </w:pPr>
            <w:r w:rsidRPr="00AF1BCD">
              <w:rPr>
                <w:sz w:val="20"/>
                <w:szCs w:val="20"/>
              </w:rPr>
              <w:t xml:space="preserve">Native Hawaiian </w:t>
            </w:r>
            <w:r>
              <w:rPr>
                <w:sz w:val="20"/>
                <w:szCs w:val="20"/>
              </w:rPr>
              <w:t xml:space="preserve">/ </w:t>
            </w:r>
            <w:r w:rsidRPr="00AF1BCD">
              <w:rPr>
                <w:sz w:val="20"/>
                <w:szCs w:val="20"/>
              </w:rPr>
              <w:t>Other Pacific Islander</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Hispanic</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Black</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White</w:t>
            </w:r>
          </w:p>
        </w:tc>
        <w:tc>
          <w:tcPr>
            <w:tcW w:w="540" w:type="dxa"/>
            <w:tcBorders>
              <w:bottom w:val="nil"/>
            </w:tcBorders>
            <w:shd w:val="clear" w:color="auto" w:fill="auto"/>
            <w:textDirection w:val="btLr"/>
          </w:tcPr>
          <w:p w:rsidR="00BD29D0" w:rsidRPr="00C566C3" w:rsidRDefault="00BD29D0" w:rsidP="00BD29D0">
            <w:pPr>
              <w:ind w:left="113" w:right="113"/>
              <w:rPr>
                <w:sz w:val="20"/>
                <w:szCs w:val="16"/>
              </w:rPr>
            </w:pPr>
            <w:r>
              <w:rPr>
                <w:sz w:val="20"/>
                <w:szCs w:val="20"/>
              </w:rPr>
              <w:t>Two or More Races</w:t>
            </w:r>
          </w:p>
        </w:tc>
        <w:tc>
          <w:tcPr>
            <w:tcW w:w="540" w:type="dxa"/>
            <w:tcBorders>
              <w:bottom w:val="single" w:sz="4" w:space="0" w:color="000000"/>
            </w:tcBorders>
            <w:shd w:val="clear" w:color="auto" w:fill="auto"/>
            <w:textDirection w:val="btLr"/>
            <w:vAlign w:val="center"/>
          </w:tcPr>
          <w:p w:rsidR="00BD29D0" w:rsidRPr="00C566C3" w:rsidRDefault="00BD29D0" w:rsidP="00BD29D0">
            <w:pPr>
              <w:ind w:left="113" w:right="113"/>
              <w:rPr>
                <w:sz w:val="20"/>
                <w:szCs w:val="16"/>
              </w:rPr>
            </w:pPr>
            <w:r w:rsidRPr="00FA2CCF">
              <w:rPr>
                <w:sz w:val="20"/>
                <w:szCs w:val="20"/>
              </w:rPr>
              <w:t>Total</w:t>
            </w:r>
          </w:p>
        </w:tc>
        <w:tc>
          <w:tcPr>
            <w:tcW w:w="540" w:type="dxa"/>
            <w:vMerge/>
            <w:tcBorders>
              <w:bottom w:val="nil"/>
            </w:tcBorders>
            <w:shd w:val="clear" w:color="auto" w:fill="auto"/>
            <w:textDirection w:val="btLr"/>
          </w:tcPr>
          <w:p w:rsidR="00BD29D0" w:rsidRPr="00C566C3" w:rsidRDefault="00BD29D0" w:rsidP="00BD29D0">
            <w:pPr>
              <w:ind w:left="113" w:right="113"/>
              <w:rPr>
                <w:sz w:val="20"/>
                <w:szCs w:val="16"/>
              </w:rPr>
            </w:pPr>
          </w:p>
        </w:tc>
        <w:tc>
          <w:tcPr>
            <w:tcW w:w="492" w:type="dxa"/>
            <w:vMerge/>
            <w:tcBorders>
              <w:bottom w:val="nil"/>
            </w:tcBorders>
            <w:shd w:val="clear" w:color="auto" w:fill="auto"/>
            <w:textDirection w:val="btLr"/>
            <w:vAlign w:val="center"/>
          </w:tcPr>
          <w:p w:rsidR="00BD29D0" w:rsidRPr="00C566C3" w:rsidRDefault="00BD29D0" w:rsidP="00BD29D0">
            <w:pPr>
              <w:ind w:left="113" w:right="113"/>
              <w:rPr>
                <w:sz w:val="20"/>
                <w:szCs w:val="16"/>
              </w:rPr>
            </w:pPr>
          </w:p>
        </w:tc>
        <w:tc>
          <w:tcPr>
            <w:tcW w:w="408" w:type="dxa"/>
            <w:vMerge/>
            <w:tcBorders>
              <w:bottom w:val="nil"/>
            </w:tcBorders>
            <w:shd w:val="clear" w:color="auto" w:fill="auto"/>
            <w:textDirection w:val="btLr"/>
          </w:tcPr>
          <w:p w:rsidR="00BD29D0" w:rsidRPr="00C566C3" w:rsidRDefault="00BD29D0" w:rsidP="00BD29D0">
            <w:pPr>
              <w:ind w:left="113" w:right="113"/>
              <w:rPr>
                <w:sz w:val="20"/>
                <w:szCs w:val="16"/>
              </w:rPr>
            </w:pPr>
          </w:p>
        </w:tc>
      </w:tr>
      <w:tr w:rsidR="00BD29D0" w:rsidRPr="00C566C3">
        <w:trPr>
          <w:trHeight w:val="233"/>
        </w:trPr>
        <w:tc>
          <w:tcPr>
            <w:tcW w:w="3672" w:type="dxa"/>
            <w:vMerge w:val="restart"/>
            <w:tcBorders>
              <w:right w:val="nil"/>
            </w:tcBorders>
            <w:shd w:val="clear" w:color="auto" w:fill="auto"/>
          </w:tcPr>
          <w:p w:rsidR="00BD29D0" w:rsidRPr="00C566C3" w:rsidRDefault="00BD29D0" w:rsidP="00BD29D0">
            <w:pPr>
              <w:rPr>
                <w:sz w:val="20"/>
                <w:szCs w:val="16"/>
              </w:rPr>
            </w:pPr>
            <w:r w:rsidRPr="00C566C3">
              <w:rPr>
                <w:sz w:val="20"/>
                <w:szCs w:val="16"/>
              </w:rPr>
              <w:t>Students reported to have been harassed or bullied on the basis of sex)</w:t>
            </w:r>
          </w:p>
        </w:tc>
        <w:tc>
          <w:tcPr>
            <w:tcW w:w="360" w:type="dxa"/>
            <w:shd w:val="clear" w:color="auto" w:fill="auto"/>
          </w:tcPr>
          <w:p w:rsidR="00BD29D0" w:rsidRPr="00C566C3" w:rsidRDefault="00BD29D0" w:rsidP="00BD29D0">
            <w:pPr>
              <w:rPr>
                <w:sz w:val="20"/>
                <w:szCs w:val="16"/>
              </w:rPr>
            </w:pPr>
            <w:r w:rsidRPr="00C566C3">
              <w:rPr>
                <w:sz w:val="20"/>
                <w:szCs w:val="16"/>
              </w:rPr>
              <w:t>M</w:t>
            </w:r>
          </w:p>
        </w:tc>
        <w:tc>
          <w:tcPr>
            <w:tcW w:w="720"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540" w:type="dxa"/>
            <w:shd w:val="clear" w:color="auto" w:fill="FFFFFF"/>
          </w:tcPr>
          <w:p w:rsidR="00BD29D0" w:rsidRPr="00C566C3" w:rsidRDefault="00BD29D0" w:rsidP="00BD29D0">
            <w:pPr>
              <w:rPr>
                <w:sz w:val="20"/>
                <w:szCs w:val="16"/>
              </w:rPr>
            </w:pPr>
            <w:r>
              <w:rPr>
                <w:sz w:val="20"/>
                <w:szCs w:val="16"/>
              </w:rPr>
              <w:t xml:space="preserve">   *</w:t>
            </w:r>
          </w:p>
        </w:tc>
        <w:tc>
          <w:tcPr>
            <w:tcW w:w="540" w:type="dxa"/>
            <w:shd w:val="clear" w:color="auto" w:fill="auto"/>
          </w:tcPr>
          <w:p w:rsidR="00BD29D0" w:rsidRPr="00C566C3" w:rsidRDefault="00BD29D0" w:rsidP="00BD29D0">
            <w:pPr>
              <w:rPr>
                <w:sz w:val="20"/>
                <w:szCs w:val="16"/>
              </w:rPr>
            </w:pPr>
          </w:p>
        </w:tc>
        <w:tc>
          <w:tcPr>
            <w:tcW w:w="492" w:type="dxa"/>
            <w:shd w:val="clear" w:color="auto" w:fill="auto"/>
          </w:tcPr>
          <w:p w:rsidR="00BD29D0" w:rsidRPr="00C566C3" w:rsidRDefault="00BD29D0" w:rsidP="00BD29D0">
            <w:pPr>
              <w:rPr>
                <w:sz w:val="20"/>
                <w:szCs w:val="16"/>
              </w:rPr>
            </w:pPr>
          </w:p>
        </w:tc>
        <w:tc>
          <w:tcPr>
            <w:tcW w:w="408" w:type="dxa"/>
            <w:shd w:val="clear" w:color="auto" w:fill="auto"/>
          </w:tcPr>
          <w:p w:rsidR="00BD29D0" w:rsidRPr="00C566C3" w:rsidRDefault="00BD29D0" w:rsidP="00BD29D0">
            <w:pPr>
              <w:rPr>
                <w:sz w:val="20"/>
                <w:szCs w:val="16"/>
              </w:rPr>
            </w:pPr>
          </w:p>
        </w:tc>
      </w:tr>
      <w:tr w:rsidR="00BD29D0" w:rsidRPr="00C566C3">
        <w:trPr>
          <w:trHeight w:val="161"/>
        </w:trPr>
        <w:tc>
          <w:tcPr>
            <w:tcW w:w="3672" w:type="dxa"/>
            <w:vMerge/>
            <w:tcBorders>
              <w:right w:val="nil"/>
            </w:tcBorders>
            <w:shd w:val="clear" w:color="auto" w:fill="auto"/>
          </w:tcPr>
          <w:p w:rsidR="00BD29D0" w:rsidRPr="00C566C3" w:rsidRDefault="00BD29D0" w:rsidP="00BD29D0">
            <w:pPr>
              <w:rPr>
                <w:sz w:val="20"/>
                <w:szCs w:val="16"/>
              </w:rPr>
            </w:pPr>
          </w:p>
        </w:tc>
        <w:tc>
          <w:tcPr>
            <w:tcW w:w="360" w:type="dxa"/>
            <w:shd w:val="clear" w:color="auto" w:fill="auto"/>
          </w:tcPr>
          <w:p w:rsidR="00BD29D0" w:rsidRPr="00C566C3" w:rsidRDefault="00BD29D0" w:rsidP="00BD29D0">
            <w:pPr>
              <w:rPr>
                <w:sz w:val="20"/>
                <w:szCs w:val="16"/>
              </w:rPr>
            </w:pPr>
            <w:r w:rsidRPr="00C566C3">
              <w:rPr>
                <w:sz w:val="20"/>
                <w:szCs w:val="16"/>
              </w:rPr>
              <w:t>F</w:t>
            </w:r>
          </w:p>
        </w:tc>
        <w:tc>
          <w:tcPr>
            <w:tcW w:w="720"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540" w:type="dxa"/>
            <w:shd w:val="clear" w:color="auto" w:fill="FFFFFF"/>
          </w:tcPr>
          <w:p w:rsidR="00BD29D0" w:rsidRPr="00C566C3" w:rsidRDefault="00BD29D0" w:rsidP="00BD29D0">
            <w:pPr>
              <w:rPr>
                <w:sz w:val="20"/>
                <w:szCs w:val="16"/>
              </w:rPr>
            </w:pPr>
            <w:r>
              <w:rPr>
                <w:sz w:val="20"/>
                <w:szCs w:val="16"/>
              </w:rPr>
              <w:t xml:space="preserve">   *</w:t>
            </w:r>
          </w:p>
        </w:tc>
        <w:tc>
          <w:tcPr>
            <w:tcW w:w="540" w:type="dxa"/>
            <w:shd w:val="clear" w:color="auto" w:fill="auto"/>
          </w:tcPr>
          <w:p w:rsidR="00BD29D0" w:rsidRPr="00C566C3" w:rsidRDefault="00BD29D0" w:rsidP="00BD29D0">
            <w:pPr>
              <w:rPr>
                <w:sz w:val="20"/>
                <w:szCs w:val="16"/>
              </w:rPr>
            </w:pPr>
          </w:p>
        </w:tc>
        <w:tc>
          <w:tcPr>
            <w:tcW w:w="492" w:type="dxa"/>
            <w:shd w:val="clear" w:color="auto" w:fill="auto"/>
          </w:tcPr>
          <w:p w:rsidR="00BD29D0" w:rsidRPr="00C566C3" w:rsidRDefault="00BD29D0" w:rsidP="00BD29D0">
            <w:pPr>
              <w:rPr>
                <w:sz w:val="20"/>
                <w:szCs w:val="16"/>
              </w:rPr>
            </w:pPr>
          </w:p>
        </w:tc>
        <w:tc>
          <w:tcPr>
            <w:tcW w:w="408" w:type="dxa"/>
            <w:shd w:val="clear" w:color="auto" w:fill="auto"/>
          </w:tcPr>
          <w:p w:rsidR="00BD29D0" w:rsidRPr="00C566C3" w:rsidRDefault="00BD29D0" w:rsidP="00BD29D0">
            <w:pPr>
              <w:rPr>
                <w:sz w:val="20"/>
                <w:szCs w:val="16"/>
              </w:rPr>
            </w:pPr>
          </w:p>
        </w:tc>
      </w:tr>
      <w:tr w:rsidR="00BD29D0" w:rsidRPr="00C566C3">
        <w:trPr>
          <w:trHeight w:val="242"/>
        </w:trPr>
        <w:tc>
          <w:tcPr>
            <w:tcW w:w="3672" w:type="dxa"/>
            <w:vMerge w:val="restart"/>
            <w:tcBorders>
              <w:right w:val="nil"/>
            </w:tcBorders>
            <w:shd w:val="clear" w:color="auto" w:fill="auto"/>
          </w:tcPr>
          <w:p w:rsidR="00BD29D0" w:rsidRPr="00C566C3" w:rsidRDefault="00BD29D0" w:rsidP="00BD29D0">
            <w:pPr>
              <w:rPr>
                <w:sz w:val="20"/>
                <w:szCs w:val="16"/>
              </w:rPr>
            </w:pPr>
            <w:r w:rsidRPr="00C566C3">
              <w:rPr>
                <w:sz w:val="20"/>
                <w:szCs w:val="16"/>
              </w:rPr>
              <w:t xml:space="preserve">Students reported to have been harassed or bullied on the basis of race, color or national origin  </w:t>
            </w:r>
          </w:p>
        </w:tc>
        <w:tc>
          <w:tcPr>
            <w:tcW w:w="360" w:type="dxa"/>
            <w:shd w:val="clear" w:color="auto" w:fill="auto"/>
          </w:tcPr>
          <w:p w:rsidR="00BD29D0" w:rsidRPr="00C566C3" w:rsidRDefault="00BD29D0" w:rsidP="00BD29D0">
            <w:pPr>
              <w:rPr>
                <w:sz w:val="20"/>
                <w:szCs w:val="16"/>
              </w:rPr>
            </w:pPr>
            <w:r w:rsidRPr="00C566C3">
              <w:rPr>
                <w:sz w:val="20"/>
                <w:szCs w:val="16"/>
              </w:rPr>
              <w:t>M</w:t>
            </w:r>
          </w:p>
        </w:tc>
        <w:tc>
          <w:tcPr>
            <w:tcW w:w="720"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540" w:type="dxa"/>
            <w:shd w:val="clear" w:color="auto" w:fill="FFFFFF"/>
          </w:tcPr>
          <w:p w:rsidR="00BD29D0" w:rsidRPr="00C566C3" w:rsidRDefault="00BD29D0" w:rsidP="00BD29D0">
            <w:pPr>
              <w:rPr>
                <w:sz w:val="20"/>
                <w:szCs w:val="16"/>
              </w:rPr>
            </w:pPr>
            <w:r>
              <w:rPr>
                <w:sz w:val="20"/>
                <w:szCs w:val="16"/>
              </w:rPr>
              <w:t xml:space="preserve">   *</w:t>
            </w:r>
          </w:p>
        </w:tc>
        <w:tc>
          <w:tcPr>
            <w:tcW w:w="540" w:type="dxa"/>
            <w:shd w:val="clear" w:color="auto" w:fill="auto"/>
          </w:tcPr>
          <w:p w:rsidR="00BD29D0" w:rsidRPr="00C566C3" w:rsidRDefault="00BD29D0" w:rsidP="00BD29D0">
            <w:pPr>
              <w:rPr>
                <w:sz w:val="20"/>
                <w:szCs w:val="16"/>
              </w:rPr>
            </w:pPr>
          </w:p>
        </w:tc>
        <w:tc>
          <w:tcPr>
            <w:tcW w:w="492" w:type="dxa"/>
            <w:shd w:val="clear" w:color="auto" w:fill="auto"/>
          </w:tcPr>
          <w:p w:rsidR="00BD29D0" w:rsidRPr="00C566C3" w:rsidRDefault="00BD29D0" w:rsidP="00BD29D0">
            <w:pPr>
              <w:rPr>
                <w:sz w:val="20"/>
                <w:szCs w:val="16"/>
              </w:rPr>
            </w:pPr>
          </w:p>
        </w:tc>
        <w:tc>
          <w:tcPr>
            <w:tcW w:w="408" w:type="dxa"/>
            <w:shd w:val="clear" w:color="auto" w:fill="auto"/>
          </w:tcPr>
          <w:p w:rsidR="00BD29D0" w:rsidRPr="00C566C3" w:rsidRDefault="00BD29D0" w:rsidP="00BD29D0">
            <w:pPr>
              <w:rPr>
                <w:sz w:val="20"/>
                <w:szCs w:val="16"/>
              </w:rPr>
            </w:pPr>
          </w:p>
        </w:tc>
      </w:tr>
      <w:tr w:rsidR="00BD29D0" w:rsidRPr="00C566C3">
        <w:trPr>
          <w:trHeight w:val="206"/>
        </w:trPr>
        <w:tc>
          <w:tcPr>
            <w:tcW w:w="3672" w:type="dxa"/>
            <w:vMerge/>
            <w:tcBorders>
              <w:right w:val="nil"/>
            </w:tcBorders>
            <w:shd w:val="clear" w:color="auto" w:fill="auto"/>
          </w:tcPr>
          <w:p w:rsidR="00BD29D0" w:rsidRPr="00C566C3" w:rsidRDefault="00BD29D0" w:rsidP="00BD29D0">
            <w:pPr>
              <w:rPr>
                <w:sz w:val="20"/>
                <w:szCs w:val="16"/>
              </w:rPr>
            </w:pPr>
          </w:p>
        </w:tc>
        <w:tc>
          <w:tcPr>
            <w:tcW w:w="360" w:type="dxa"/>
            <w:shd w:val="clear" w:color="auto" w:fill="auto"/>
          </w:tcPr>
          <w:p w:rsidR="00BD29D0" w:rsidRPr="00C566C3" w:rsidRDefault="00BD29D0" w:rsidP="00BD29D0">
            <w:pPr>
              <w:rPr>
                <w:sz w:val="20"/>
                <w:szCs w:val="16"/>
              </w:rPr>
            </w:pPr>
            <w:r w:rsidRPr="00C566C3">
              <w:rPr>
                <w:sz w:val="20"/>
                <w:szCs w:val="16"/>
              </w:rPr>
              <w:t>F</w:t>
            </w:r>
          </w:p>
        </w:tc>
        <w:tc>
          <w:tcPr>
            <w:tcW w:w="720"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540" w:type="dxa"/>
            <w:shd w:val="clear" w:color="auto" w:fill="FFFFFF"/>
          </w:tcPr>
          <w:p w:rsidR="00BD29D0" w:rsidRPr="00C566C3" w:rsidRDefault="00BD29D0" w:rsidP="00BD29D0">
            <w:pPr>
              <w:rPr>
                <w:sz w:val="20"/>
                <w:szCs w:val="16"/>
              </w:rPr>
            </w:pPr>
            <w:r>
              <w:rPr>
                <w:sz w:val="20"/>
                <w:szCs w:val="16"/>
              </w:rPr>
              <w:t xml:space="preserve">   *</w:t>
            </w:r>
          </w:p>
        </w:tc>
        <w:tc>
          <w:tcPr>
            <w:tcW w:w="540" w:type="dxa"/>
            <w:shd w:val="clear" w:color="auto" w:fill="auto"/>
          </w:tcPr>
          <w:p w:rsidR="00BD29D0" w:rsidRPr="00C566C3" w:rsidRDefault="00BD29D0" w:rsidP="00BD29D0">
            <w:pPr>
              <w:rPr>
                <w:sz w:val="20"/>
                <w:szCs w:val="16"/>
              </w:rPr>
            </w:pPr>
          </w:p>
        </w:tc>
        <w:tc>
          <w:tcPr>
            <w:tcW w:w="492" w:type="dxa"/>
            <w:shd w:val="clear" w:color="auto" w:fill="auto"/>
          </w:tcPr>
          <w:p w:rsidR="00BD29D0" w:rsidRPr="00C566C3" w:rsidRDefault="00BD29D0" w:rsidP="00BD29D0">
            <w:pPr>
              <w:rPr>
                <w:sz w:val="20"/>
                <w:szCs w:val="16"/>
              </w:rPr>
            </w:pPr>
          </w:p>
        </w:tc>
        <w:tc>
          <w:tcPr>
            <w:tcW w:w="408" w:type="dxa"/>
            <w:shd w:val="clear" w:color="auto" w:fill="auto"/>
          </w:tcPr>
          <w:p w:rsidR="00BD29D0" w:rsidRPr="00C566C3" w:rsidRDefault="00BD29D0" w:rsidP="00BD29D0">
            <w:pPr>
              <w:rPr>
                <w:sz w:val="20"/>
                <w:szCs w:val="16"/>
              </w:rPr>
            </w:pPr>
          </w:p>
        </w:tc>
      </w:tr>
      <w:tr w:rsidR="00BD29D0" w:rsidRPr="00C566C3">
        <w:trPr>
          <w:trHeight w:val="233"/>
        </w:trPr>
        <w:tc>
          <w:tcPr>
            <w:tcW w:w="3672" w:type="dxa"/>
            <w:vMerge w:val="restart"/>
            <w:tcBorders>
              <w:right w:val="nil"/>
            </w:tcBorders>
            <w:shd w:val="clear" w:color="auto" w:fill="auto"/>
          </w:tcPr>
          <w:p w:rsidR="00BD29D0" w:rsidRPr="00C566C3" w:rsidRDefault="00BD29D0" w:rsidP="00BD29D0">
            <w:pPr>
              <w:rPr>
                <w:sz w:val="20"/>
                <w:szCs w:val="16"/>
              </w:rPr>
            </w:pPr>
            <w:r w:rsidRPr="00C566C3">
              <w:rPr>
                <w:sz w:val="20"/>
                <w:szCs w:val="16"/>
              </w:rPr>
              <w:t xml:space="preserve">Students reported to have been harassed or bullied on the basis of disability </w:t>
            </w:r>
            <w:r w:rsidRPr="004F6B3F">
              <w:rPr>
                <w:sz w:val="18"/>
                <w:szCs w:val="18"/>
              </w:rPr>
              <w:t xml:space="preserve"> </w:t>
            </w:r>
          </w:p>
        </w:tc>
        <w:tc>
          <w:tcPr>
            <w:tcW w:w="360" w:type="dxa"/>
            <w:shd w:val="clear" w:color="auto" w:fill="auto"/>
          </w:tcPr>
          <w:p w:rsidR="00BD29D0" w:rsidRPr="00C566C3" w:rsidRDefault="00BD29D0" w:rsidP="00BD29D0">
            <w:pPr>
              <w:rPr>
                <w:sz w:val="20"/>
                <w:szCs w:val="16"/>
              </w:rPr>
            </w:pPr>
            <w:r w:rsidRPr="00C566C3">
              <w:rPr>
                <w:sz w:val="20"/>
                <w:szCs w:val="16"/>
              </w:rPr>
              <w:t>M</w:t>
            </w:r>
          </w:p>
        </w:tc>
        <w:tc>
          <w:tcPr>
            <w:tcW w:w="720"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540" w:type="dxa"/>
            <w:shd w:val="clear" w:color="auto" w:fill="FFFFFF"/>
          </w:tcPr>
          <w:p w:rsidR="00BD29D0" w:rsidRPr="00C566C3" w:rsidRDefault="00BD29D0" w:rsidP="00BD29D0">
            <w:pPr>
              <w:rPr>
                <w:sz w:val="20"/>
                <w:szCs w:val="16"/>
              </w:rPr>
            </w:pPr>
            <w:r>
              <w:rPr>
                <w:sz w:val="20"/>
                <w:szCs w:val="16"/>
              </w:rPr>
              <w:t xml:space="preserve">   *</w:t>
            </w:r>
          </w:p>
        </w:tc>
        <w:tc>
          <w:tcPr>
            <w:tcW w:w="540" w:type="dxa"/>
            <w:shd w:val="clear" w:color="auto" w:fill="auto"/>
          </w:tcPr>
          <w:p w:rsidR="00BD29D0" w:rsidRPr="00C566C3" w:rsidRDefault="00BD29D0" w:rsidP="00BD29D0">
            <w:pPr>
              <w:rPr>
                <w:sz w:val="20"/>
                <w:szCs w:val="16"/>
              </w:rPr>
            </w:pPr>
          </w:p>
        </w:tc>
        <w:tc>
          <w:tcPr>
            <w:tcW w:w="492" w:type="dxa"/>
            <w:shd w:val="clear" w:color="auto" w:fill="auto"/>
          </w:tcPr>
          <w:p w:rsidR="00BD29D0" w:rsidRPr="00C566C3" w:rsidRDefault="00BD29D0" w:rsidP="00BD29D0">
            <w:pPr>
              <w:rPr>
                <w:sz w:val="20"/>
                <w:szCs w:val="16"/>
              </w:rPr>
            </w:pPr>
          </w:p>
        </w:tc>
        <w:tc>
          <w:tcPr>
            <w:tcW w:w="408" w:type="dxa"/>
            <w:shd w:val="clear" w:color="auto" w:fill="auto"/>
          </w:tcPr>
          <w:p w:rsidR="00BD29D0" w:rsidRPr="00C566C3" w:rsidRDefault="00BD29D0" w:rsidP="00BD29D0">
            <w:pPr>
              <w:rPr>
                <w:sz w:val="20"/>
                <w:szCs w:val="16"/>
              </w:rPr>
            </w:pPr>
          </w:p>
        </w:tc>
      </w:tr>
      <w:tr w:rsidR="00BD29D0" w:rsidRPr="00C566C3">
        <w:trPr>
          <w:trHeight w:val="233"/>
        </w:trPr>
        <w:tc>
          <w:tcPr>
            <w:tcW w:w="3672" w:type="dxa"/>
            <w:vMerge/>
            <w:tcBorders>
              <w:right w:val="nil"/>
            </w:tcBorders>
            <w:shd w:val="clear" w:color="auto" w:fill="auto"/>
          </w:tcPr>
          <w:p w:rsidR="00BD29D0" w:rsidRPr="00C566C3" w:rsidRDefault="00BD29D0" w:rsidP="00BD29D0">
            <w:pPr>
              <w:rPr>
                <w:sz w:val="20"/>
                <w:szCs w:val="16"/>
              </w:rPr>
            </w:pPr>
          </w:p>
        </w:tc>
        <w:tc>
          <w:tcPr>
            <w:tcW w:w="360" w:type="dxa"/>
            <w:shd w:val="clear" w:color="auto" w:fill="auto"/>
          </w:tcPr>
          <w:p w:rsidR="00BD29D0" w:rsidRPr="00C566C3" w:rsidRDefault="00BD29D0" w:rsidP="00BD29D0">
            <w:pPr>
              <w:rPr>
                <w:sz w:val="20"/>
                <w:szCs w:val="16"/>
              </w:rPr>
            </w:pPr>
            <w:r w:rsidRPr="00C566C3">
              <w:rPr>
                <w:sz w:val="20"/>
                <w:szCs w:val="16"/>
              </w:rPr>
              <w:t>F</w:t>
            </w:r>
          </w:p>
        </w:tc>
        <w:tc>
          <w:tcPr>
            <w:tcW w:w="720" w:type="dxa"/>
          </w:tcPr>
          <w:p w:rsidR="00BD29D0" w:rsidRPr="00C566C3" w:rsidRDefault="00BD29D0" w:rsidP="00BD29D0">
            <w:pPr>
              <w:rPr>
                <w:sz w:val="20"/>
                <w:szCs w:val="16"/>
              </w:rPr>
            </w:pPr>
          </w:p>
        </w:tc>
        <w:tc>
          <w:tcPr>
            <w:tcW w:w="540" w:type="dxa"/>
          </w:tcPr>
          <w:p w:rsidR="00BD29D0" w:rsidRPr="00C566C3" w:rsidRDefault="00BD29D0" w:rsidP="00BD29D0">
            <w:pPr>
              <w:rPr>
                <w:sz w:val="20"/>
                <w:szCs w:val="16"/>
              </w:rPr>
            </w:pPr>
          </w:p>
        </w:tc>
        <w:tc>
          <w:tcPr>
            <w:tcW w:w="81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450" w:type="dxa"/>
            <w:shd w:val="clear" w:color="auto" w:fill="auto"/>
          </w:tcPr>
          <w:p w:rsidR="00BD29D0" w:rsidRPr="00C566C3" w:rsidRDefault="00BD29D0" w:rsidP="00BD29D0">
            <w:pPr>
              <w:rPr>
                <w:sz w:val="20"/>
                <w:szCs w:val="16"/>
              </w:rPr>
            </w:pPr>
          </w:p>
        </w:tc>
        <w:tc>
          <w:tcPr>
            <w:tcW w:w="540" w:type="dxa"/>
            <w:shd w:val="clear" w:color="auto" w:fill="auto"/>
          </w:tcPr>
          <w:p w:rsidR="00BD29D0" w:rsidRPr="00C566C3" w:rsidRDefault="00BD29D0" w:rsidP="00BD29D0">
            <w:pPr>
              <w:rPr>
                <w:sz w:val="20"/>
                <w:szCs w:val="16"/>
              </w:rPr>
            </w:pPr>
          </w:p>
        </w:tc>
        <w:tc>
          <w:tcPr>
            <w:tcW w:w="540" w:type="dxa"/>
            <w:shd w:val="clear" w:color="auto" w:fill="FFFFFF"/>
          </w:tcPr>
          <w:p w:rsidR="00BD29D0" w:rsidRPr="00C566C3" w:rsidRDefault="00BD29D0" w:rsidP="00BD29D0">
            <w:pPr>
              <w:rPr>
                <w:sz w:val="20"/>
                <w:szCs w:val="16"/>
              </w:rPr>
            </w:pPr>
            <w:r>
              <w:rPr>
                <w:sz w:val="20"/>
                <w:szCs w:val="16"/>
              </w:rPr>
              <w:t xml:space="preserve">   *</w:t>
            </w:r>
          </w:p>
        </w:tc>
        <w:tc>
          <w:tcPr>
            <w:tcW w:w="540" w:type="dxa"/>
            <w:shd w:val="clear" w:color="auto" w:fill="auto"/>
          </w:tcPr>
          <w:p w:rsidR="00BD29D0" w:rsidRPr="00C566C3" w:rsidRDefault="00BD29D0" w:rsidP="00BD29D0">
            <w:pPr>
              <w:rPr>
                <w:sz w:val="20"/>
                <w:szCs w:val="16"/>
              </w:rPr>
            </w:pPr>
          </w:p>
        </w:tc>
        <w:tc>
          <w:tcPr>
            <w:tcW w:w="492" w:type="dxa"/>
            <w:shd w:val="clear" w:color="auto" w:fill="auto"/>
          </w:tcPr>
          <w:p w:rsidR="00BD29D0" w:rsidRPr="00C566C3" w:rsidRDefault="00BD29D0" w:rsidP="00BD29D0">
            <w:pPr>
              <w:rPr>
                <w:sz w:val="20"/>
                <w:szCs w:val="16"/>
              </w:rPr>
            </w:pPr>
          </w:p>
        </w:tc>
        <w:tc>
          <w:tcPr>
            <w:tcW w:w="408" w:type="dxa"/>
            <w:shd w:val="clear" w:color="auto" w:fill="auto"/>
          </w:tcPr>
          <w:p w:rsidR="00BD29D0" w:rsidRPr="00C566C3" w:rsidRDefault="00BD29D0" w:rsidP="00BD29D0">
            <w:pPr>
              <w:rPr>
                <w:sz w:val="20"/>
                <w:szCs w:val="16"/>
              </w:rPr>
            </w:pPr>
          </w:p>
        </w:tc>
      </w:tr>
    </w:tbl>
    <w:p w:rsidR="00BD29D0" w:rsidRPr="00C566C3" w:rsidRDefault="00BD29D0" w:rsidP="00BD29D0">
      <w:pPr>
        <w:rPr>
          <w:sz w:val="20"/>
        </w:rPr>
      </w:pPr>
    </w:p>
    <w:p w:rsidR="00BD29D0" w:rsidRPr="0071326F" w:rsidRDefault="00BD29D0" w:rsidP="00BD29D0">
      <w:pPr>
        <w:pStyle w:val="ColorfulList-Accent11"/>
        <w:numPr>
          <w:ilvl w:val="0"/>
          <w:numId w:val="54"/>
        </w:numPr>
        <w:spacing w:after="60"/>
        <w:ind w:left="720"/>
        <w:rPr>
          <w:b/>
        </w:rPr>
      </w:pPr>
      <w:r w:rsidRPr="0071326F">
        <w:rPr>
          <w:b/>
        </w:rPr>
        <w:t>Students Disciplined for Harassment or Bullying</w:t>
      </w:r>
    </w:p>
    <w:p w:rsidR="00BD29D0" w:rsidRPr="0071326F" w:rsidRDefault="00BD29D0" w:rsidP="00BD29D0">
      <w:pPr>
        <w:pStyle w:val="ColorfulList-Accent11"/>
        <w:numPr>
          <w:ilvl w:val="0"/>
          <w:numId w:val="55"/>
        </w:numPr>
        <w:ind w:left="720"/>
        <w:rPr>
          <w:szCs w:val="20"/>
        </w:rPr>
      </w:pPr>
      <w:r w:rsidRPr="0071326F">
        <w:rPr>
          <w:szCs w:val="20"/>
        </w:rPr>
        <w:t>Enter the number of students for each row.</w:t>
      </w:r>
    </w:p>
    <w:p w:rsidR="00BD29D0" w:rsidRPr="0071326F" w:rsidRDefault="00BD29D0" w:rsidP="00BD29D0">
      <w:pPr>
        <w:pStyle w:val="ColorfulList-Accent11"/>
        <w:numPr>
          <w:ilvl w:val="0"/>
          <w:numId w:val="55"/>
        </w:numPr>
        <w:ind w:left="720"/>
        <w:rPr>
          <w:szCs w:val="20"/>
        </w:rPr>
      </w:pPr>
      <w:r w:rsidRPr="0071326F">
        <w:rPr>
          <w:szCs w:val="20"/>
        </w:rPr>
        <w:t xml:space="preserve">Count the cumulative number of students for the entire school year.  </w:t>
      </w:r>
    </w:p>
    <w:p w:rsidR="00BD29D0" w:rsidRPr="0071326F" w:rsidRDefault="00BD29D0" w:rsidP="00BD29D0">
      <w:pPr>
        <w:pStyle w:val="ColorfulList-Accent11"/>
        <w:numPr>
          <w:ilvl w:val="0"/>
          <w:numId w:val="55"/>
        </w:numPr>
        <w:ind w:left="720"/>
        <w:rPr>
          <w:szCs w:val="20"/>
        </w:rPr>
      </w:pPr>
      <w:r w:rsidRPr="0071326F">
        <w:rPr>
          <w:szCs w:val="20"/>
        </w:rPr>
        <w:t>A student may be counted in more than one row.</w:t>
      </w:r>
    </w:p>
    <w:p w:rsidR="00BD29D0" w:rsidRPr="00B17EF5" w:rsidRDefault="00BD29D0" w:rsidP="00BD29D0">
      <w:pPr>
        <w:pStyle w:val="ColorfulList-Accent11"/>
        <w:numPr>
          <w:ilvl w:val="0"/>
          <w:numId w:val="55"/>
        </w:numPr>
        <w:spacing w:after="120"/>
        <w:ind w:left="720"/>
      </w:pPr>
      <w:r w:rsidRPr="0071326F">
        <w:rPr>
          <w:szCs w:val="20"/>
        </w:rPr>
        <w:t>See general instructions for information on duplicated and unduplicated counts.</w:t>
      </w:r>
    </w:p>
    <w:p w:rsidR="00BD29D0" w:rsidRDefault="00BD29D0" w:rsidP="00BD29D0">
      <w:pPr>
        <w:ind w:left="360"/>
        <w:rPr>
          <w:szCs w:val="20"/>
        </w:rPr>
      </w:pPr>
    </w:p>
    <w:p w:rsidR="00BD29D0" w:rsidRPr="00A917DF" w:rsidRDefault="00BD29D0" w:rsidP="00BD29D0">
      <w:pPr>
        <w:ind w:left="720"/>
        <w:rPr>
          <w:szCs w:val="20"/>
        </w:rPr>
      </w:pPr>
      <w:r w:rsidRPr="00A917DF">
        <w:rPr>
          <w:szCs w:val="20"/>
        </w:rPr>
        <w:t>Data collected by this table:</w:t>
      </w:r>
    </w:p>
    <w:p w:rsidR="00BD29D0" w:rsidRPr="00A917DF" w:rsidRDefault="00BD29D0" w:rsidP="00BD29D0">
      <w:pPr>
        <w:pStyle w:val="ColorfulList-Accent11"/>
        <w:numPr>
          <w:ilvl w:val="1"/>
          <w:numId w:val="93"/>
        </w:numPr>
        <w:rPr>
          <w:szCs w:val="20"/>
        </w:rPr>
      </w:pPr>
      <w:r w:rsidRPr="00A917DF">
        <w:rPr>
          <w:szCs w:val="20"/>
        </w:rPr>
        <w:t xml:space="preserve">Students disciplined for engaging in harassment or bullying on the basis of sex </w:t>
      </w:r>
    </w:p>
    <w:p w:rsidR="00BD29D0" w:rsidRPr="00A917DF" w:rsidRDefault="00BD29D0" w:rsidP="00BD29D0">
      <w:pPr>
        <w:pStyle w:val="ColorfulList-Accent11"/>
        <w:numPr>
          <w:ilvl w:val="1"/>
          <w:numId w:val="93"/>
        </w:numPr>
        <w:rPr>
          <w:szCs w:val="20"/>
        </w:rPr>
      </w:pPr>
      <w:r w:rsidRPr="00A917DF">
        <w:rPr>
          <w:szCs w:val="20"/>
        </w:rPr>
        <w:t xml:space="preserve">Students disciplined for engaging in harassment or bullying on the basis of race, color, or national origin </w:t>
      </w:r>
    </w:p>
    <w:p w:rsidR="00BD29D0" w:rsidRPr="00A917DF" w:rsidRDefault="00BD29D0" w:rsidP="00BD29D0">
      <w:pPr>
        <w:pStyle w:val="ColorfulList-Accent11"/>
        <w:numPr>
          <w:ilvl w:val="1"/>
          <w:numId w:val="93"/>
        </w:numPr>
        <w:rPr>
          <w:szCs w:val="20"/>
        </w:rPr>
      </w:pPr>
      <w:r w:rsidRPr="00A917DF">
        <w:rPr>
          <w:szCs w:val="20"/>
        </w:rPr>
        <w:t>Students disciplined for engaging in harassment or bullying on the basis of disability</w:t>
      </w:r>
      <w:r>
        <w:rPr>
          <w:szCs w:val="20"/>
        </w:rPr>
        <w:t xml:space="preserve">. </w:t>
      </w:r>
    </w:p>
    <w:p w:rsidR="00BD29D0" w:rsidRDefault="00BD29D0" w:rsidP="00BD29D0">
      <w:pPr>
        <w:ind w:left="720"/>
      </w:pPr>
    </w:p>
    <w:p w:rsidR="00BD29D0" w:rsidRDefault="00BD29D0" w:rsidP="00BD29D0">
      <w:pPr>
        <w:ind w:left="720"/>
      </w:pPr>
      <w:r>
        <w:t>Report data by the following disaggregation categories:</w:t>
      </w:r>
    </w:p>
    <w:p w:rsidR="00BD29D0" w:rsidRDefault="00BD29D0" w:rsidP="00BD29D0">
      <w:pPr>
        <w:pStyle w:val="ColorfulList-Accent11"/>
        <w:numPr>
          <w:ilvl w:val="0"/>
          <w:numId w:val="74"/>
        </w:numPr>
        <w:ind w:left="1440"/>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t xml:space="preserve">by sex (male and female) </w:t>
      </w:r>
    </w:p>
    <w:p w:rsidR="00BD29D0" w:rsidRDefault="00BD29D0" w:rsidP="00BD29D0">
      <w:pPr>
        <w:pStyle w:val="ColorfulList-Accent11"/>
        <w:numPr>
          <w:ilvl w:val="0"/>
          <w:numId w:val="74"/>
        </w:numPr>
        <w:ind w:left="1440"/>
      </w:pPr>
      <w:r>
        <w:t xml:space="preserve">Total by sex (male and female) is Web-based system autofill </w:t>
      </w:r>
    </w:p>
    <w:p w:rsidR="00BD29D0" w:rsidRDefault="00BD29D0" w:rsidP="00BD29D0">
      <w:pPr>
        <w:pStyle w:val="ColorfulList-Accent11"/>
        <w:numPr>
          <w:ilvl w:val="0"/>
          <w:numId w:val="74"/>
        </w:numPr>
        <w:ind w:left="1440"/>
      </w:pPr>
      <w:r>
        <w:t xml:space="preserve">Students with Disabilities (IDEA) by sex (male and female) </w:t>
      </w:r>
    </w:p>
    <w:p w:rsidR="00BD29D0" w:rsidRDefault="00BD29D0" w:rsidP="00BD29D0">
      <w:pPr>
        <w:pStyle w:val="ColorfulList-Accent11"/>
        <w:numPr>
          <w:ilvl w:val="0"/>
          <w:numId w:val="74"/>
        </w:numPr>
        <w:ind w:left="1440"/>
      </w:pPr>
      <w:r>
        <w:t xml:space="preserve">Section  504 Only by sex (male and female) </w:t>
      </w:r>
    </w:p>
    <w:p w:rsidR="00BD29D0" w:rsidRPr="00EF4493" w:rsidRDefault="00BD29D0" w:rsidP="00BD29D0">
      <w:pPr>
        <w:pStyle w:val="ColorfulList-Accent11"/>
        <w:numPr>
          <w:ilvl w:val="0"/>
          <w:numId w:val="74"/>
        </w:numPr>
        <w:spacing w:after="120"/>
        <w:ind w:left="1440"/>
        <w:rPr>
          <w:sz w:val="20"/>
          <w:szCs w:val="20"/>
        </w:rPr>
      </w:pPr>
      <w:r>
        <w:t>LEP Students by sex (male and female)</w:t>
      </w:r>
    </w:p>
    <w:p w:rsidR="00BD29D0" w:rsidRDefault="00BD29D0" w:rsidP="00BD29D0">
      <w:pPr>
        <w:pStyle w:val="ColorfulList-Accent11"/>
        <w:spacing w:after="120"/>
      </w:pPr>
    </w:p>
    <w:tbl>
      <w:tblPr>
        <w:tblW w:w="9621"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681"/>
        <w:gridCol w:w="369"/>
        <w:gridCol w:w="711"/>
        <w:gridCol w:w="450"/>
        <w:gridCol w:w="810"/>
        <w:gridCol w:w="360"/>
        <w:gridCol w:w="360"/>
        <w:gridCol w:w="360"/>
        <w:gridCol w:w="540"/>
        <w:gridCol w:w="450"/>
        <w:gridCol w:w="630"/>
        <w:gridCol w:w="540"/>
        <w:gridCol w:w="360"/>
      </w:tblGrid>
      <w:tr w:rsidR="00BD29D0" w:rsidRPr="00DC4257">
        <w:trPr>
          <w:cantSplit/>
          <w:trHeight w:val="351"/>
        </w:trPr>
        <w:tc>
          <w:tcPr>
            <w:tcW w:w="3681" w:type="dxa"/>
            <w:vMerge w:val="restart"/>
            <w:tcBorders>
              <w:right w:val="nil"/>
            </w:tcBorders>
            <w:shd w:val="clear" w:color="auto" w:fill="auto"/>
            <w:vAlign w:val="center"/>
          </w:tcPr>
          <w:p w:rsidR="00BD29D0" w:rsidRDefault="00BD29D0" w:rsidP="00BD29D0">
            <w:pPr>
              <w:jc w:val="center"/>
              <w:rPr>
                <w:sz w:val="20"/>
                <w:szCs w:val="20"/>
              </w:rPr>
            </w:pPr>
          </w:p>
          <w:p w:rsidR="00BD29D0" w:rsidRPr="00C566C3" w:rsidRDefault="00BD29D0" w:rsidP="00BD29D0">
            <w:pPr>
              <w:jc w:val="center"/>
              <w:rPr>
                <w:sz w:val="20"/>
                <w:szCs w:val="20"/>
              </w:rPr>
            </w:pPr>
            <w:r w:rsidRPr="00C566C3">
              <w:rPr>
                <w:sz w:val="20"/>
                <w:szCs w:val="20"/>
              </w:rPr>
              <w:t>Category</w:t>
            </w:r>
          </w:p>
        </w:tc>
        <w:tc>
          <w:tcPr>
            <w:tcW w:w="369" w:type="dxa"/>
            <w:vMerge w:val="restart"/>
            <w:shd w:val="clear" w:color="auto" w:fill="auto"/>
            <w:textDirection w:val="btLr"/>
          </w:tcPr>
          <w:p w:rsidR="00BD29D0" w:rsidRPr="00C566C3" w:rsidRDefault="00BD29D0" w:rsidP="00BD29D0">
            <w:pPr>
              <w:ind w:left="113" w:right="113"/>
              <w:rPr>
                <w:sz w:val="20"/>
                <w:szCs w:val="20"/>
              </w:rPr>
            </w:pPr>
            <w:r w:rsidRPr="00C566C3">
              <w:rPr>
                <w:sz w:val="20"/>
                <w:szCs w:val="20"/>
              </w:rPr>
              <w:t>Sex</w:t>
            </w:r>
          </w:p>
        </w:tc>
        <w:tc>
          <w:tcPr>
            <w:tcW w:w="4041" w:type="dxa"/>
            <w:gridSpan w:val="8"/>
          </w:tcPr>
          <w:p w:rsidR="00BD29D0" w:rsidRPr="00C566C3" w:rsidRDefault="00BD29D0" w:rsidP="00BD29D0">
            <w:pPr>
              <w:jc w:val="center"/>
              <w:rPr>
                <w:sz w:val="20"/>
                <w:szCs w:val="20"/>
              </w:rPr>
            </w:pPr>
            <w:r w:rsidRPr="00C566C3">
              <w:rPr>
                <w:sz w:val="20"/>
                <w:szCs w:val="20"/>
              </w:rPr>
              <w:t>Race/Ethnicity</w:t>
            </w:r>
          </w:p>
        </w:tc>
        <w:tc>
          <w:tcPr>
            <w:tcW w:w="630" w:type="dxa"/>
            <w:vMerge w:val="restart"/>
            <w:shd w:val="clear" w:color="auto" w:fill="auto"/>
            <w:textDirection w:val="btLr"/>
            <w:vAlign w:val="center"/>
          </w:tcPr>
          <w:p w:rsidR="00BD29D0" w:rsidRPr="00C566C3" w:rsidRDefault="00BD29D0" w:rsidP="00BD29D0">
            <w:pPr>
              <w:ind w:left="113" w:right="113"/>
              <w:rPr>
                <w:sz w:val="20"/>
                <w:szCs w:val="20"/>
              </w:rPr>
            </w:pPr>
            <w:r w:rsidRPr="00C566C3">
              <w:rPr>
                <w:sz w:val="20"/>
                <w:szCs w:val="20"/>
              </w:rPr>
              <w:t>Students with Disabilities (IDEA)</w:t>
            </w:r>
          </w:p>
        </w:tc>
        <w:tc>
          <w:tcPr>
            <w:tcW w:w="540" w:type="dxa"/>
            <w:vMerge w:val="restart"/>
            <w:shd w:val="clear" w:color="auto" w:fill="auto"/>
            <w:textDirection w:val="btLr"/>
            <w:vAlign w:val="center"/>
          </w:tcPr>
          <w:p w:rsidR="00BD29D0" w:rsidRPr="00C566C3" w:rsidRDefault="00BD29D0" w:rsidP="00BD29D0">
            <w:pPr>
              <w:ind w:left="113" w:right="113"/>
              <w:rPr>
                <w:sz w:val="20"/>
                <w:szCs w:val="20"/>
              </w:rPr>
            </w:pPr>
            <w:r w:rsidRPr="00C566C3">
              <w:rPr>
                <w:sz w:val="20"/>
                <w:szCs w:val="20"/>
              </w:rPr>
              <w:t>Section 504  Only</w:t>
            </w:r>
          </w:p>
        </w:tc>
        <w:tc>
          <w:tcPr>
            <w:tcW w:w="360" w:type="dxa"/>
            <w:vMerge w:val="restart"/>
            <w:shd w:val="clear" w:color="auto" w:fill="auto"/>
            <w:textDirection w:val="btLr"/>
          </w:tcPr>
          <w:p w:rsidR="00BD29D0" w:rsidRPr="00C566C3" w:rsidRDefault="00BD29D0" w:rsidP="00BD29D0">
            <w:pPr>
              <w:ind w:left="113" w:right="113"/>
              <w:rPr>
                <w:sz w:val="20"/>
                <w:szCs w:val="20"/>
              </w:rPr>
            </w:pPr>
            <w:r w:rsidRPr="00C566C3">
              <w:rPr>
                <w:sz w:val="20"/>
                <w:szCs w:val="20"/>
              </w:rPr>
              <w:t>LEP</w:t>
            </w:r>
          </w:p>
        </w:tc>
      </w:tr>
      <w:tr w:rsidR="00BD29D0" w:rsidRPr="00DC4257">
        <w:trPr>
          <w:cantSplit/>
          <w:trHeight w:val="1709"/>
        </w:trPr>
        <w:tc>
          <w:tcPr>
            <w:tcW w:w="3681" w:type="dxa"/>
            <w:vMerge/>
            <w:tcBorders>
              <w:bottom w:val="nil"/>
              <w:right w:val="nil"/>
            </w:tcBorders>
            <w:shd w:val="clear" w:color="auto" w:fill="auto"/>
            <w:vAlign w:val="center"/>
          </w:tcPr>
          <w:p w:rsidR="00BD29D0" w:rsidRPr="00C566C3" w:rsidRDefault="00BD29D0" w:rsidP="00BD29D0">
            <w:pPr>
              <w:jc w:val="center"/>
              <w:rPr>
                <w:sz w:val="20"/>
                <w:szCs w:val="20"/>
              </w:rPr>
            </w:pPr>
          </w:p>
        </w:tc>
        <w:tc>
          <w:tcPr>
            <w:tcW w:w="369" w:type="dxa"/>
            <w:vMerge/>
            <w:tcBorders>
              <w:bottom w:val="nil"/>
            </w:tcBorders>
            <w:shd w:val="clear" w:color="auto" w:fill="auto"/>
            <w:textDirection w:val="btLr"/>
          </w:tcPr>
          <w:p w:rsidR="00BD29D0" w:rsidRPr="00C566C3" w:rsidRDefault="00BD29D0" w:rsidP="00BD29D0">
            <w:pPr>
              <w:ind w:left="113" w:right="113"/>
              <w:rPr>
                <w:sz w:val="20"/>
                <w:szCs w:val="20"/>
              </w:rPr>
            </w:pPr>
          </w:p>
        </w:tc>
        <w:tc>
          <w:tcPr>
            <w:tcW w:w="711"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810" w:type="dxa"/>
            <w:tcBorders>
              <w:bottom w:val="nil"/>
            </w:tcBorders>
            <w:shd w:val="clear" w:color="auto" w:fill="auto"/>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6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36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36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540" w:type="dxa"/>
            <w:tcBorders>
              <w:bottom w:val="nil"/>
            </w:tcBorders>
            <w:shd w:val="clear" w:color="auto" w:fill="auto"/>
            <w:textDirection w:val="btLr"/>
          </w:tcPr>
          <w:p w:rsidR="00BD29D0" w:rsidRPr="00C566C3" w:rsidRDefault="00BD29D0" w:rsidP="00BD29D0">
            <w:pPr>
              <w:ind w:left="113" w:right="113"/>
              <w:rPr>
                <w:sz w:val="20"/>
                <w:szCs w:val="20"/>
              </w:rPr>
            </w:pPr>
            <w:r>
              <w:rPr>
                <w:sz w:val="20"/>
                <w:szCs w:val="20"/>
              </w:rPr>
              <w:t>Two or More Races</w:t>
            </w:r>
          </w:p>
        </w:tc>
        <w:tc>
          <w:tcPr>
            <w:tcW w:w="450" w:type="dxa"/>
            <w:tcBorders>
              <w:bottom w:val="single" w:sz="4" w:space="0" w:color="000000"/>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630" w:type="dxa"/>
            <w:vMerge/>
            <w:tcBorders>
              <w:bottom w:val="nil"/>
            </w:tcBorders>
            <w:shd w:val="clear" w:color="auto" w:fill="auto"/>
            <w:textDirection w:val="btLr"/>
          </w:tcPr>
          <w:p w:rsidR="00BD29D0" w:rsidRPr="00C566C3" w:rsidRDefault="00BD29D0" w:rsidP="00BD29D0">
            <w:pPr>
              <w:ind w:left="113" w:right="113"/>
              <w:rPr>
                <w:sz w:val="20"/>
                <w:szCs w:val="20"/>
              </w:rPr>
            </w:pPr>
          </w:p>
        </w:tc>
        <w:tc>
          <w:tcPr>
            <w:tcW w:w="540" w:type="dxa"/>
            <w:vMerge/>
            <w:tcBorders>
              <w:bottom w:val="nil"/>
            </w:tcBorders>
            <w:shd w:val="clear" w:color="auto" w:fill="auto"/>
            <w:textDirection w:val="btLr"/>
            <w:vAlign w:val="center"/>
          </w:tcPr>
          <w:p w:rsidR="00BD29D0" w:rsidRPr="00C566C3" w:rsidRDefault="00BD29D0" w:rsidP="00BD29D0">
            <w:pPr>
              <w:ind w:left="113" w:right="113"/>
              <w:rPr>
                <w:sz w:val="20"/>
                <w:szCs w:val="20"/>
              </w:rPr>
            </w:pPr>
          </w:p>
        </w:tc>
        <w:tc>
          <w:tcPr>
            <w:tcW w:w="360" w:type="dxa"/>
            <w:vMerge/>
            <w:tcBorders>
              <w:bottom w:val="nil"/>
            </w:tcBorders>
            <w:shd w:val="clear" w:color="auto" w:fill="auto"/>
            <w:textDirection w:val="btLr"/>
          </w:tcPr>
          <w:p w:rsidR="00BD29D0" w:rsidRPr="00C566C3" w:rsidRDefault="00BD29D0" w:rsidP="00BD29D0">
            <w:pPr>
              <w:ind w:left="113" w:right="113"/>
              <w:rPr>
                <w:sz w:val="20"/>
                <w:szCs w:val="20"/>
              </w:rPr>
            </w:pPr>
          </w:p>
        </w:tc>
      </w:tr>
      <w:tr w:rsidR="00BD29D0" w:rsidRPr="00DC4257">
        <w:trPr>
          <w:trHeight w:val="278"/>
        </w:trPr>
        <w:tc>
          <w:tcPr>
            <w:tcW w:w="3681"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 xml:space="preserve">Students disciplined for engaging in harassment or bullying on the basis of sex </w:t>
            </w:r>
          </w:p>
        </w:tc>
        <w:tc>
          <w:tcPr>
            <w:tcW w:w="369" w:type="dxa"/>
            <w:shd w:val="clear" w:color="auto" w:fill="auto"/>
          </w:tcPr>
          <w:p w:rsidR="00BD29D0" w:rsidRPr="00C566C3" w:rsidRDefault="00BD29D0" w:rsidP="00BD29D0">
            <w:pPr>
              <w:rPr>
                <w:sz w:val="20"/>
                <w:szCs w:val="20"/>
              </w:rPr>
            </w:pPr>
            <w:r w:rsidRPr="00C566C3">
              <w:rPr>
                <w:sz w:val="20"/>
                <w:szCs w:val="20"/>
              </w:rPr>
              <w:t>M</w:t>
            </w:r>
          </w:p>
        </w:tc>
        <w:tc>
          <w:tcPr>
            <w:tcW w:w="71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r>
      <w:tr w:rsidR="00BD29D0" w:rsidRPr="00DC4257">
        <w:trPr>
          <w:trHeight w:val="197"/>
        </w:trPr>
        <w:tc>
          <w:tcPr>
            <w:tcW w:w="3681" w:type="dxa"/>
            <w:vMerge/>
            <w:tcBorders>
              <w:right w:val="nil"/>
            </w:tcBorders>
            <w:shd w:val="clear" w:color="auto" w:fill="auto"/>
          </w:tcPr>
          <w:p w:rsidR="00BD29D0" w:rsidRPr="00C566C3" w:rsidRDefault="00BD29D0" w:rsidP="00BD29D0">
            <w:pPr>
              <w:rPr>
                <w:sz w:val="20"/>
                <w:szCs w:val="20"/>
              </w:rPr>
            </w:pPr>
          </w:p>
        </w:tc>
        <w:tc>
          <w:tcPr>
            <w:tcW w:w="369" w:type="dxa"/>
            <w:shd w:val="clear" w:color="auto" w:fill="auto"/>
          </w:tcPr>
          <w:p w:rsidR="00BD29D0" w:rsidRPr="00C566C3" w:rsidRDefault="00BD29D0" w:rsidP="00BD29D0">
            <w:pPr>
              <w:rPr>
                <w:sz w:val="20"/>
                <w:szCs w:val="20"/>
              </w:rPr>
            </w:pPr>
            <w:r w:rsidRPr="00C566C3">
              <w:rPr>
                <w:sz w:val="20"/>
                <w:szCs w:val="20"/>
              </w:rPr>
              <w:t>F</w:t>
            </w:r>
          </w:p>
        </w:tc>
        <w:tc>
          <w:tcPr>
            <w:tcW w:w="71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r>
      <w:tr w:rsidR="00BD29D0" w:rsidRPr="00DC4257">
        <w:trPr>
          <w:trHeight w:val="332"/>
        </w:trPr>
        <w:tc>
          <w:tcPr>
            <w:tcW w:w="3681"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 xml:space="preserve">Students disciplined for engaging in harassment or bullying on the basis of race, color or national origin </w:t>
            </w:r>
          </w:p>
        </w:tc>
        <w:tc>
          <w:tcPr>
            <w:tcW w:w="369" w:type="dxa"/>
            <w:shd w:val="clear" w:color="auto" w:fill="auto"/>
          </w:tcPr>
          <w:p w:rsidR="00BD29D0" w:rsidRPr="00C566C3" w:rsidRDefault="00BD29D0" w:rsidP="00BD29D0">
            <w:pPr>
              <w:rPr>
                <w:sz w:val="20"/>
                <w:szCs w:val="20"/>
              </w:rPr>
            </w:pPr>
            <w:r w:rsidRPr="00C566C3">
              <w:rPr>
                <w:sz w:val="20"/>
                <w:szCs w:val="20"/>
              </w:rPr>
              <w:t>M</w:t>
            </w:r>
          </w:p>
        </w:tc>
        <w:tc>
          <w:tcPr>
            <w:tcW w:w="71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r>
      <w:tr w:rsidR="00BD29D0" w:rsidRPr="00DC4257">
        <w:trPr>
          <w:trHeight w:val="269"/>
        </w:trPr>
        <w:tc>
          <w:tcPr>
            <w:tcW w:w="3681" w:type="dxa"/>
            <w:vMerge/>
            <w:tcBorders>
              <w:right w:val="nil"/>
            </w:tcBorders>
            <w:shd w:val="clear" w:color="auto" w:fill="auto"/>
          </w:tcPr>
          <w:p w:rsidR="00BD29D0" w:rsidRPr="00C566C3" w:rsidRDefault="00BD29D0" w:rsidP="00BD29D0">
            <w:pPr>
              <w:rPr>
                <w:sz w:val="20"/>
                <w:szCs w:val="20"/>
              </w:rPr>
            </w:pPr>
          </w:p>
        </w:tc>
        <w:tc>
          <w:tcPr>
            <w:tcW w:w="369" w:type="dxa"/>
            <w:shd w:val="clear" w:color="auto" w:fill="auto"/>
          </w:tcPr>
          <w:p w:rsidR="00BD29D0" w:rsidRPr="00C566C3" w:rsidRDefault="00BD29D0" w:rsidP="00BD29D0">
            <w:pPr>
              <w:rPr>
                <w:sz w:val="20"/>
                <w:szCs w:val="20"/>
              </w:rPr>
            </w:pPr>
            <w:r w:rsidRPr="00C566C3">
              <w:rPr>
                <w:sz w:val="20"/>
                <w:szCs w:val="20"/>
              </w:rPr>
              <w:t>F</w:t>
            </w:r>
          </w:p>
        </w:tc>
        <w:tc>
          <w:tcPr>
            <w:tcW w:w="71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r>
      <w:tr w:rsidR="00BD29D0" w:rsidRPr="00DC4257">
        <w:trPr>
          <w:trHeight w:val="233"/>
        </w:trPr>
        <w:tc>
          <w:tcPr>
            <w:tcW w:w="3681"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 xml:space="preserve">Students disciplined for engaging in harassment or bullying on the basis of disability </w:t>
            </w:r>
          </w:p>
        </w:tc>
        <w:tc>
          <w:tcPr>
            <w:tcW w:w="369" w:type="dxa"/>
            <w:shd w:val="clear" w:color="auto" w:fill="auto"/>
          </w:tcPr>
          <w:p w:rsidR="00BD29D0" w:rsidRPr="00C566C3" w:rsidRDefault="00BD29D0" w:rsidP="00BD29D0">
            <w:pPr>
              <w:rPr>
                <w:sz w:val="20"/>
                <w:szCs w:val="20"/>
              </w:rPr>
            </w:pPr>
            <w:r w:rsidRPr="00C566C3">
              <w:rPr>
                <w:sz w:val="20"/>
                <w:szCs w:val="20"/>
              </w:rPr>
              <w:t>M</w:t>
            </w:r>
          </w:p>
        </w:tc>
        <w:tc>
          <w:tcPr>
            <w:tcW w:w="71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r>
      <w:tr w:rsidR="00BD29D0" w:rsidRPr="00DC4257">
        <w:trPr>
          <w:trHeight w:val="260"/>
        </w:trPr>
        <w:tc>
          <w:tcPr>
            <w:tcW w:w="3681" w:type="dxa"/>
            <w:vMerge/>
            <w:tcBorders>
              <w:right w:val="nil"/>
            </w:tcBorders>
            <w:shd w:val="clear" w:color="auto" w:fill="auto"/>
          </w:tcPr>
          <w:p w:rsidR="00BD29D0" w:rsidRPr="00C566C3" w:rsidRDefault="00BD29D0" w:rsidP="00BD29D0">
            <w:pPr>
              <w:rPr>
                <w:sz w:val="20"/>
                <w:szCs w:val="20"/>
              </w:rPr>
            </w:pPr>
          </w:p>
        </w:tc>
        <w:tc>
          <w:tcPr>
            <w:tcW w:w="369" w:type="dxa"/>
            <w:shd w:val="clear" w:color="auto" w:fill="auto"/>
          </w:tcPr>
          <w:p w:rsidR="00BD29D0" w:rsidRPr="00C566C3" w:rsidRDefault="00BD29D0" w:rsidP="00BD29D0">
            <w:pPr>
              <w:rPr>
                <w:sz w:val="20"/>
                <w:szCs w:val="20"/>
              </w:rPr>
            </w:pPr>
            <w:r w:rsidRPr="00C566C3">
              <w:rPr>
                <w:sz w:val="20"/>
                <w:szCs w:val="20"/>
              </w:rPr>
              <w:t>F</w:t>
            </w:r>
          </w:p>
        </w:tc>
        <w:tc>
          <w:tcPr>
            <w:tcW w:w="71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1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r>
    </w:tbl>
    <w:p w:rsidR="00BD29D0" w:rsidRDefault="00BD29D0" w:rsidP="00BD29D0">
      <w:pPr>
        <w:rPr>
          <w:sz w:val="20"/>
          <w:szCs w:val="20"/>
        </w:rPr>
      </w:pPr>
    </w:p>
    <w:p w:rsidR="00BD29D0" w:rsidRPr="0071326F" w:rsidRDefault="00BD29D0" w:rsidP="00BD29D0">
      <w:pPr>
        <w:pStyle w:val="ColorfulList-Accent11"/>
        <w:numPr>
          <w:ilvl w:val="0"/>
          <w:numId w:val="54"/>
        </w:numPr>
        <w:spacing w:after="60"/>
        <w:ind w:left="360"/>
        <w:jc w:val="both"/>
        <w:rPr>
          <w:b/>
        </w:rPr>
      </w:pPr>
      <w:r w:rsidRPr="0071326F">
        <w:rPr>
          <w:b/>
        </w:rPr>
        <w:t>Non-IDEA Students Subjected to Restraint or Seclusion</w:t>
      </w:r>
    </w:p>
    <w:p w:rsidR="00BD29D0" w:rsidRPr="00C566C3" w:rsidRDefault="00BD29D0" w:rsidP="00BD29D0">
      <w:pPr>
        <w:pStyle w:val="ColorfulList-Accent11"/>
        <w:numPr>
          <w:ilvl w:val="0"/>
          <w:numId w:val="56"/>
        </w:numPr>
        <w:ind w:left="360"/>
      </w:pPr>
      <w:r w:rsidRPr="00C566C3">
        <w:t>Enter the number of students for each row.</w:t>
      </w:r>
    </w:p>
    <w:p w:rsidR="00BD29D0" w:rsidRPr="00C566C3" w:rsidRDefault="00BD29D0" w:rsidP="00BD29D0">
      <w:pPr>
        <w:pStyle w:val="ColorfulList-Accent11"/>
        <w:numPr>
          <w:ilvl w:val="0"/>
          <w:numId w:val="56"/>
        </w:numPr>
        <w:ind w:left="360"/>
      </w:pPr>
      <w:r w:rsidRPr="00C566C3">
        <w:t>Include only students NOT served under IDEA.  Include students without disabilities and students with disabilities who are receiving services solely under Section 504.</w:t>
      </w:r>
    </w:p>
    <w:p w:rsidR="00BD29D0" w:rsidRPr="00C566C3" w:rsidRDefault="00BD29D0" w:rsidP="00BD29D0">
      <w:pPr>
        <w:pStyle w:val="ColorfulList-Accent11"/>
        <w:numPr>
          <w:ilvl w:val="0"/>
          <w:numId w:val="56"/>
        </w:numPr>
        <w:ind w:left="360"/>
      </w:pPr>
      <w:r w:rsidRPr="00C566C3">
        <w:t>Count the cumulative number of students for the entire school year.</w:t>
      </w:r>
    </w:p>
    <w:p w:rsidR="00BD29D0" w:rsidRPr="00C566C3" w:rsidRDefault="00BD29D0" w:rsidP="00BD29D0">
      <w:pPr>
        <w:pStyle w:val="ColorfulList-Accent11"/>
        <w:numPr>
          <w:ilvl w:val="0"/>
          <w:numId w:val="56"/>
        </w:numPr>
        <w:ind w:left="360"/>
      </w:pPr>
      <w:r w:rsidRPr="00C566C3">
        <w:t>A student may be counted in more than one row.</w:t>
      </w:r>
    </w:p>
    <w:p w:rsidR="00BD29D0" w:rsidRDefault="00BD29D0" w:rsidP="00BD29D0">
      <w:pPr>
        <w:pStyle w:val="ColorfulList-Accent11"/>
        <w:numPr>
          <w:ilvl w:val="0"/>
          <w:numId w:val="56"/>
        </w:numPr>
        <w:spacing w:after="120"/>
        <w:ind w:left="360"/>
      </w:pPr>
      <w:r w:rsidRPr="00C566C3">
        <w:t>See general instructions for information on duplicated and unduplicated counts.</w:t>
      </w:r>
    </w:p>
    <w:p w:rsidR="00BD29D0" w:rsidRPr="00A917DF" w:rsidRDefault="00BD29D0" w:rsidP="00BD29D0">
      <w:pPr>
        <w:ind w:left="360"/>
        <w:rPr>
          <w:szCs w:val="20"/>
        </w:rPr>
      </w:pPr>
      <w:r w:rsidRPr="00A917DF">
        <w:rPr>
          <w:szCs w:val="20"/>
        </w:rPr>
        <w:t>Data collected by this table:</w:t>
      </w:r>
    </w:p>
    <w:p w:rsidR="00BD29D0" w:rsidRPr="00A917DF" w:rsidRDefault="00BD29D0" w:rsidP="00BD29D0">
      <w:pPr>
        <w:pStyle w:val="ColorfulList-Accent11"/>
        <w:numPr>
          <w:ilvl w:val="0"/>
          <w:numId w:val="75"/>
        </w:numPr>
        <w:ind w:left="1080"/>
        <w:rPr>
          <w:szCs w:val="20"/>
        </w:rPr>
      </w:pPr>
      <w:r w:rsidRPr="00A917DF">
        <w:rPr>
          <w:szCs w:val="20"/>
        </w:rPr>
        <w:t>Non-IDEA students subjected to mechanical restraint</w:t>
      </w:r>
    </w:p>
    <w:p w:rsidR="00BD29D0" w:rsidRPr="00A917DF" w:rsidRDefault="00BD29D0" w:rsidP="00BD29D0">
      <w:pPr>
        <w:pStyle w:val="ColorfulList-Accent11"/>
        <w:numPr>
          <w:ilvl w:val="0"/>
          <w:numId w:val="75"/>
        </w:numPr>
        <w:ind w:left="1080"/>
        <w:rPr>
          <w:szCs w:val="20"/>
        </w:rPr>
      </w:pPr>
      <w:r w:rsidRPr="00A917DF">
        <w:rPr>
          <w:szCs w:val="20"/>
        </w:rPr>
        <w:t xml:space="preserve">Non-IDEA students subjected to physical restraint  </w:t>
      </w:r>
    </w:p>
    <w:p w:rsidR="00BD29D0" w:rsidRPr="00A917DF" w:rsidRDefault="00BD29D0" w:rsidP="00BD29D0">
      <w:pPr>
        <w:pStyle w:val="ColorfulList-Accent11"/>
        <w:numPr>
          <w:ilvl w:val="0"/>
          <w:numId w:val="75"/>
        </w:numPr>
        <w:ind w:left="1080"/>
        <w:rPr>
          <w:szCs w:val="20"/>
        </w:rPr>
      </w:pPr>
      <w:r w:rsidRPr="00A917DF">
        <w:rPr>
          <w:szCs w:val="20"/>
        </w:rPr>
        <w:t xml:space="preserve">Non-IDEA students subjected to seclusion  </w:t>
      </w:r>
    </w:p>
    <w:p w:rsidR="00BD29D0" w:rsidRDefault="00BD29D0" w:rsidP="00BD29D0">
      <w:pPr>
        <w:pStyle w:val="ColorfulList-Accent11"/>
        <w:ind w:left="0"/>
        <w:rPr>
          <w:szCs w:val="20"/>
        </w:rPr>
      </w:pPr>
    </w:p>
    <w:p w:rsidR="00BD29D0" w:rsidRDefault="00BD29D0" w:rsidP="00BD29D0">
      <w:pPr>
        <w:pStyle w:val="ColorfulList-Accent11"/>
        <w:ind w:left="0"/>
        <w:rPr>
          <w:szCs w:val="20"/>
        </w:rPr>
      </w:pPr>
    </w:p>
    <w:p w:rsidR="00BD29D0" w:rsidRDefault="00BD29D0" w:rsidP="00BD29D0">
      <w:pPr>
        <w:ind w:left="360"/>
      </w:pPr>
    </w:p>
    <w:p w:rsidR="00BD29D0" w:rsidRDefault="00BD29D0" w:rsidP="00BD29D0">
      <w:pPr>
        <w:ind w:left="360"/>
      </w:pPr>
    </w:p>
    <w:p w:rsidR="00BD29D0" w:rsidRDefault="00BD29D0" w:rsidP="00BD29D0">
      <w:pPr>
        <w:ind w:left="360"/>
      </w:pPr>
      <w:r>
        <w:t>Report data by the following disaggregation categories:</w:t>
      </w:r>
    </w:p>
    <w:p w:rsidR="00BD29D0" w:rsidRDefault="00BD29D0" w:rsidP="00BD29D0">
      <w:pPr>
        <w:pStyle w:val="ColorfulList-Accent11"/>
        <w:numPr>
          <w:ilvl w:val="0"/>
          <w:numId w:val="76"/>
        </w:numPr>
        <w:ind w:left="1080"/>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t>by  sex (male and female)</w:t>
      </w:r>
    </w:p>
    <w:p w:rsidR="00BD29D0" w:rsidRDefault="00BD29D0" w:rsidP="00BD29D0">
      <w:pPr>
        <w:pStyle w:val="ColorfulList-Accent11"/>
        <w:numPr>
          <w:ilvl w:val="0"/>
          <w:numId w:val="76"/>
        </w:numPr>
        <w:ind w:left="1080"/>
      </w:pPr>
      <w:r>
        <w:t xml:space="preserve">Total by sex (male and female) is Web-based system autofill </w:t>
      </w:r>
    </w:p>
    <w:p w:rsidR="00BD29D0" w:rsidRDefault="00BD29D0" w:rsidP="00BD29D0">
      <w:pPr>
        <w:pStyle w:val="ColorfulList-Accent11"/>
        <w:numPr>
          <w:ilvl w:val="0"/>
          <w:numId w:val="76"/>
        </w:numPr>
        <w:ind w:left="1080"/>
      </w:pPr>
      <w:r>
        <w:t xml:space="preserve">Section  504 Only by sex (male and female) </w:t>
      </w:r>
    </w:p>
    <w:p w:rsidR="00BD29D0" w:rsidRPr="00A917DF" w:rsidDel="00E909EC" w:rsidRDefault="00BD29D0" w:rsidP="00BD29D0">
      <w:pPr>
        <w:pStyle w:val="ColorfulList-Accent11"/>
        <w:numPr>
          <w:ilvl w:val="0"/>
          <w:numId w:val="76"/>
        </w:numPr>
        <w:spacing w:after="120"/>
        <w:ind w:left="1080"/>
        <w:rPr>
          <w:sz w:val="20"/>
          <w:szCs w:val="20"/>
        </w:rPr>
      </w:pPr>
      <w:r>
        <w:t>LEP Students by sex (male and female)</w:t>
      </w:r>
    </w:p>
    <w:p w:rsidR="00BD29D0" w:rsidRDefault="00BD29D0" w:rsidP="00BD29D0">
      <w:pPr>
        <w:spacing w:after="12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236"/>
        <w:gridCol w:w="841"/>
        <w:gridCol w:w="450"/>
        <w:gridCol w:w="841"/>
        <w:gridCol w:w="568"/>
        <w:gridCol w:w="540"/>
        <w:gridCol w:w="450"/>
        <w:gridCol w:w="540"/>
        <w:gridCol w:w="540"/>
        <w:gridCol w:w="630"/>
        <w:gridCol w:w="720"/>
      </w:tblGrid>
      <w:tr w:rsidR="00BD29D0" w:rsidRPr="00C168BF">
        <w:trPr>
          <w:cantSplit/>
          <w:trHeight w:val="351"/>
        </w:trPr>
        <w:tc>
          <w:tcPr>
            <w:tcW w:w="2055" w:type="dxa"/>
            <w:vMerge w:val="restart"/>
            <w:tcBorders>
              <w:right w:val="nil"/>
            </w:tcBorders>
            <w:shd w:val="clear" w:color="auto" w:fill="auto"/>
            <w:vAlign w:val="center"/>
          </w:tcPr>
          <w:p w:rsidR="00BD29D0" w:rsidRPr="00C566C3" w:rsidRDefault="00BD29D0" w:rsidP="00BD29D0">
            <w:pPr>
              <w:jc w:val="center"/>
              <w:rPr>
                <w:sz w:val="20"/>
                <w:szCs w:val="20"/>
              </w:rPr>
            </w:pPr>
            <w:r>
              <w:rPr>
                <w:sz w:val="20"/>
                <w:szCs w:val="20"/>
              </w:rPr>
              <w:t>C</w:t>
            </w:r>
            <w:r w:rsidRPr="00C566C3">
              <w:rPr>
                <w:sz w:val="20"/>
                <w:szCs w:val="20"/>
              </w:rPr>
              <w:t>ategory</w:t>
            </w:r>
          </w:p>
        </w:tc>
        <w:tc>
          <w:tcPr>
            <w:tcW w:w="236" w:type="dxa"/>
            <w:vMerge w:val="restart"/>
            <w:shd w:val="clear" w:color="auto" w:fill="auto"/>
            <w:textDirection w:val="btLr"/>
          </w:tcPr>
          <w:p w:rsidR="00BD29D0" w:rsidRPr="00C566C3" w:rsidRDefault="00BD29D0" w:rsidP="00BD29D0">
            <w:pPr>
              <w:ind w:left="113" w:right="113"/>
              <w:rPr>
                <w:sz w:val="20"/>
                <w:szCs w:val="20"/>
              </w:rPr>
            </w:pPr>
            <w:r w:rsidRPr="00C566C3">
              <w:rPr>
                <w:sz w:val="20"/>
                <w:szCs w:val="20"/>
              </w:rPr>
              <w:t>Sex</w:t>
            </w:r>
          </w:p>
        </w:tc>
        <w:tc>
          <w:tcPr>
            <w:tcW w:w="4770" w:type="dxa"/>
            <w:gridSpan w:val="8"/>
          </w:tcPr>
          <w:p w:rsidR="00BD29D0" w:rsidRPr="00C566C3" w:rsidRDefault="00BD29D0" w:rsidP="00BD29D0">
            <w:pPr>
              <w:jc w:val="center"/>
              <w:rPr>
                <w:sz w:val="20"/>
                <w:szCs w:val="20"/>
              </w:rPr>
            </w:pPr>
            <w:r w:rsidRPr="00C566C3">
              <w:rPr>
                <w:sz w:val="20"/>
                <w:szCs w:val="20"/>
              </w:rPr>
              <w:t>Race/Ethnicity</w:t>
            </w:r>
          </w:p>
        </w:tc>
        <w:tc>
          <w:tcPr>
            <w:tcW w:w="630" w:type="dxa"/>
            <w:vMerge w:val="restart"/>
            <w:shd w:val="clear" w:color="auto" w:fill="auto"/>
            <w:textDirection w:val="btLr"/>
            <w:vAlign w:val="center"/>
          </w:tcPr>
          <w:p w:rsidR="00BD29D0" w:rsidRPr="00C566C3" w:rsidRDefault="00BD29D0" w:rsidP="00BD29D0">
            <w:pPr>
              <w:ind w:left="113" w:right="113"/>
              <w:rPr>
                <w:sz w:val="20"/>
                <w:szCs w:val="20"/>
              </w:rPr>
            </w:pPr>
            <w:r w:rsidRPr="00C566C3">
              <w:rPr>
                <w:sz w:val="20"/>
                <w:szCs w:val="20"/>
              </w:rPr>
              <w:t>Section 504 Only</w:t>
            </w:r>
          </w:p>
        </w:tc>
        <w:tc>
          <w:tcPr>
            <w:tcW w:w="720" w:type="dxa"/>
            <w:vMerge w:val="restart"/>
            <w:shd w:val="clear" w:color="auto" w:fill="auto"/>
            <w:textDirection w:val="btLr"/>
            <w:vAlign w:val="center"/>
          </w:tcPr>
          <w:p w:rsidR="00BD29D0" w:rsidRPr="00C566C3" w:rsidRDefault="00BD29D0" w:rsidP="00BD29D0">
            <w:pPr>
              <w:ind w:left="113" w:right="113"/>
              <w:rPr>
                <w:bCs/>
                <w:sz w:val="20"/>
                <w:szCs w:val="20"/>
              </w:rPr>
            </w:pPr>
            <w:r w:rsidRPr="00C566C3">
              <w:rPr>
                <w:bCs/>
                <w:sz w:val="20"/>
                <w:szCs w:val="20"/>
              </w:rPr>
              <w:t>LEP</w:t>
            </w:r>
          </w:p>
        </w:tc>
      </w:tr>
      <w:tr w:rsidR="00BD29D0" w:rsidRPr="00C168BF">
        <w:trPr>
          <w:cantSplit/>
          <w:trHeight w:val="1700"/>
        </w:trPr>
        <w:tc>
          <w:tcPr>
            <w:tcW w:w="2055" w:type="dxa"/>
            <w:vMerge/>
            <w:tcBorders>
              <w:bottom w:val="nil"/>
              <w:right w:val="nil"/>
            </w:tcBorders>
            <w:shd w:val="clear" w:color="auto" w:fill="auto"/>
            <w:vAlign w:val="center"/>
          </w:tcPr>
          <w:p w:rsidR="00BD29D0" w:rsidRPr="00C566C3" w:rsidRDefault="00BD29D0" w:rsidP="00BD29D0">
            <w:pPr>
              <w:jc w:val="center"/>
              <w:rPr>
                <w:sz w:val="20"/>
                <w:szCs w:val="20"/>
              </w:rPr>
            </w:pPr>
          </w:p>
        </w:tc>
        <w:tc>
          <w:tcPr>
            <w:tcW w:w="236" w:type="dxa"/>
            <w:vMerge/>
            <w:tcBorders>
              <w:bottom w:val="nil"/>
            </w:tcBorders>
            <w:shd w:val="clear" w:color="auto" w:fill="auto"/>
            <w:textDirection w:val="btLr"/>
          </w:tcPr>
          <w:p w:rsidR="00BD29D0" w:rsidRPr="00C566C3" w:rsidRDefault="00BD29D0" w:rsidP="00BD29D0">
            <w:pPr>
              <w:ind w:left="113" w:right="113"/>
              <w:rPr>
                <w:sz w:val="20"/>
                <w:szCs w:val="20"/>
              </w:rPr>
            </w:pPr>
          </w:p>
        </w:tc>
        <w:tc>
          <w:tcPr>
            <w:tcW w:w="841"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841" w:type="dxa"/>
            <w:tcBorders>
              <w:bottom w:val="nil"/>
            </w:tcBorders>
            <w:shd w:val="clear" w:color="auto" w:fill="auto"/>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568"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54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540" w:type="dxa"/>
            <w:tcBorders>
              <w:bottom w:val="nil"/>
            </w:tcBorders>
            <w:shd w:val="clear" w:color="auto" w:fill="auto"/>
            <w:textDirection w:val="btLr"/>
          </w:tcPr>
          <w:p w:rsidR="00BD29D0" w:rsidRPr="00C566C3" w:rsidRDefault="00BD29D0" w:rsidP="00BD29D0">
            <w:pPr>
              <w:ind w:left="113" w:right="113"/>
              <w:rPr>
                <w:sz w:val="20"/>
                <w:szCs w:val="20"/>
              </w:rPr>
            </w:pPr>
            <w:r>
              <w:rPr>
                <w:sz w:val="20"/>
                <w:szCs w:val="20"/>
              </w:rPr>
              <w:t>Two or More Races</w:t>
            </w:r>
          </w:p>
        </w:tc>
        <w:tc>
          <w:tcPr>
            <w:tcW w:w="540" w:type="dxa"/>
            <w:tcBorders>
              <w:bottom w:val="single" w:sz="4" w:space="0" w:color="000000"/>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630" w:type="dxa"/>
            <w:vMerge/>
            <w:tcBorders>
              <w:bottom w:val="nil"/>
            </w:tcBorders>
            <w:shd w:val="clear" w:color="auto" w:fill="auto"/>
            <w:textDirection w:val="btLr"/>
            <w:vAlign w:val="center"/>
          </w:tcPr>
          <w:p w:rsidR="00BD29D0" w:rsidRPr="00C566C3" w:rsidRDefault="00BD29D0" w:rsidP="00BD29D0">
            <w:pPr>
              <w:ind w:left="113" w:right="113"/>
              <w:rPr>
                <w:sz w:val="20"/>
                <w:szCs w:val="20"/>
              </w:rPr>
            </w:pPr>
          </w:p>
        </w:tc>
        <w:tc>
          <w:tcPr>
            <w:tcW w:w="720" w:type="dxa"/>
            <w:vMerge/>
            <w:tcBorders>
              <w:bottom w:val="nil"/>
            </w:tcBorders>
            <w:shd w:val="clear" w:color="auto" w:fill="auto"/>
            <w:textDirection w:val="btLr"/>
          </w:tcPr>
          <w:p w:rsidR="00BD29D0" w:rsidRPr="00C566C3" w:rsidRDefault="00BD29D0" w:rsidP="00BD29D0">
            <w:pPr>
              <w:ind w:left="113" w:right="113"/>
              <w:rPr>
                <w:b/>
                <w:bCs/>
                <w:sz w:val="20"/>
                <w:szCs w:val="20"/>
              </w:rPr>
            </w:pPr>
          </w:p>
        </w:tc>
      </w:tr>
      <w:tr w:rsidR="00BD29D0" w:rsidRPr="00C168BF">
        <w:tc>
          <w:tcPr>
            <w:tcW w:w="2055"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Non-IDEA students subjected to mechanical restraint</w:t>
            </w:r>
          </w:p>
        </w:tc>
        <w:tc>
          <w:tcPr>
            <w:tcW w:w="236" w:type="dxa"/>
            <w:shd w:val="clear" w:color="auto" w:fill="auto"/>
          </w:tcPr>
          <w:p w:rsidR="00BD29D0" w:rsidRPr="00C566C3" w:rsidRDefault="00BD29D0" w:rsidP="00BD29D0">
            <w:pPr>
              <w:rPr>
                <w:sz w:val="20"/>
                <w:szCs w:val="20"/>
              </w:rPr>
            </w:pPr>
            <w:r w:rsidRPr="00C566C3">
              <w:rPr>
                <w:sz w:val="20"/>
                <w:szCs w:val="20"/>
              </w:rPr>
              <w:t>M</w:t>
            </w:r>
          </w:p>
        </w:tc>
        <w:tc>
          <w:tcPr>
            <w:tcW w:w="84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41" w:type="dxa"/>
            <w:shd w:val="clear" w:color="auto" w:fill="auto"/>
          </w:tcPr>
          <w:p w:rsidR="00BD29D0" w:rsidRPr="00C566C3" w:rsidRDefault="00BD29D0" w:rsidP="00BD29D0">
            <w:pPr>
              <w:rPr>
                <w:sz w:val="20"/>
                <w:szCs w:val="20"/>
              </w:rPr>
            </w:pPr>
          </w:p>
        </w:tc>
        <w:tc>
          <w:tcPr>
            <w:tcW w:w="568"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720" w:type="dxa"/>
            <w:shd w:val="clear" w:color="auto" w:fill="auto"/>
          </w:tcPr>
          <w:p w:rsidR="00BD29D0" w:rsidRPr="00C566C3" w:rsidRDefault="00BD29D0" w:rsidP="00BD29D0">
            <w:pPr>
              <w:rPr>
                <w:sz w:val="20"/>
                <w:szCs w:val="20"/>
              </w:rPr>
            </w:pPr>
          </w:p>
        </w:tc>
      </w:tr>
      <w:tr w:rsidR="00BD29D0" w:rsidRPr="00C168BF">
        <w:tc>
          <w:tcPr>
            <w:tcW w:w="2055" w:type="dxa"/>
            <w:vMerge/>
            <w:tcBorders>
              <w:right w:val="nil"/>
            </w:tcBorders>
            <w:shd w:val="clear" w:color="auto" w:fill="auto"/>
          </w:tcPr>
          <w:p w:rsidR="00BD29D0" w:rsidRPr="00C566C3" w:rsidRDefault="00BD29D0" w:rsidP="00BD29D0">
            <w:pPr>
              <w:rPr>
                <w:sz w:val="20"/>
                <w:szCs w:val="20"/>
              </w:rPr>
            </w:pPr>
          </w:p>
        </w:tc>
        <w:tc>
          <w:tcPr>
            <w:tcW w:w="236" w:type="dxa"/>
            <w:shd w:val="clear" w:color="auto" w:fill="auto"/>
          </w:tcPr>
          <w:p w:rsidR="00BD29D0" w:rsidRPr="00C566C3" w:rsidRDefault="00BD29D0" w:rsidP="00BD29D0">
            <w:pPr>
              <w:rPr>
                <w:sz w:val="20"/>
                <w:szCs w:val="20"/>
              </w:rPr>
            </w:pPr>
            <w:r w:rsidRPr="00C566C3">
              <w:rPr>
                <w:sz w:val="20"/>
                <w:szCs w:val="20"/>
              </w:rPr>
              <w:t>F</w:t>
            </w:r>
          </w:p>
        </w:tc>
        <w:tc>
          <w:tcPr>
            <w:tcW w:w="84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41" w:type="dxa"/>
            <w:shd w:val="clear" w:color="auto" w:fill="auto"/>
          </w:tcPr>
          <w:p w:rsidR="00BD29D0" w:rsidRPr="00C566C3" w:rsidRDefault="00BD29D0" w:rsidP="00BD29D0">
            <w:pPr>
              <w:ind w:left="-7" w:firstLine="7"/>
              <w:rPr>
                <w:sz w:val="20"/>
                <w:szCs w:val="20"/>
              </w:rPr>
            </w:pPr>
          </w:p>
        </w:tc>
        <w:tc>
          <w:tcPr>
            <w:tcW w:w="568"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720" w:type="dxa"/>
            <w:shd w:val="clear" w:color="auto" w:fill="auto"/>
          </w:tcPr>
          <w:p w:rsidR="00BD29D0" w:rsidRPr="00C566C3" w:rsidRDefault="00BD29D0" w:rsidP="00BD29D0">
            <w:pPr>
              <w:rPr>
                <w:sz w:val="20"/>
                <w:szCs w:val="20"/>
              </w:rPr>
            </w:pPr>
          </w:p>
        </w:tc>
      </w:tr>
      <w:tr w:rsidR="00BD29D0" w:rsidRPr="00C168BF">
        <w:tc>
          <w:tcPr>
            <w:tcW w:w="2055"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Non-IDEA students subjected to physical restraint</w:t>
            </w:r>
          </w:p>
        </w:tc>
        <w:tc>
          <w:tcPr>
            <w:tcW w:w="236" w:type="dxa"/>
            <w:shd w:val="clear" w:color="auto" w:fill="auto"/>
          </w:tcPr>
          <w:p w:rsidR="00BD29D0" w:rsidRPr="00C566C3" w:rsidRDefault="00BD29D0" w:rsidP="00BD29D0">
            <w:pPr>
              <w:rPr>
                <w:sz w:val="20"/>
                <w:szCs w:val="20"/>
              </w:rPr>
            </w:pPr>
            <w:r w:rsidRPr="00C566C3">
              <w:rPr>
                <w:sz w:val="20"/>
                <w:szCs w:val="20"/>
              </w:rPr>
              <w:t>M</w:t>
            </w:r>
          </w:p>
        </w:tc>
        <w:tc>
          <w:tcPr>
            <w:tcW w:w="84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41" w:type="dxa"/>
            <w:shd w:val="clear" w:color="auto" w:fill="auto"/>
          </w:tcPr>
          <w:p w:rsidR="00BD29D0" w:rsidRPr="00C566C3" w:rsidRDefault="00BD29D0" w:rsidP="00BD29D0">
            <w:pPr>
              <w:rPr>
                <w:sz w:val="20"/>
                <w:szCs w:val="20"/>
              </w:rPr>
            </w:pPr>
          </w:p>
        </w:tc>
        <w:tc>
          <w:tcPr>
            <w:tcW w:w="568"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720" w:type="dxa"/>
            <w:shd w:val="clear" w:color="auto" w:fill="auto"/>
          </w:tcPr>
          <w:p w:rsidR="00BD29D0" w:rsidRPr="00C566C3" w:rsidRDefault="00BD29D0" w:rsidP="00BD29D0">
            <w:pPr>
              <w:rPr>
                <w:sz w:val="20"/>
                <w:szCs w:val="20"/>
              </w:rPr>
            </w:pPr>
          </w:p>
        </w:tc>
      </w:tr>
      <w:tr w:rsidR="00BD29D0" w:rsidRPr="00C168BF">
        <w:tc>
          <w:tcPr>
            <w:tcW w:w="2055" w:type="dxa"/>
            <w:vMerge/>
            <w:tcBorders>
              <w:right w:val="nil"/>
            </w:tcBorders>
            <w:shd w:val="clear" w:color="auto" w:fill="auto"/>
          </w:tcPr>
          <w:p w:rsidR="00BD29D0" w:rsidRPr="00C566C3" w:rsidRDefault="00BD29D0" w:rsidP="00BD29D0">
            <w:pPr>
              <w:rPr>
                <w:sz w:val="20"/>
                <w:szCs w:val="20"/>
              </w:rPr>
            </w:pPr>
          </w:p>
        </w:tc>
        <w:tc>
          <w:tcPr>
            <w:tcW w:w="236" w:type="dxa"/>
            <w:shd w:val="clear" w:color="auto" w:fill="auto"/>
          </w:tcPr>
          <w:p w:rsidR="00BD29D0" w:rsidRPr="00C566C3" w:rsidRDefault="00BD29D0" w:rsidP="00BD29D0">
            <w:pPr>
              <w:rPr>
                <w:sz w:val="20"/>
                <w:szCs w:val="20"/>
              </w:rPr>
            </w:pPr>
            <w:r w:rsidRPr="00C566C3">
              <w:rPr>
                <w:sz w:val="20"/>
                <w:szCs w:val="20"/>
              </w:rPr>
              <w:t>F</w:t>
            </w:r>
          </w:p>
        </w:tc>
        <w:tc>
          <w:tcPr>
            <w:tcW w:w="84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41" w:type="dxa"/>
            <w:shd w:val="clear" w:color="auto" w:fill="auto"/>
          </w:tcPr>
          <w:p w:rsidR="00BD29D0" w:rsidRPr="00C566C3" w:rsidRDefault="00BD29D0" w:rsidP="00BD29D0">
            <w:pPr>
              <w:rPr>
                <w:sz w:val="20"/>
                <w:szCs w:val="20"/>
              </w:rPr>
            </w:pPr>
          </w:p>
        </w:tc>
        <w:tc>
          <w:tcPr>
            <w:tcW w:w="568"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720" w:type="dxa"/>
            <w:shd w:val="clear" w:color="auto" w:fill="auto"/>
          </w:tcPr>
          <w:p w:rsidR="00BD29D0" w:rsidRPr="00C566C3" w:rsidRDefault="00BD29D0" w:rsidP="00BD29D0">
            <w:pPr>
              <w:rPr>
                <w:sz w:val="20"/>
                <w:szCs w:val="20"/>
              </w:rPr>
            </w:pPr>
          </w:p>
        </w:tc>
      </w:tr>
      <w:tr w:rsidR="00BD29D0" w:rsidRPr="00C168BF">
        <w:tc>
          <w:tcPr>
            <w:tcW w:w="2055"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 xml:space="preserve">Non-IDEA students subjected to seclusion </w:t>
            </w:r>
          </w:p>
        </w:tc>
        <w:tc>
          <w:tcPr>
            <w:tcW w:w="236" w:type="dxa"/>
            <w:shd w:val="clear" w:color="auto" w:fill="auto"/>
          </w:tcPr>
          <w:p w:rsidR="00BD29D0" w:rsidRPr="00C566C3" w:rsidRDefault="00BD29D0" w:rsidP="00BD29D0">
            <w:pPr>
              <w:rPr>
                <w:sz w:val="20"/>
                <w:szCs w:val="20"/>
              </w:rPr>
            </w:pPr>
            <w:r w:rsidRPr="00C566C3">
              <w:rPr>
                <w:sz w:val="20"/>
                <w:szCs w:val="20"/>
              </w:rPr>
              <w:t>M</w:t>
            </w:r>
          </w:p>
        </w:tc>
        <w:tc>
          <w:tcPr>
            <w:tcW w:w="84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41" w:type="dxa"/>
            <w:shd w:val="clear" w:color="auto" w:fill="auto"/>
          </w:tcPr>
          <w:p w:rsidR="00BD29D0" w:rsidRPr="00C566C3" w:rsidRDefault="00BD29D0" w:rsidP="00BD29D0">
            <w:pPr>
              <w:rPr>
                <w:sz w:val="20"/>
                <w:szCs w:val="20"/>
              </w:rPr>
            </w:pPr>
          </w:p>
        </w:tc>
        <w:tc>
          <w:tcPr>
            <w:tcW w:w="568"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720" w:type="dxa"/>
            <w:shd w:val="clear" w:color="auto" w:fill="auto"/>
          </w:tcPr>
          <w:p w:rsidR="00BD29D0" w:rsidRPr="00C566C3" w:rsidRDefault="00BD29D0" w:rsidP="00BD29D0">
            <w:pPr>
              <w:rPr>
                <w:sz w:val="20"/>
                <w:szCs w:val="20"/>
              </w:rPr>
            </w:pPr>
          </w:p>
        </w:tc>
      </w:tr>
      <w:tr w:rsidR="00BD29D0" w:rsidRPr="00C168BF">
        <w:tc>
          <w:tcPr>
            <w:tcW w:w="2055" w:type="dxa"/>
            <w:vMerge/>
            <w:tcBorders>
              <w:right w:val="nil"/>
            </w:tcBorders>
            <w:shd w:val="clear" w:color="auto" w:fill="auto"/>
          </w:tcPr>
          <w:p w:rsidR="00BD29D0" w:rsidRPr="00C566C3" w:rsidRDefault="00BD29D0" w:rsidP="00BD29D0">
            <w:pPr>
              <w:rPr>
                <w:sz w:val="20"/>
                <w:szCs w:val="20"/>
              </w:rPr>
            </w:pPr>
          </w:p>
        </w:tc>
        <w:tc>
          <w:tcPr>
            <w:tcW w:w="236" w:type="dxa"/>
            <w:shd w:val="clear" w:color="auto" w:fill="auto"/>
          </w:tcPr>
          <w:p w:rsidR="00BD29D0" w:rsidRPr="00C566C3" w:rsidRDefault="00BD29D0" w:rsidP="00BD29D0">
            <w:pPr>
              <w:rPr>
                <w:sz w:val="20"/>
                <w:szCs w:val="20"/>
              </w:rPr>
            </w:pPr>
            <w:r w:rsidRPr="00C566C3">
              <w:rPr>
                <w:sz w:val="20"/>
                <w:szCs w:val="20"/>
              </w:rPr>
              <w:t>F</w:t>
            </w:r>
          </w:p>
        </w:tc>
        <w:tc>
          <w:tcPr>
            <w:tcW w:w="841"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841" w:type="dxa"/>
            <w:shd w:val="clear" w:color="auto" w:fill="auto"/>
          </w:tcPr>
          <w:p w:rsidR="00BD29D0" w:rsidRPr="00C566C3" w:rsidRDefault="00BD29D0" w:rsidP="00BD29D0">
            <w:pPr>
              <w:rPr>
                <w:sz w:val="20"/>
                <w:szCs w:val="20"/>
              </w:rPr>
            </w:pPr>
          </w:p>
        </w:tc>
        <w:tc>
          <w:tcPr>
            <w:tcW w:w="568"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630" w:type="dxa"/>
            <w:shd w:val="clear" w:color="auto" w:fill="auto"/>
          </w:tcPr>
          <w:p w:rsidR="00BD29D0" w:rsidRPr="00C566C3" w:rsidRDefault="00BD29D0" w:rsidP="00BD29D0">
            <w:pPr>
              <w:rPr>
                <w:sz w:val="20"/>
                <w:szCs w:val="20"/>
              </w:rPr>
            </w:pPr>
          </w:p>
        </w:tc>
        <w:tc>
          <w:tcPr>
            <w:tcW w:w="720" w:type="dxa"/>
            <w:tcBorders>
              <w:bottom w:val="single" w:sz="4" w:space="0" w:color="000000"/>
            </w:tcBorders>
            <w:shd w:val="clear" w:color="auto" w:fill="auto"/>
          </w:tcPr>
          <w:p w:rsidR="00BD29D0" w:rsidRPr="00C566C3" w:rsidRDefault="00BD29D0" w:rsidP="00BD29D0">
            <w:pPr>
              <w:rPr>
                <w:sz w:val="20"/>
                <w:szCs w:val="20"/>
              </w:rPr>
            </w:pPr>
          </w:p>
        </w:tc>
      </w:tr>
    </w:tbl>
    <w:p w:rsidR="00BD29D0" w:rsidRDefault="00BD29D0" w:rsidP="00BD29D0">
      <w:pPr>
        <w:ind w:left="720"/>
        <w:rPr>
          <w:sz w:val="20"/>
          <w:szCs w:val="20"/>
        </w:rPr>
      </w:pPr>
    </w:p>
    <w:p w:rsidR="00BD29D0" w:rsidRPr="00FC41B7" w:rsidRDefault="00BD29D0" w:rsidP="00BD29D0">
      <w:pPr>
        <w:pStyle w:val="ColorfulList-Accent11"/>
        <w:numPr>
          <w:ilvl w:val="0"/>
          <w:numId w:val="54"/>
        </w:numPr>
        <w:spacing w:after="60"/>
        <w:ind w:left="360"/>
        <w:jc w:val="both"/>
        <w:rPr>
          <w:b/>
        </w:rPr>
      </w:pPr>
      <w:r w:rsidRPr="000278CA">
        <w:rPr>
          <w:b/>
        </w:rPr>
        <w:t>Students with Disabilities (IDEA) Subjected to Restraint or Seclusion</w:t>
      </w:r>
    </w:p>
    <w:p w:rsidR="00BD29D0" w:rsidRPr="0071326F" w:rsidRDefault="00BD29D0" w:rsidP="00BD29D0">
      <w:pPr>
        <w:pStyle w:val="ColorfulList-Accent11"/>
        <w:numPr>
          <w:ilvl w:val="0"/>
          <w:numId w:val="57"/>
        </w:numPr>
        <w:ind w:left="360"/>
        <w:rPr>
          <w:szCs w:val="20"/>
        </w:rPr>
      </w:pPr>
      <w:r w:rsidRPr="0071326F">
        <w:rPr>
          <w:szCs w:val="20"/>
        </w:rPr>
        <w:t>Enter the number of students for each row.</w:t>
      </w:r>
    </w:p>
    <w:p w:rsidR="00BD29D0" w:rsidRPr="0071326F" w:rsidRDefault="00BD29D0" w:rsidP="00BD29D0">
      <w:pPr>
        <w:pStyle w:val="ColorfulList-Accent11"/>
        <w:numPr>
          <w:ilvl w:val="0"/>
          <w:numId w:val="57"/>
        </w:numPr>
        <w:ind w:left="360"/>
        <w:rPr>
          <w:szCs w:val="20"/>
        </w:rPr>
      </w:pPr>
      <w:r w:rsidRPr="0071326F">
        <w:rPr>
          <w:szCs w:val="20"/>
        </w:rPr>
        <w:t>Include only students with disabilities served under IDEA.</w:t>
      </w:r>
    </w:p>
    <w:p w:rsidR="00BD29D0" w:rsidRPr="0071326F" w:rsidRDefault="00BD29D0" w:rsidP="00BD29D0">
      <w:pPr>
        <w:pStyle w:val="ColorfulList-Accent11"/>
        <w:numPr>
          <w:ilvl w:val="0"/>
          <w:numId w:val="57"/>
        </w:numPr>
        <w:ind w:left="360"/>
        <w:rPr>
          <w:szCs w:val="20"/>
        </w:rPr>
      </w:pPr>
      <w:r w:rsidRPr="0071326F">
        <w:rPr>
          <w:szCs w:val="20"/>
        </w:rPr>
        <w:t>Count the cumulative number of students for the entire school year.</w:t>
      </w:r>
    </w:p>
    <w:p w:rsidR="00BD29D0" w:rsidRPr="0071326F" w:rsidRDefault="00BD29D0" w:rsidP="00BD29D0">
      <w:pPr>
        <w:pStyle w:val="ColorfulList-Accent11"/>
        <w:numPr>
          <w:ilvl w:val="0"/>
          <w:numId w:val="57"/>
        </w:numPr>
        <w:ind w:left="360"/>
        <w:rPr>
          <w:szCs w:val="20"/>
        </w:rPr>
      </w:pPr>
      <w:r w:rsidRPr="0071326F">
        <w:rPr>
          <w:szCs w:val="20"/>
        </w:rPr>
        <w:t>A student may be counted in more than one row.</w:t>
      </w:r>
    </w:p>
    <w:p w:rsidR="00BD29D0" w:rsidRPr="00B17EF5" w:rsidRDefault="00BD29D0" w:rsidP="00BD29D0">
      <w:pPr>
        <w:pStyle w:val="ColorfulList-Accent11"/>
        <w:numPr>
          <w:ilvl w:val="0"/>
          <w:numId w:val="57"/>
        </w:numPr>
        <w:spacing w:after="120"/>
        <w:ind w:left="360"/>
      </w:pPr>
      <w:r w:rsidRPr="0071326F">
        <w:rPr>
          <w:szCs w:val="20"/>
        </w:rPr>
        <w:t>See general instructions for information on duplicated and unduplicated cou</w:t>
      </w:r>
      <w:r w:rsidRPr="0071326F">
        <w:rPr>
          <w:sz w:val="20"/>
          <w:szCs w:val="20"/>
        </w:rPr>
        <w:t>nts.</w:t>
      </w:r>
    </w:p>
    <w:p w:rsidR="00BD29D0" w:rsidRPr="00920D89" w:rsidRDefault="00BD29D0" w:rsidP="00BD29D0">
      <w:pPr>
        <w:ind w:left="360"/>
        <w:rPr>
          <w:szCs w:val="20"/>
        </w:rPr>
      </w:pPr>
      <w:r w:rsidRPr="00920D89">
        <w:rPr>
          <w:szCs w:val="20"/>
        </w:rPr>
        <w:t>Data collected by this table:</w:t>
      </w:r>
    </w:p>
    <w:p w:rsidR="00BD29D0" w:rsidRPr="00920D89" w:rsidRDefault="00BD29D0" w:rsidP="00BD29D0">
      <w:pPr>
        <w:pStyle w:val="ColorfulList-Accent11"/>
        <w:numPr>
          <w:ilvl w:val="0"/>
          <w:numId w:val="77"/>
        </w:numPr>
        <w:ind w:left="1080"/>
        <w:rPr>
          <w:szCs w:val="20"/>
        </w:rPr>
      </w:pPr>
      <w:r w:rsidRPr="00920D89">
        <w:rPr>
          <w:szCs w:val="20"/>
        </w:rPr>
        <w:t xml:space="preserve">Students with disabilities (IDEA) subjected to mechanical restraint </w:t>
      </w:r>
    </w:p>
    <w:p w:rsidR="00BD29D0" w:rsidRPr="00920D89" w:rsidRDefault="00BD29D0" w:rsidP="00BD29D0">
      <w:pPr>
        <w:pStyle w:val="ColorfulList-Accent11"/>
        <w:numPr>
          <w:ilvl w:val="0"/>
          <w:numId w:val="77"/>
        </w:numPr>
        <w:ind w:left="1080"/>
        <w:rPr>
          <w:szCs w:val="20"/>
        </w:rPr>
      </w:pPr>
      <w:r w:rsidRPr="00920D89">
        <w:rPr>
          <w:szCs w:val="20"/>
        </w:rPr>
        <w:t xml:space="preserve">Students with disabilities (IDEA) subjected to physical restraint   </w:t>
      </w:r>
    </w:p>
    <w:p w:rsidR="00BD29D0" w:rsidRPr="00920D89" w:rsidRDefault="00BD29D0" w:rsidP="00BD29D0">
      <w:pPr>
        <w:pStyle w:val="ColorfulList-Accent11"/>
        <w:numPr>
          <w:ilvl w:val="0"/>
          <w:numId w:val="77"/>
        </w:numPr>
        <w:ind w:left="1080"/>
        <w:rPr>
          <w:szCs w:val="20"/>
        </w:rPr>
      </w:pPr>
      <w:r w:rsidRPr="00920D89">
        <w:rPr>
          <w:szCs w:val="20"/>
        </w:rPr>
        <w:t xml:space="preserve">Students with disabilities (IDEA) subjected to seclusion  </w:t>
      </w:r>
    </w:p>
    <w:p w:rsidR="00BD29D0" w:rsidRDefault="00BD29D0" w:rsidP="00BD29D0">
      <w:pPr>
        <w:pStyle w:val="ColorfulList-Accent11"/>
        <w:ind w:left="0"/>
        <w:rPr>
          <w:szCs w:val="20"/>
        </w:rPr>
      </w:pPr>
    </w:p>
    <w:p w:rsidR="00BD29D0" w:rsidRDefault="00BD29D0" w:rsidP="00BD29D0">
      <w:pPr>
        <w:ind w:left="360"/>
      </w:pPr>
      <w:r>
        <w:t>Report data by the following disaggregation categories:</w:t>
      </w:r>
    </w:p>
    <w:p w:rsidR="00BD29D0" w:rsidRDefault="00BD29D0" w:rsidP="00BD29D0">
      <w:pPr>
        <w:pStyle w:val="ColorfulList-Accent11"/>
        <w:numPr>
          <w:ilvl w:val="0"/>
          <w:numId w:val="78"/>
        </w:numPr>
        <w:ind w:left="1080"/>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w:t>
      </w:r>
      <w:r w:rsidRPr="00E47656">
        <w:t xml:space="preserve">Total) </w:t>
      </w:r>
      <w:r>
        <w:t>by sex (male and female)</w:t>
      </w:r>
    </w:p>
    <w:p w:rsidR="00BD29D0" w:rsidRDefault="00BD29D0" w:rsidP="00BD29D0">
      <w:pPr>
        <w:pStyle w:val="ColorfulList-Accent11"/>
        <w:numPr>
          <w:ilvl w:val="0"/>
          <w:numId w:val="78"/>
        </w:numPr>
        <w:ind w:left="1080"/>
      </w:pPr>
      <w:r>
        <w:t>Total by sex (male and female) is Web-based system autofill</w:t>
      </w:r>
    </w:p>
    <w:p w:rsidR="00BD29D0" w:rsidRDefault="00BD29D0" w:rsidP="00BD29D0">
      <w:pPr>
        <w:pStyle w:val="ColorfulList-Accent11"/>
        <w:numPr>
          <w:ilvl w:val="0"/>
          <w:numId w:val="78"/>
        </w:numPr>
        <w:ind w:left="1080"/>
      </w:pPr>
      <w:r>
        <w:t>LEP Students by sex (male and female)</w:t>
      </w: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p w:rsidR="00BD29D0" w:rsidRDefault="00BD29D0" w:rsidP="00BD29D0">
      <w:pPr>
        <w:spacing w:after="120"/>
        <w:rPr>
          <w:sz w:val="20"/>
          <w:szCs w:val="20"/>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717"/>
        <w:gridCol w:w="441"/>
        <w:gridCol w:w="792"/>
        <w:gridCol w:w="450"/>
        <w:gridCol w:w="792"/>
        <w:gridCol w:w="378"/>
        <w:gridCol w:w="360"/>
        <w:gridCol w:w="450"/>
        <w:gridCol w:w="540"/>
        <w:gridCol w:w="540"/>
        <w:gridCol w:w="450"/>
      </w:tblGrid>
      <w:tr w:rsidR="00BD29D0" w:rsidRPr="00DC4257">
        <w:trPr>
          <w:cantSplit/>
          <w:trHeight w:val="351"/>
        </w:trPr>
        <w:tc>
          <w:tcPr>
            <w:tcW w:w="3717" w:type="dxa"/>
            <w:vMerge w:val="restart"/>
            <w:tcBorders>
              <w:right w:val="nil"/>
            </w:tcBorders>
            <w:shd w:val="clear" w:color="auto" w:fill="auto"/>
            <w:vAlign w:val="center"/>
          </w:tcPr>
          <w:p w:rsidR="00BD29D0" w:rsidRPr="00C566C3" w:rsidRDefault="00BD29D0" w:rsidP="00BD29D0">
            <w:pPr>
              <w:jc w:val="center"/>
              <w:rPr>
                <w:sz w:val="20"/>
                <w:szCs w:val="20"/>
              </w:rPr>
            </w:pPr>
            <w:r w:rsidRPr="00C566C3">
              <w:rPr>
                <w:sz w:val="20"/>
                <w:szCs w:val="20"/>
              </w:rPr>
              <w:t>Category</w:t>
            </w:r>
          </w:p>
        </w:tc>
        <w:tc>
          <w:tcPr>
            <w:tcW w:w="441" w:type="dxa"/>
            <w:vMerge w:val="restart"/>
            <w:shd w:val="clear" w:color="auto" w:fill="auto"/>
            <w:textDirection w:val="btLr"/>
          </w:tcPr>
          <w:p w:rsidR="00BD29D0" w:rsidRPr="00C566C3" w:rsidRDefault="00BD29D0" w:rsidP="00BD29D0">
            <w:pPr>
              <w:ind w:left="113" w:right="113"/>
              <w:rPr>
                <w:sz w:val="20"/>
                <w:szCs w:val="20"/>
              </w:rPr>
            </w:pPr>
            <w:r w:rsidRPr="00C566C3">
              <w:rPr>
                <w:sz w:val="20"/>
                <w:szCs w:val="20"/>
              </w:rPr>
              <w:t>Sex</w:t>
            </w:r>
          </w:p>
        </w:tc>
        <w:tc>
          <w:tcPr>
            <w:tcW w:w="4302" w:type="dxa"/>
            <w:gridSpan w:val="8"/>
          </w:tcPr>
          <w:p w:rsidR="00BD29D0" w:rsidRPr="00C566C3" w:rsidRDefault="00BD29D0" w:rsidP="00BD29D0">
            <w:pPr>
              <w:jc w:val="center"/>
              <w:rPr>
                <w:sz w:val="20"/>
                <w:szCs w:val="20"/>
              </w:rPr>
            </w:pPr>
            <w:r w:rsidRPr="00C566C3">
              <w:rPr>
                <w:sz w:val="20"/>
                <w:szCs w:val="20"/>
              </w:rPr>
              <w:t>Race/Ethnicity</w:t>
            </w:r>
          </w:p>
        </w:tc>
        <w:tc>
          <w:tcPr>
            <w:tcW w:w="450" w:type="dxa"/>
            <w:vMerge w:val="restart"/>
            <w:shd w:val="clear" w:color="auto" w:fill="auto"/>
            <w:textDirection w:val="btLr"/>
            <w:vAlign w:val="center"/>
          </w:tcPr>
          <w:p w:rsidR="00BD29D0" w:rsidRPr="00C566C3" w:rsidRDefault="00BD29D0" w:rsidP="00BD29D0">
            <w:pPr>
              <w:ind w:left="113" w:right="113"/>
              <w:rPr>
                <w:bCs/>
                <w:sz w:val="20"/>
                <w:szCs w:val="20"/>
              </w:rPr>
            </w:pPr>
            <w:r w:rsidRPr="00C566C3">
              <w:rPr>
                <w:bCs/>
                <w:sz w:val="20"/>
                <w:szCs w:val="20"/>
              </w:rPr>
              <w:t>LEP</w:t>
            </w:r>
          </w:p>
        </w:tc>
      </w:tr>
      <w:tr w:rsidR="00BD29D0" w:rsidRPr="005F130A">
        <w:trPr>
          <w:cantSplit/>
          <w:trHeight w:val="1700"/>
        </w:trPr>
        <w:tc>
          <w:tcPr>
            <w:tcW w:w="3717" w:type="dxa"/>
            <w:vMerge/>
            <w:tcBorders>
              <w:bottom w:val="nil"/>
              <w:right w:val="nil"/>
            </w:tcBorders>
            <w:shd w:val="clear" w:color="auto" w:fill="auto"/>
            <w:vAlign w:val="center"/>
          </w:tcPr>
          <w:p w:rsidR="00BD29D0" w:rsidRPr="00C566C3" w:rsidRDefault="00BD29D0" w:rsidP="00BD29D0">
            <w:pPr>
              <w:jc w:val="center"/>
              <w:rPr>
                <w:sz w:val="20"/>
                <w:szCs w:val="20"/>
              </w:rPr>
            </w:pPr>
          </w:p>
        </w:tc>
        <w:tc>
          <w:tcPr>
            <w:tcW w:w="441" w:type="dxa"/>
            <w:vMerge/>
            <w:tcBorders>
              <w:bottom w:val="nil"/>
            </w:tcBorders>
            <w:shd w:val="clear" w:color="auto" w:fill="auto"/>
            <w:textDirection w:val="btLr"/>
          </w:tcPr>
          <w:p w:rsidR="00BD29D0" w:rsidRPr="00C566C3" w:rsidRDefault="00BD29D0" w:rsidP="00BD29D0">
            <w:pPr>
              <w:ind w:left="113" w:right="113"/>
              <w:rPr>
                <w:sz w:val="20"/>
                <w:szCs w:val="20"/>
              </w:rPr>
            </w:pPr>
          </w:p>
        </w:tc>
        <w:tc>
          <w:tcPr>
            <w:tcW w:w="792"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792" w:type="dxa"/>
            <w:tcBorders>
              <w:bottom w:val="nil"/>
            </w:tcBorders>
            <w:shd w:val="clear" w:color="auto" w:fill="auto"/>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78"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36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450" w:type="dxa"/>
            <w:tcBorders>
              <w:bottom w:val="nil"/>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540" w:type="dxa"/>
            <w:tcBorders>
              <w:bottom w:val="nil"/>
            </w:tcBorders>
            <w:shd w:val="clear" w:color="auto" w:fill="auto"/>
            <w:textDirection w:val="btLr"/>
          </w:tcPr>
          <w:p w:rsidR="00BD29D0" w:rsidRPr="00C566C3" w:rsidRDefault="00BD29D0" w:rsidP="00BD29D0">
            <w:pPr>
              <w:ind w:left="113" w:right="113"/>
              <w:rPr>
                <w:sz w:val="20"/>
                <w:szCs w:val="20"/>
              </w:rPr>
            </w:pPr>
            <w:r>
              <w:rPr>
                <w:sz w:val="20"/>
                <w:szCs w:val="20"/>
              </w:rPr>
              <w:t>Two or More Races</w:t>
            </w:r>
          </w:p>
        </w:tc>
        <w:tc>
          <w:tcPr>
            <w:tcW w:w="540" w:type="dxa"/>
            <w:tcBorders>
              <w:bottom w:val="single" w:sz="4" w:space="0" w:color="000000"/>
            </w:tcBorders>
            <w:shd w:val="clear" w:color="auto" w:fill="auto"/>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450" w:type="dxa"/>
            <w:vMerge/>
            <w:tcBorders>
              <w:bottom w:val="nil"/>
            </w:tcBorders>
            <w:shd w:val="clear" w:color="auto" w:fill="auto"/>
            <w:textDirection w:val="btLr"/>
          </w:tcPr>
          <w:p w:rsidR="00BD29D0" w:rsidRPr="00C566C3" w:rsidRDefault="00BD29D0" w:rsidP="00BD29D0">
            <w:pPr>
              <w:ind w:left="113" w:right="113"/>
              <w:rPr>
                <w:b/>
                <w:bCs/>
                <w:sz w:val="20"/>
                <w:szCs w:val="20"/>
              </w:rPr>
            </w:pPr>
          </w:p>
        </w:tc>
      </w:tr>
      <w:tr w:rsidR="00BD29D0" w:rsidRPr="00DC4257">
        <w:tc>
          <w:tcPr>
            <w:tcW w:w="3717"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 xml:space="preserve">Students with disabilities (IDEA) subjected to </w:t>
            </w:r>
          </w:p>
          <w:p w:rsidR="00BD29D0" w:rsidRPr="00C566C3" w:rsidRDefault="00BD29D0" w:rsidP="00BD29D0">
            <w:pPr>
              <w:rPr>
                <w:sz w:val="20"/>
                <w:szCs w:val="20"/>
              </w:rPr>
            </w:pPr>
            <w:r w:rsidRPr="00C566C3">
              <w:rPr>
                <w:sz w:val="20"/>
                <w:szCs w:val="20"/>
              </w:rPr>
              <w:t xml:space="preserve">mechanical restraint </w:t>
            </w:r>
          </w:p>
        </w:tc>
        <w:tc>
          <w:tcPr>
            <w:tcW w:w="441" w:type="dxa"/>
            <w:shd w:val="clear" w:color="auto" w:fill="auto"/>
          </w:tcPr>
          <w:p w:rsidR="00BD29D0" w:rsidRPr="00C566C3" w:rsidRDefault="00BD29D0" w:rsidP="00BD29D0">
            <w:pPr>
              <w:rPr>
                <w:sz w:val="20"/>
                <w:szCs w:val="20"/>
              </w:rPr>
            </w:pPr>
            <w:r w:rsidRPr="00C566C3">
              <w:rPr>
                <w:sz w:val="20"/>
                <w:szCs w:val="20"/>
              </w:rPr>
              <w:t>M</w:t>
            </w:r>
          </w:p>
        </w:tc>
        <w:tc>
          <w:tcPr>
            <w:tcW w:w="792"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92" w:type="dxa"/>
            <w:shd w:val="clear" w:color="auto" w:fill="auto"/>
          </w:tcPr>
          <w:p w:rsidR="00BD29D0" w:rsidRPr="00C566C3" w:rsidRDefault="00BD29D0" w:rsidP="00BD29D0">
            <w:pPr>
              <w:rPr>
                <w:sz w:val="20"/>
                <w:szCs w:val="20"/>
              </w:rPr>
            </w:pPr>
          </w:p>
        </w:tc>
        <w:tc>
          <w:tcPr>
            <w:tcW w:w="378"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450" w:type="dxa"/>
            <w:shd w:val="clear" w:color="auto" w:fill="auto"/>
          </w:tcPr>
          <w:p w:rsidR="00BD29D0" w:rsidRPr="00C566C3" w:rsidRDefault="00BD29D0" w:rsidP="00BD29D0">
            <w:pPr>
              <w:rPr>
                <w:sz w:val="20"/>
                <w:szCs w:val="20"/>
              </w:rPr>
            </w:pPr>
          </w:p>
        </w:tc>
      </w:tr>
      <w:tr w:rsidR="00BD29D0" w:rsidRPr="00DC4257">
        <w:trPr>
          <w:trHeight w:val="224"/>
        </w:trPr>
        <w:tc>
          <w:tcPr>
            <w:tcW w:w="3717" w:type="dxa"/>
            <w:vMerge/>
            <w:tcBorders>
              <w:right w:val="nil"/>
            </w:tcBorders>
            <w:shd w:val="clear" w:color="auto" w:fill="auto"/>
          </w:tcPr>
          <w:p w:rsidR="00BD29D0" w:rsidRPr="00C566C3" w:rsidRDefault="00BD29D0" w:rsidP="00BD29D0">
            <w:pPr>
              <w:rPr>
                <w:sz w:val="20"/>
                <w:szCs w:val="20"/>
              </w:rPr>
            </w:pPr>
          </w:p>
        </w:tc>
        <w:tc>
          <w:tcPr>
            <w:tcW w:w="441" w:type="dxa"/>
            <w:shd w:val="clear" w:color="auto" w:fill="auto"/>
          </w:tcPr>
          <w:p w:rsidR="00BD29D0" w:rsidRPr="00C566C3" w:rsidRDefault="00BD29D0" w:rsidP="00BD29D0">
            <w:pPr>
              <w:rPr>
                <w:sz w:val="20"/>
                <w:szCs w:val="20"/>
              </w:rPr>
            </w:pPr>
            <w:r w:rsidRPr="00C566C3">
              <w:rPr>
                <w:sz w:val="20"/>
                <w:szCs w:val="20"/>
              </w:rPr>
              <w:t xml:space="preserve"> F</w:t>
            </w:r>
          </w:p>
        </w:tc>
        <w:tc>
          <w:tcPr>
            <w:tcW w:w="792"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92" w:type="dxa"/>
            <w:shd w:val="clear" w:color="auto" w:fill="auto"/>
          </w:tcPr>
          <w:p w:rsidR="00BD29D0" w:rsidRPr="00C566C3" w:rsidRDefault="00BD29D0" w:rsidP="00BD29D0">
            <w:pPr>
              <w:rPr>
                <w:sz w:val="20"/>
                <w:szCs w:val="20"/>
              </w:rPr>
            </w:pPr>
          </w:p>
        </w:tc>
        <w:tc>
          <w:tcPr>
            <w:tcW w:w="378"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450" w:type="dxa"/>
            <w:shd w:val="clear" w:color="auto" w:fill="auto"/>
          </w:tcPr>
          <w:p w:rsidR="00BD29D0" w:rsidRPr="00C566C3" w:rsidRDefault="00BD29D0" w:rsidP="00BD29D0">
            <w:pPr>
              <w:rPr>
                <w:sz w:val="20"/>
                <w:szCs w:val="20"/>
              </w:rPr>
            </w:pPr>
          </w:p>
        </w:tc>
      </w:tr>
      <w:tr w:rsidR="00BD29D0" w:rsidRPr="00DC4257">
        <w:tc>
          <w:tcPr>
            <w:tcW w:w="3717"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with disabilities  (</w:t>
            </w:r>
            <w:r>
              <w:rPr>
                <w:sz w:val="20"/>
                <w:szCs w:val="20"/>
              </w:rPr>
              <w:t>I</w:t>
            </w:r>
            <w:r w:rsidRPr="00C566C3">
              <w:rPr>
                <w:sz w:val="20"/>
                <w:szCs w:val="20"/>
              </w:rPr>
              <w:t>DEA) subjected to physical restraint</w:t>
            </w:r>
          </w:p>
        </w:tc>
        <w:tc>
          <w:tcPr>
            <w:tcW w:w="441" w:type="dxa"/>
            <w:shd w:val="clear" w:color="auto" w:fill="auto"/>
          </w:tcPr>
          <w:p w:rsidR="00BD29D0" w:rsidRPr="00C566C3" w:rsidRDefault="00BD29D0" w:rsidP="00BD29D0">
            <w:pPr>
              <w:rPr>
                <w:sz w:val="20"/>
                <w:szCs w:val="20"/>
              </w:rPr>
            </w:pPr>
            <w:r>
              <w:rPr>
                <w:sz w:val="20"/>
                <w:szCs w:val="20"/>
              </w:rPr>
              <w:t>M</w:t>
            </w:r>
          </w:p>
        </w:tc>
        <w:tc>
          <w:tcPr>
            <w:tcW w:w="792"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92" w:type="dxa"/>
            <w:shd w:val="clear" w:color="auto" w:fill="auto"/>
          </w:tcPr>
          <w:p w:rsidR="00BD29D0" w:rsidRPr="00C566C3" w:rsidRDefault="00BD29D0" w:rsidP="00BD29D0">
            <w:pPr>
              <w:rPr>
                <w:sz w:val="20"/>
                <w:szCs w:val="20"/>
              </w:rPr>
            </w:pPr>
          </w:p>
        </w:tc>
        <w:tc>
          <w:tcPr>
            <w:tcW w:w="378"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450" w:type="dxa"/>
            <w:shd w:val="clear" w:color="auto" w:fill="auto"/>
          </w:tcPr>
          <w:p w:rsidR="00BD29D0" w:rsidRPr="00C566C3" w:rsidRDefault="00BD29D0" w:rsidP="00BD29D0">
            <w:pPr>
              <w:rPr>
                <w:sz w:val="20"/>
                <w:szCs w:val="20"/>
              </w:rPr>
            </w:pPr>
          </w:p>
        </w:tc>
      </w:tr>
      <w:tr w:rsidR="00BD29D0" w:rsidRPr="00DC4257">
        <w:tc>
          <w:tcPr>
            <w:tcW w:w="3717" w:type="dxa"/>
            <w:vMerge/>
            <w:tcBorders>
              <w:right w:val="nil"/>
            </w:tcBorders>
            <w:shd w:val="clear" w:color="auto" w:fill="auto"/>
          </w:tcPr>
          <w:p w:rsidR="00BD29D0" w:rsidRPr="00C566C3" w:rsidRDefault="00BD29D0" w:rsidP="00BD29D0">
            <w:pPr>
              <w:rPr>
                <w:sz w:val="20"/>
                <w:szCs w:val="20"/>
              </w:rPr>
            </w:pPr>
          </w:p>
        </w:tc>
        <w:tc>
          <w:tcPr>
            <w:tcW w:w="441" w:type="dxa"/>
            <w:shd w:val="clear" w:color="auto" w:fill="auto"/>
          </w:tcPr>
          <w:p w:rsidR="00BD29D0" w:rsidRPr="00C566C3" w:rsidRDefault="00BD29D0" w:rsidP="00BD29D0">
            <w:pPr>
              <w:rPr>
                <w:sz w:val="20"/>
                <w:szCs w:val="20"/>
              </w:rPr>
            </w:pPr>
            <w:r>
              <w:rPr>
                <w:sz w:val="20"/>
                <w:szCs w:val="20"/>
              </w:rPr>
              <w:t>F</w:t>
            </w:r>
          </w:p>
        </w:tc>
        <w:tc>
          <w:tcPr>
            <w:tcW w:w="792"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92" w:type="dxa"/>
            <w:shd w:val="clear" w:color="auto" w:fill="auto"/>
          </w:tcPr>
          <w:p w:rsidR="00BD29D0" w:rsidRPr="00C566C3" w:rsidRDefault="00BD29D0" w:rsidP="00BD29D0">
            <w:pPr>
              <w:rPr>
                <w:sz w:val="20"/>
                <w:szCs w:val="20"/>
              </w:rPr>
            </w:pPr>
          </w:p>
        </w:tc>
        <w:tc>
          <w:tcPr>
            <w:tcW w:w="378"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450" w:type="dxa"/>
            <w:shd w:val="clear" w:color="auto" w:fill="auto"/>
          </w:tcPr>
          <w:p w:rsidR="00BD29D0" w:rsidRPr="00C566C3" w:rsidRDefault="00BD29D0" w:rsidP="00BD29D0">
            <w:pPr>
              <w:rPr>
                <w:sz w:val="20"/>
                <w:szCs w:val="20"/>
              </w:rPr>
            </w:pPr>
          </w:p>
        </w:tc>
      </w:tr>
      <w:tr w:rsidR="00BD29D0" w:rsidRPr="00DC4257">
        <w:tc>
          <w:tcPr>
            <w:tcW w:w="3717" w:type="dxa"/>
            <w:vMerge w:val="restart"/>
            <w:tcBorders>
              <w:right w:val="nil"/>
            </w:tcBorders>
            <w:shd w:val="clear" w:color="auto" w:fill="auto"/>
          </w:tcPr>
          <w:p w:rsidR="00BD29D0" w:rsidRPr="00C566C3" w:rsidRDefault="00BD29D0" w:rsidP="00BD29D0">
            <w:pPr>
              <w:rPr>
                <w:sz w:val="20"/>
                <w:szCs w:val="20"/>
              </w:rPr>
            </w:pPr>
            <w:r w:rsidRPr="00C566C3">
              <w:rPr>
                <w:sz w:val="20"/>
                <w:szCs w:val="20"/>
              </w:rPr>
              <w:t>Students with disabilities (IDEA) subjected to seclusion</w:t>
            </w:r>
          </w:p>
        </w:tc>
        <w:tc>
          <w:tcPr>
            <w:tcW w:w="441" w:type="dxa"/>
            <w:shd w:val="clear" w:color="auto" w:fill="auto"/>
          </w:tcPr>
          <w:p w:rsidR="00BD29D0" w:rsidRPr="00C566C3" w:rsidRDefault="00BD29D0" w:rsidP="00BD29D0">
            <w:pPr>
              <w:rPr>
                <w:sz w:val="20"/>
                <w:szCs w:val="20"/>
              </w:rPr>
            </w:pPr>
            <w:r w:rsidRPr="00C566C3">
              <w:rPr>
                <w:sz w:val="20"/>
                <w:szCs w:val="20"/>
              </w:rPr>
              <w:t>M</w:t>
            </w:r>
          </w:p>
        </w:tc>
        <w:tc>
          <w:tcPr>
            <w:tcW w:w="792"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92" w:type="dxa"/>
            <w:shd w:val="clear" w:color="auto" w:fill="auto"/>
          </w:tcPr>
          <w:p w:rsidR="00BD29D0" w:rsidRPr="00C566C3" w:rsidRDefault="00BD29D0" w:rsidP="00BD29D0">
            <w:pPr>
              <w:rPr>
                <w:sz w:val="20"/>
                <w:szCs w:val="20"/>
              </w:rPr>
            </w:pPr>
          </w:p>
        </w:tc>
        <w:tc>
          <w:tcPr>
            <w:tcW w:w="378"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450" w:type="dxa"/>
            <w:shd w:val="clear" w:color="auto" w:fill="auto"/>
          </w:tcPr>
          <w:p w:rsidR="00BD29D0" w:rsidRPr="00C566C3" w:rsidRDefault="00BD29D0" w:rsidP="00BD29D0">
            <w:pPr>
              <w:rPr>
                <w:sz w:val="20"/>
                <w:szCs w:val="20"/>
              </w:rPr>
            </w:pPr>
          </w:p>
        </w:tc>
      </w:tr>
      <w:tr w:rsidR="00BD29D0" w:rsidRPr="00DC4257">
        <w:tc>
          <w:tcPr>
            <w:tcW w:w="3717" w:type="dxa"/>
            <w:vMerge/>
            <w:tcBorders>
              <w:right w:val="nil"/>
            </w:tcBorders>
            <w:shd w:val="clear" w:color="auto" w:fill="FBD4B4"/>
          </w:tcPr>
          <w:p w:rsidR="00BD29D0" w:rsidRPr="00C566C3" w:rsidRDefault="00BD29D0" w:rsidP="00BD29D0">
            <w:pPr>
              <w:rPr>
                <w:sz w:val="20"/>
                <w:szCs w:val="20"/>
              </w:rPr>
            </w:pPr>
          </w:p>
        </w:tc>
        <w:tc>
          <w:tcPr>
            <w:tcW w:w="441" w:type="dxa"/>
            <w:shd w:val="clear" w:color="auto" w:fill="auto"/>
          </w:tcPr>
          <w:p w:rsidR="00BD29D0" w:rsidRPr="00C566C3" w:rsidRDefault="00BD29D0" w:rsidP="00BD29D0">
            <w:pPr>
              <w:rPr>
                <w:sz w:val="20"/>
                <w:szCs w:val="20"/>
              </w:rPr>
            </w:pPr>
            <w:r w:rsidRPr="00C566C3">
              <w:rPr>
                <w:sz w:val="20"/>
                <w:szCs w:val="20"/>
              </w:rPr>
              <w:t>F</w:t>
            </w:r>
          </w:p>
        </w:tc>
        <w:tc>
          <w:tcPr>
            <w:tcW w:w="792"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92" w:type="dxa"/>
            <w:shd w:val="clear" w:color="auto" w:fill="auto"/>
          </w:tcPr>
          <w:p w:rsidR="00BD29D0" w:rsidRPr="00C566C3" w:rsidRDefault="00BD29D0" w:rsidP="00BD29D0">
            <w:pPr>
              <w:rPr>
                <w:sz w:val="20"/>
                <w:szCs w:val="20"/>
              </w:rPr>
            </w:pPr>
          </w:p>
        </w:tc>
        <w:tc>
          <w:tcPr>
            <w:tcW w:w="378" w:type="dxa"/>
            <w:shd w:val="clear" w:color="auto" w:fill="auto"/>
          </w:tcPr>
          <w:p w:rsidR="00BD29D0" w:rsidRPr="00C566C3" w:rsidRDefault="00BD29D0" w:rsidP="00BD29D0">
            <w:pPr>
              <w:rPr>
                <w:sz w:val="20"/>
                <w:szCs w:val="20"/>
              </w:rPr>
            </w:pPr>
          </w:p>
        </w:tc>
        <w:tc>
          <w:tcPr>
            <w:tcW w:w="360" w:type="dxa"/>
            <w:shd w:val="clear" w:color="auto" w:fill="auto"/>
          </w:tcPr>
          <w:p w:rsidR="00BD29D0" w:rsidRPr="00C566C3" w:rsidRDefault="00BD29D0" w:rsidP="00BD29D0">
            <w:pPr>
              <w:rPr>
                <w:sz w:val="20"/>
                <w:szCs w:val="20"/>
              </w:rPr>
            </w:pPr>
          </w:p>
        </w:tc>
        <w:tc>
          <w:tcPr>
            <w:tcW w:w="450" w:type="dxa"/>
            <w:shd w:val="clear" w:color="auto" w:fill="auto"/>
          </w:tcPr>
          <w:p w:rsidR="00BD29D0" w:rsidRPr="00C566C3" w:rsidRDefault="00BD29D0" w:rsidP="00BD29D0">
            <w:pPr>
              <w:rPr>
                <w:sz w:val="20"/>
                <w:szCs w:val="20"/>
              </w:rPr>
            </w:pPr>
          </w:p>
        </w:tc>
        <w:tc>
          <w:tcPr>
            <w:tcW w:w="540" w:type="dxa"/>
            <w:shd w:val="clear" w:color="auto" w:fill="auto"/>
          </w:tcPr>
          <w:p w:rsidR="00BD29D0" w:rsidRPr="00C566C3" w:rsidRDefault="00BD29D0" w:rsidP="00BD29D0">
            <w:pPr>
              <w:rPr>
                <w:sz w:val="20"/>
                <w:szCs w:val="20"/>
              </w:rPr>
            </w:pPr>
          </w:p>
        </w:tc>
        <w:tc>
          <w:tcPr>
            <w:tcW w:w="540" w:type="dxa"/>
            <w:shd w:val="clear" w:color="auto" w:fill="FFFFFF"/>
          </w:tcPr>
          <w:p w:rsidR="00BD29D0" w:rsidRPr="00C566C3" w:rsidRDefault="00BD29D0" w:rsidP="00BD29D0">
            <w:pPr>
              <w:rPr>
                <w:sz w:val="20"/>
                <w:szCs w:val="20"/>
              </w:rPr>
            </w:pPr>
            <w:r>
              <w:rPr>
                <w:sz w:val="20"/>
                <w:szCs w:val="20"/>
              </w:rPr>
              <w:t xml:space="preserve">    *</w:t>
            </w:r>
          </w:p>
        </w:tc>
        <w:tc>
          <w:tcPr>
            <w:tcW w:w="450" w:type="dxa"/>
            <w:shd w:val="clear" w:color="auto" w:fill="auto"/>
          </w:tcPr>
          <w:p w:rsidR="00BD29D0" w:rsidRPr="00C566C3" w:rsidRDefault="00BD29D0" w:rsidP="00BD29D0">
            <w:pPr>
              <w:rPr>
                <w:sz w:val="20"/>
                <w:szCs w:val="20"/>
              </w:rPr>
            </w:pPr>
          </w:p>
        </w:tc>
      </w:tr>
    </w:tbl>
    <w:p w:rsidR="00BD29D0" w:rsidRDefault="00BD29D0" w:rsidP="00BD29D0">
      <w:pPr>
        <w:rPr>
          <w:sz w:val="20"/>
          <w:szCs w:val="20"/>
        </w:rPr>
      </w:pPr>
    </w:p>
    <w:p w:rsidR="00BD29D0" w:rsidRPr="00FC41B7" w:rsidRDefault="00BD29D0" w:rsidP="00BD29D0">
      <w:pPr>
        <w:pStyle w:val="ColorfulList-Accent11"/>
        <w:numPr>
          <w:ilvl w:val="0"/>
          <w:numId w:val="54"/>
        </w:numPr>
        <w:spacing w:after="60"/>
        <w:ind w:left="360"/>
        <w:jc w:val="both"/>
        <w:rPr>
          <w:b/>
        </w:rPr>
      </w:pPr>
      <w:r w:rsidRPr="00FC41B7">
        <w:rPr>
          <w:b/>
        </w:rPr>
        <w:t xml:space="preserve">Instances of Restraint or Seclusion </w:t>
      </w:r>
    </w:p>
    <w:p w:rsidR="00BD29D0" w:rsidRPr="00C566C3" w:rsidRDefault="00BD29D0" w:rsidP="00BD29D0">
      <w:pPr>
        <w:pStyle w:val="ColorfulList-Accent11"/>
        <w:numPr>
          <w:ilvl w:val="0"/>
          <w:numId w:val="58"/>
        </w:numPr>
        <w:ind w:left="360"/>
      </w:pPr>
      <w:r w:rsidRPr="00C566C3">
        <w:t>Enter the number of instances for each row.</w:t>
      </w:r>
    </w:p>
    <w:p w:rsidR="00BD29D0" w:rsidRPr="00C566C3" w:rsidRDefault="00BD29D0" w:rsidP="00BD29D0">
      <w:pPr>
        <w:pStyle w:val="ColorfulList-Accent11"/>
        <w:numPr>
          <w:ilvl w:val="0"/>
          <w:numId w:val="58"/>
        </w:numPr>
        <w:ind w:left="360"/>
      </w:pPr>
      <w:r w:rsidRPr="00C566C3">
        <w:t>Count the cumulative number of instances for the entire school year.</w:t>
      </w:r>
    </w:p>
    <w:p w:rsidR="00BD29D0" w:rsidRDefault="00BD29D0" w:rsidP="00BD29D0">
      <w:pPr>
        <w:pStyle w:val="ColorfulList-Accent11"/>
        <w:numPr>
          <w:ilvl w:val="0"/>
          <w:numId w:val="58"/>
        </w:numPr>
        <w:spacing w:after="120"/>
        <w:ind w:left="360"/>
      </w:pPr>
      <w:r w:rsidRPr="00C566C3">
        <w:t>This is a duplicate count; a student can be counted more than once in each cell.</w:t>
      </w:r>
    </w:p>
    <w:p w:rsidR="00BD29D0" w:rsidRPr="002617BF" w:rsidRDefault="00BD29D0" w:rsidP="00BD29D0">
      <w:pPr>
        <w:ind w:left="360"/>
        <w:rPr>
          <w:szCs w:val="20"/>
        </w:rPr>
      </w:pPr>
      <w:r w:rsidRPr="002617BF">
        <w:rPr>
          <w:szCs w:val="20"/>
        </w:rPr>
        <w:t>Data collected by this table:</w:t>
      </w:r>
    </w:p>
    <w:p w:rsidR="00BD29D0" w:rsidRPr="002617BF" w:rsidRDefault="00BD29D0" w:rsidP="00BD29D0">
      <w:pPr>
        <w:pStyle w:val="ColorfulList-Accent11"/>
        <w:numPr>
          <w:ilvl w:val="0"/>
          <w:numId w:val="79"/>
        </w:numPr>
        <w:ind w:left="1080"/>
        <w:rPr>
          <w:szCs w:val="20"/>
        </w:rPr>
      </w:pPr>
      <w:r w:rsidRPr="002617BF">
        <w:rPr>
          <w:szCs w:val="20"/>
        </w:rPr>
        <w:t>Mechanical restraint</w:t>
      </w:r>
    </w:p>
    <w:p w:rsidR="00BD29D0" w:rsidRPr="002617BF" w:rsidRDefault="00BD29D0" w:rsidP="00BD29D0">
      <w:pPr>
        <w:pStyle w:val="ColorfulList-Accent11"/>
        <w:numPr>
          <w:ilvl w:val="0"/>
          <w:numId w:val="79"/>
        </w:numPr>
        <w:ind w:left="1080"/>
        <w:rPr>
          <w:szCs w:val="20"/>
        </w:rPr>
      </w:pPr>
      <w:r w:rsidRPr="002617BF">
        <w:rPr>
          <w:szCs w:val="20"/>
        </w:rPr>
        <w:t>Physical restraint</w:t>
      </w:r>
    </w:p>
    <w:p w:rsidR="00BD29D0" w:rsidRPr="002617BF" w:rsidRDefault="00BD29D0" w:rsidP="00BD29D0">
      <w:pPr>
        <w:pStyle w:val="ColorfulList-Accent11"/>
        <w:numPr>
          <w:ilvl w:val="0"/>
          <w:numId w:val="79"/>
        </w:numPr>
        <w:ind w:left="1080"/>
        <w:rPr>
          <w:szCs w:val="20"/>
        </w:rPr>
      </w:pPr>
      <w:r w:rsidRPr="002617BF">
        <w:rPr>
          <w:szCs w:val="20"/>
        </w:rPr>
        <w:t xml:space="preserve">Seclusion  </w:t>
      </w:r>
    </w:p>
    <w:p w:rsidR="00BD29D0" w:rsidRDefault="00BD29D0" w:rsidP="00BD29D0">
      <w:pPr>
        <w:pStyle w:val="ColorfulList-Accent11"/>
        <w:ind w:left="0"/>
        <w:rPr>
          <w:szCs w:val="20"/>
        </w:rPr>
      </w:pPr>
    </w:p>
    <w:p w:rsidR="00BD29D0" w:rsidRDefault="00BD29D0" w:rsidP="00BD29D0">
      <w:pPr>
        <w:ind w:left="360"/>
      </w:pPr>
      <w:r>
        <w:t>Report data by the following disaggregation categories:</w:t>
      </w:r>
    </w:p>
    <w:p w:rsidR="00BD29D0" w:rsidRDefault="00BD29D0" w:rsidP="00BD29D0">
      <w:pPr>
        <w:pStyle w:val="ColorfulList-Accent11"/>
        <w:numPr>
          <w:ilvl w:val="0"/>
          <w:numId w:val="80"/>
        </w:numPr>
        <w:ind w:left="1080"/>
      </w:pPr>
      <w:r>
        <w:t xml:space="preserve">Mechanical  restraint </w:t>
      </w:r>
    </w:p>
    <w:p w:rsidR="00BD29D0" w:rsidRDefault="00BD29D0" w:rsidP="00BD29D0">
      <w:pPr>
        <w:pStyle w:val="ColorfulList-Accent11"/>
        <w:numPr>
          <w:ilvl w:val="0"/>
          <w:numId w:val="80"/>
        </w:numPr>
        <w:ind w:left="1080"/>
      </w:pPr>
      <w:r>
        <w:t xml:space="preserve">Physical restraint </w:t>
      </w:r>
    </w:p>
    <w:p w:rsidR="00BD29D0" w:rsidRPr="00C566C3" w:rsidRDefault="00BD29D0" w:rsidP="00BD29D0">
      <w:pPr>
        <w:pStyle w:val="ColorfulList-Accent11"/>
        <w:numPr>
          <w:ilvl w:val="0"/>
          <w:numId w:val="80"/>
        </w:numPr>
        <w:spacing w:after="120"/>
        <w:ind w:left="1080"/>
      </w:pPr>
      <w:r>
        <w:t xml:space="preserve">Seclusion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1077"/>
        <w:gridCol w:w="1080"/>
        <w:gridCol w:w="1170"/>
      </w:tblGrid>
      <w:tr w:rsidR="00BD29D0" w:rsidRPr="00C566C3">
        <w:trPr>
          <w:cantSplit/>
          <w:trHeight w:val="1376"/>
        </w:trPr>
        <w:tc>
          <w:tcPr>
            <w:tcW w:w="2055" w:type="dxa"/>
            <w:tcBorders>
              <w:bottom w:val="nil"/>
              <w:right w:val="nil"/>
            </w:tcBorders>
            <w:shd w:val="clear" w:color="auto" w:fill="auto"/>
            <w:vAlign w:val="center"/>
          </w:tcPr>
          <w:p w:rsidR="00BD29D0" w:rsidRPr="00C566C3" w:rsidRDefault="00BD29D0" w:rsidP="00BD29D0">
            <w:pPr>
              <w:jc w:val="center"/>
              <w:rPr>
                <w:sz w:val="20"/>
                <w:szCs w:val="20"/>
              </w:rPr>
            </w:pPr>
            <w:r w:rsidRPr="00C566C3">
              <w:rPr>
                <w:sz w:val="20"/>
                <w:szCs w:val="20"/>
              </w:rPr>
              <w:t>Category</w:t>
            </w:r>
          </w:p>
        </w:tc>
        <w:tc>
          <w:tcPr>
            <w:tcW w:w="1077" w:type="dxa"/>
            <w:tcBorders>
              <w:bottom w:val="single" w:sz="4" w:space="0" w:color="000000"/>
            </w:tcBorders>
            <w:shd w:val="clear" w:color="auto" w:fill="auto"/>
            <w:textDirection w:val="btLr"/>
          </w:tcPr>
          <w:p w:rsidR="00BD29D0" w:rsidRPr="00C566C3" w:rsidRDefault="00BD29D0" w:rsidP="00BD29D0">
            <w:pPr>
              <w:ind w:left="113" w:right="113"/>
              <w:rPr>
                <w:sz w:val="20"/>
                <w:szCs w:val="20"/>
              </w:rPr>
            </w:pPr>
            <w:r w:rsidRPr="00C566C3">
              <w:rPr>
                <w:sz w:val="20"/>
                <w:szCs w:val="20"/>
              </w:rPr>
              <w:t>Instances – Students with Disabilities (IDEA)</w:t>
            </w:r>
          </w:p>
        </w:tc>
        <w:tc>
          <w:tcPr>
            <w:tcW w:w="1080" w:type="dxa"/>
            <w:tcBorders>
              <w:bottom w:val="single" w:sz="4" w:space="0" w:color="000000"/>
            </w:tcBorders>
            <w:textDirection w:val="btLr"/>
          </w:tcPr>
          <w:p w:rsidR="00BD29D0" w:rsidRPr="00C566C3" w:rsidRDefault="00BD29D0" w:rsidP="00BD29D0">
            <w:pPr>
              <w:ind w:left="113" w:right="113"/>
              <w:rPr>
                <w:sz w:val="20"/>
                <w:szCs w:val="20"/>
              </w:rPr>
            </w:pPr>
            <w:r w:rsidRPr="00C566C3">
              <w:rPr>
                <w:sz w:val="20"/>
                <w:szCs w:val="20"/>
              </w:rPr>
              <w:t>Instances – Section 504 Only  Students</w:t>
            </w:r>
          </w:p>
        </w:tc>
        <w:tc>
          <w:tcPr>
            <w:tcW w:w="1170" w:type="dxa"/>
            <w:tcBorders>
              <w:bottom w:val="single" w:sz="4" w:space="0" w:color="000000"/>
            </w:tcBorders>
            <w:textDirection w:val="btLr"/>
          </w:tcPr>
          <w:p w:rsidR="00BD29D0" w:rsidRPr="00C566C3" w:rsidRDefault="00BD29D0" w:rsidP="00BD29D0">
            <w:pPr>
              <w:ind w:left="113" w:right="113"/>
              <w:rPr>
                <w:sz w:val="20"/>
                <w:szCs w:val="20"/>
              </w:rPr>
            </w:pPr>
            <w:r w:rsidRPr="00C566C3">
              <w:rPr>
                <w:sz w:val="20"/>
                <w:szCs w:val="20"/>
              </w:rPr>
              <w:t>Instances – Students Without Disabilities</w:t>
            </w:r>
          </w:p>
        </w:tc>
      </w:tr>
      <w:tr w:rsidR="00BD29D0" w:rsidRPr="00C566C3">
        <w:tc>
          <w:tcPr>
            <w:tcW w:w="2055" w:type="dxa"/>
            <w:tcBorders>
              <w:right w:val="nil"/>
            </w:tcBorders>
            <w:shd w:val="clear" w:color="auto" w:fill="auto"/>
          </w:tcPr>
          <w:p w:rsidR="00BD29D0" w:rsidRPr="00C566C3" w:rsidRDefault="00BD29D0" w:rsidP="00BD29D0">
            <w:pPr>
              <w:rPr>
                <w:sz w:val="20"/>
                <w:szCs w:val="20"/>
              </w:rPr>
            </w:pPr>
            <w:r w:rsidRPr="00C566C3">
              <w:rPr>
                <w:sz w:val="20"/>
                <w:szCs w:val="20"/>
              </w:rPr>
              <w:t>Mechanical restraint</w:t>
            </w:r>
          </w:p>
        </w:tc>
        <w:tc>
          <w:tcPr>
            <w:tcW w:w="1077" w:type="dxa"/>
            <w:shd w:val="clear" w:color="auto" w:fill="auto"/>
          </w:tcPr>
          <w:p w:rsidR="00BD29D0" w:rsidRPr="00C566C3" w:rsidRDefault="00BD29D0" w:rsidP="00BD29D0">
            <w:pPr>
              <w:rPr>
                <w:sz w:val="20"/>
                <w:szCs w:val="20"/>
              </w:rPr>
            </w:pPr>
          </w:p>
        </w:tc>
        <w:tc>
          <w:tcPr>
            <w:tcW w:w="1080" w:type="dxa"/>
          </w:tcPr>
          <w:p w:rsidR="00BD29D0" w:rsidRPr="00C566C3" w:rsidRDefault="00BD29D0" w:rsidP="00BD29D0">
            <w:pPr>
              <w:rPr>
                <w:sz w:val="20"/>
                <w:szCs w:val="20"/>
              </w:rPr>
            </w:pPr>
          </w:p>
        </w:tc>
        <w:tc>
          <w:tcPr>
            <w:tcW w:w="1170" w:type="dxa"/>
          </w:tcPr>
          <w:p w:rsidR="00BD29D0" w:rsidRPr="00C566C3" w:rsidRDefault="00BD29D0" w:rsidP="00BD29D0">
            <w:pPr>
              <w:rPr>
                <w:sz w:val="20"/>
                <w:szCs w:val="20"/>
              </w:rPr>
            </w:pPr>
          </w:p>
        </w:tc>
      </w:tr>
      <w:tr w:rsidR="00BD29D0" w:rsidRPr="00C566C3">
        <w:tc>
          <w:tcPr>
            <w:tcW w:w="2055" w:type="dxa"/>
            <w:tcBorders>
              <w:right w:val="nil"/>
            </w:tcBorders>
            <w:shd w:val="clear" w:color="auto" w:fill="auto"/>
          </w:tcPr>
          <w:p w:rsidR="00BD29D0" w:rsidRPr="00C566C3" w:rsidRDefault="00BD29D0" w:rsidP="00BD29D0">
            <w:pPr>
              <w:rPr>
                <w:sz w:val="20"/>
                <w:szCs w:val="20"/>
              </w:rPr>
            </w:pPr>
            <w:r w:rsidRPr="00C566C3">
              <w:rPr>
                <w:sz w:val="20"/>
                <w:szCs w:val="20"/>
              </w:rPr>
              <w:t>Physical restraint</w:t>
            </w:r>
          </w:p>
        </w:tc>
        <w:tc>
          <w:tcPr>
            <w:tcW w:w="1077" w:type="dxa"/>
            <w:shd w:val="clear" w:color="auto" w:fill="auto"/>
          </w:tcPr>
          <w:p w:rsidR="00BD29D0" w:rsidRPr="00C566C3" w:rsidRDefault="00BD29D0" w:rsidP="00BD29D0">
            <w:pPr>
              <w:rPr>
                <w:sz w:val="20"/>
                <w:szCs w:val="20"/>
              </w:rPr>
            </w:pPr>
          </w:p>
        </w:tc>
        <w:tc>
          <w:tcPr>
            <w:tcW w:w="1080" w:type="dxa"/>
          </w:tcPr>
          <w:p w:rsidR="00BD29D0" w:rsidRPr="00C566C3" w:rsidRDefault="00BD29D0" w:rsidP="00BD29D0">
            <w:pPr>
              <w:rPr>
                <w:sz w:val="20"/>
                <w:szCs w:val="20"/>
              </w:rPr>
            </w:pPr>
          </w:p>
        </w:tc>
        <w:tc>
          <w:tcPr>
            <w:tcW w:w="1170" w:type="dxa"/>
          </w:tcPr>
          <w:p w:rsidR="00BD29D0" w:rsidRPr="00C566C3" w:rsidRDefault="00BD29D0" w:rsidP="00BD29D0">
            <w:pPr>
              <w:rPr>
                <w:sz w:val="20"/>
                <w:szCs w:val="20"/>
              </w:rPr>
            </w:pPr>
          </w:p>
        </w:tc>
      </w:tr>
      <w:tr w:rsidR="00BD29D0" w:rsidRPr="00C566C3">
        <w:tc>
          <w:tcPr>
            <w:tcW w:w="2055" w:type="dxa"/>
            <w:tcBorders>
              <w:right w:val="nil"/>
            </w:tcBorders>
            <w:shd w:val="clear" w:color="auto" w:fill="auto"/>
          </w:tcPr>
          <w:p w:rsidR="00BD29D0" w:rsidRPr="00C566C3" w:rsidRDefault="00BD29D0" w:rsidP="00BD29D0">
            <w:pPr>
              <w:rPr>
                <w:sz w:val="20"/>
                <w:szCs w:val="20"/>
              </w:rPr>
            </w:pPr>
            <w:r w:rsidRPr="00C566C3">
              <w:rPr>
                <w:sz w:val="20"/>
                <w:szCs w:val="20"/>
              </w:rPr>
              <w:t>Seclusion</w:t>
            </w:r>
          </w:p>
        </w:tc>
        <w:tc>
          <w:tcPr>
            <w:tcW w:w="1077" w:type="dxa"/>
            <w:shd w:val="clear" w:color="auto" w:fill="auto"/>
          </w:tcPr>
          <w:p w:rsidR="00BD29D0" w:rsidRPr="00C566C3" w:rsidRDefault="00BD29D0" w:rsidP="00BD29D0">
            <w:pPr>
              <w:rPr>
                <w:sz w:val="20"/>
                <w:szCs w:val="20"/>
              </w:rPr>
            </w:pPr>
          </w:p>
        </w:tc>
        <w:tc>
          <w:tcPr>
            <w:tcW w:w="1080" w:type="dxa"/>
          </w:tcPr>
          <w:p w:rsidR="00BD29D0" w:rsidRPr="00C566C3" w:rsidRDefault="00BD29D0" w:rsidP="00BD29D0">
            <w:pPr>
              <w:rPr>
                <w:sz w:val="20"/>
                <w:szCs w:val="20"/>
              </w:rPr>
            </w:pPr>
          </w:p>
        </w:tc>
        <w:tc>
          <w:tcPr>
            <w:tcW w:w="1170" w:type="dxa"/>
          </w:tcPr>
          <w:p w:rsidR="00BD29D0" w:rsidRPr="00C566C3" w:rsidRDefault="00BD29D0" w:rsidP="00BD29D0">
            <w:pPr>
              <w:rPr>
                <w:sz w:val="20"/>
                <w:szCs w:val="20"/>
              </w:rPr>
            </w:pPr>
          </w:p>
        </w:tc>
      </w:tr>
    </w:tbl>
    <w:p w:rsidR="00BD29D0" w:rsidRDefault="00BD29D0" w:rsidP="00BD29D0"/>
    <w:p w:rsidR="00BD29D0" w:rsidRPr="002D30A0" w:rsidRDefault="00BD29D0" w:rsidP="00BD29D0">
      <w:pPr>
        <w:pStyle w:val="ColorfulList-Accent11"/>
        <w:numPr>
          <w:ilvl w:val="0"/>
          <w:numId w:val="54"/>
        </w:numPr>
        <w:spacing w:after="60"/>
        <w:ind w:left="360"/>
        <w:jc w:val="both"/>
        <w:rPr>
          <w:b/>
        </w:rPr>
      </w:pPr>
      <w:r w:rsidRPr="002D30A0">
        <w:rPr>
          <w:b/>
        </w:rPr>
        <w:t>Teacher Absenteeism</w:t>
      </w:r>
    </w:p>
    <w:p w:rsidR="00BD29D0" w:rsidRPr="00C566C3" w:rsidRDefault="00BD29D0" w:rsidP="00BD29D0">
      <w:pPr>
        <w:pStyle w:val="ColorfulList-Accent11"/>
        <w:numPr>
          <w:ilvl w:val="0"/>
          <w:numId w:val="59"/>
        </w:numPr>
        <w:ind w:left="360"/>
      </w:pPr>
      <w:r w:rsidRPr="00C566C3">
        <w:t>Enter the FTE of teachers who were absent more than 10 days of the school year.</w:t>
      </w:r>
    </w:p>
    <w:p w:rsidR="00BD29D0" w:rsidRPr="00C566C3" w:rsidRDefault="00BD29D0" w:rsidP="00BD29D0">
      <w:pPr>
        <w:pStyle w:val="ColorfulList-Accent11"/>
        <w:numPr>
          <w:ilvl w:val="0"/>
          <w:numId w:val="59"/>
        </w:numPr>
        <w:spacing w:after="120"/>
        <w:ind w:left="360"/>
      </w:pPr>
      <w:r w:rsidRPr="00C566C3">
        <w:t xml:space="preserve">Count only days </w:t>
      </w:r>
      <w:r w:rsidRPr="0071326F">
        <w:rPr>
          <w:rFonts w:cs="Courier New"/>
        </w:rPr>
        <w:t>in the regular school year when the teacher would otherwise be expected to be teaching students in an assigned class</w:t>
      </w:r>
      <w:r>
        <w:rPr>
          <w:rFonts w:cs="Courier New"/>
        </w:rPr>
        <w:t>.</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5013"/>
        <w:gridCol w:w="774"/>
      </w:tblGrid>
      <w:tr w:rsidR="00BD29D0" w:rsidRPr="00DC4257">
        <w:trPr>
          <w:cantSplit/>
          <w:trHeight w:val="377"/>
        </w:trPr>
        <w:tc>
          <w:tcPr>
            <w:tcW w:w="5013" w:type="dxa"/>
            <w:tcBorders>
              <w:right w:val="nil"/>
            </w:tcBorders>
            <w:shd w:val="clear" w:color="auto" w:fill="auto"/>
            <w:vAlign w:val="center"/>
          </w:tcPr>
          <w:p w:rsidR="00BD29D0" w:rsidRPr="00C566C3" w:rsidRDefault="00BD29D0" w:rsidP="00BD29D0">
            <w:pPr>
              <w:jc w:val="center"/>
              <w:rPr>
                <w:sz w:val="20"/>
                <w:szCs w:val="20"/>
              </w:rPr>
            </w:pPr>
            <w:r w:rsidRPr="00C566C3">
              <w:rPr>
                <w:sz w:val="20"/>
                <w:szCs w:val="20"/>
              </w:rPr>
              <w:t>Category</w:t>
            </w:r>
          </w:p>
        </w:tc>
        <w:tc>
          <w:tcPr>
            <w:tcW w:w="774" w:type="dxa"/>
            <w:shd w:val="clear" w:color="auto" w:fill="auto"/>
            <w:vAlign w:val="center"/>
          </w:tcPr>
          <w:p w:rsidR="00BD29D0" w:rsidRPr="00C566C3" w:rsidRDefault="00BD29D0" w:rsidP="00BD29D0">
            <w:pPr>
              <w:jc w:val="center"/>
              <w:rPr>
                <w:sz w:val="20"/>
                <w:szCs w:val="20"/>
              </w:rPr>
            </w:pPr>
            <w:r w:rsidRPr="00C566C3">
              <w:rPr>
                <w:sz w:val="20"/>
                <w:szCs w:val="20"/>
              </w:rPr>
              <w:t>FTE</w:t>
            </w:r>
          </w:p>
        </w:tc>
      </w:tr>
      <w:tr w:rsidR="00BD29D0" w:rsidRPr="00DC4257">
        <w:tc>
          <w:tcPr>
            <w:tcW w:w="5013" w:type="dxa"/>
            <w:tcBorders>
              <w:right w:val="nil"/>
            </w:tcBorders>
            <w:shd w:val="clear" w:color="auto" w:fill="auto"/>
          </w:tcPr>
          <w:p w:rsidR="00BD29D0" w:rsidRPr="00C566C3" w:rsidRDefault="00BD29D0" w:rsidP="00BD29D0">
            <w:pPr>
              <w:rPr>
                <w:sz w:val="20"/>
                <w:szCs w:val="20"/>
              </w:rPr>
            </w:pPr>
            <w:r w:rsidRPr="00C566C3">
              <w:rPr>
                <w:sz w:val="20"/>
                <w:szCs w:val="20"/>
              </w:rPr>
              <w:t>FTE of teachers who were absent more than 10 days of the school year</w:t>
            </w:r>
          </w:p>
        </w:tc>
        <w:tc>
          <w:tcPr>
            <w:tcW w:w="774" w:type="dxa"/>
            <w:shd w:val="clear" w:color="auto" w:fill="auto"/>
          </w:tcPr>
          <w:p w:rsidR="00BD29D0" w:rsidRPr="00C566C3" w:rsidRDefault="00BD29D0" w:rsidP="00BD29D0">
            <w:pPr>
              <w:rPr>
                <w:sz w:val="20"/>
                <w:szCs w:val="20"/>
              </w:rPr>
            </w:pPr>
          </w:p>
        </w:tc>
      </w:tr>
    </w:tbl>
    <w:p w:rsidR="00BD29D0" w:rsidRDefault="00BD29D0" w:rsidP="00BD29D0">
      <w:pPr>
        <w:rPr>
          <w:sz w:val="20"/>
          <w:szCs w:val="20"/>
          <w:shd w:val="clear" w:color="auto" w:fill="FFDDFF"/>
        </w:rPr>
      </w:pPr>
    </w:p>
    <w:p w:rsidR="00BD29D0" w:rsidRDefault="00BD29D0" w:rsidP="00BD29D0">
      <w:pPr>
        <w:pStyle w:val="ColorfulList-Accent11"/>
        <w:numPr>
          <w:ilvl w:val="0"/>
          <w:numId w:val="54"/>
        </w:numPr>
        <w:spacing w:after="60"/>
        <w:ind w:left="360"/>
        <w:jc w:val="both"/>
        <w:rPr>
          <w:b/>
        </w:rPr>
      </w:pPr>
      <w:r w:rsidRPr="002D30A0">
        <w:rPr>
          <w:b/>
        </w:rPr>
        <w:t>School Finance Data</w:t>
      </w:r>
    </w:p>
    <w:p w:rsidR="00BD29D0" w:rsidRPr="0071326F" w:rsidRDefault="00BD29D0" w:rsidP="00BD29D0">
      <w:pPr>
        <w:pStyle w:val="ColorfulList-Accent11"/>
        <w:numPr>
          <w:ilvl w:val="0"/>
          <w:numId w:val="60"/>
        </w:numPr>
        <w:ind w:left="360"/>
        <w:rPr>
          <w:szCs w:val="20"/>
        </w:rPr>
      </w:pPr>
      <w:r>
        <w:rPr>
          <w:szCs w:val="20"/>
        </w:rPr>
        <w:t xml:space="preserve">For instructions on reporting school finance data see </w:t>
      </w:r>
      <w:r w:rsidRPr="008D3F7B">
        <w:rPr>
          <w:szCs w:val="20"/>
        </w:rPr>
        <w:t>the revised definition of</w:t>
      </w:r>
      <w:r w:rsidRPr="0071326F">
        <w:rPr>
          <w:szCs w:val="20"/>
        </w:rPr>
        <w:t xml:space="preserve"> </w:t>
      </w:r>
      <w:r w:rsidRPr="0071326F">
        <w:rPr>
          <w:i/>
          <w:szCs w:val="20"/>
        </w:rPr>
        <w:t>Finance data</w:t>
      </w:r>
      <w:r w:rsidRPr="0071326F">
        <w:rPr>
          <w:szCs w:val="20"/>
        </w:rPr>
        <w:t xml:space="preserve"> in the definitions.</w:t>
      </w:r>
    </w:p>
    <w:p w:rsidR="00BD29D0" w:rsidRDefault="00BD29D0" w:rsidP="00BD29D0">
      <w:pPr>
        <w:pStyle w:val="ColorfulList-Accent11"/>
        <w:numPr>
          <w:ilvl w:val="0"/>
          <w:numId w:val="60"/>
        </w:numPr>
        <w:ind w:left="360"/>
        <w:rPr>
          <w:szCs w:val="20"/>
        </w:rPr>
      </w:pPr>
      <w:r w:rsidRPr="0071326F">
        <w:rPr>
          <w:szCs w:val="20"/>
        </w:rPr>
        <w:t xml:space="preserve">Report expenses for </w:t>
      </w:r>
      <w:r>
        <w:rPr>
          <w:szCs w:val="20"/>
        </w:rPr>
        <w:t>SY 2011-12</w:t>
      </w:r>
      <w:r w:rsidRPr="0071326F">
        <w:rPr>
          <w:szCs w:val="20"/>
        </w:rPr>
        <w:t>.</w:t>
      </w:r>
    </w:p>
    <w:p w:rsidR="00BD29D0" w:rsidRPr="0071326F" w:rsidRDefault="00BD29D0" w:rsidP="00BD29D0">
      <w:pPr>
        <w:pStyle w:val="ColorfulList-Accent11"/>
        <w:numPr>
          <w:ilvl w:val="0"/>
          <w:numId w:val="60"/>
        </w:numPr>
        <w:ind w:left="360"/>
        <w:rPr>
          <w:i/>
          <w:szCs w:val="20"/>
        </w:rPr>
      </w:pPr>
      <w:r>
        <w:rPr>
          <w:szCs w:val="20"/>
        </w:rPr>
        <w:t xml:space="preserve">Review the information in the definitions for school finance for additional information. </w:t>
      </w:r>
      <w:r w:rsidRPr="0071326F">
        <w:rPr>
          <w:szCs w:val="20"/>
        </w:rPr>
        <w:t xml:space="preserve">Report </w:t>
      </w:r>
      <w:r w:rsidRPr="0071326F">
        <w:rPr>
          <w:i/>
          <w:szCs w:val="20"/>
          <w:u w:val="single"/>
        </w:rPr>
        <w:t>actual</w:t>
      </w:r>
      <w:r w:rsidRPr="0071326F">
        <w:rPr>
          <w:b/>
          <w:szCs w:val="20"/>
        </w:rPr>
        <w:t xml:space="preserve"> </w:t>
      </w:r>
      <w:r w:rsidRPr="0071326F">
        <w:rPr>
          <w:szCs w:val="20"/>
        </w:rPr>
        <w:t xml:space="preserve">school finance data for this school. </w:t>
      </w:r>
      <w:r w:rsidRPr="0071326F">
        <w:rPr>
          <w:i/>
          <w:szCs w:val="20"/>
        </w:rPr>
        <w:t>Do not report data based upon average teacher expenditures.</w:t>
      </w:r>
    </w:p>
    <w:p w:rsidR="00BD29D0" w:rsidRDefault="00BD29D0" w:rsidP="00BD29D0"/>
    <w:p w:rsidR="00BD29D0" w:rsidRDefault="00BD29D0" w:rsidP="00BD29D0">
      <w:pPr>
        <w:ind w:left="360"/>
      </w:pPr>
      <w:r>
        <w:t xml:space="preserve">Data collected by this table: </w:t>
      </w:r>
    </w:p>
    <w:p w:rsidR="00BD29D0" w:rsidRDefault="00BD29D0" w:rsidP="00BD29D0">
      <w:pPr>
        <w:pStyle w:val="ColorfulList-Accent11"/>
        <w:numPr>
          <w:ilvl w:val="0"/>
          <w:numId w:val="81"/>
        </w:numPr>
        <w:ind w:left="1080"/>
      </w:pPr>
      <w:r>
        <w:t xml:space="preserve">Personnel salaries at the school level - total </w:t>
      </w:r>
    </w:p>
    <w:p w:rsidR="00BD29D0" w:rsidRDefault="00BD29D0" w:rsidP="00BD29D0">
      <w:pPr>
        <w:pStyle w:val="ColorfulList-Accent11"/>
        <w:numPr>
          <w:ilvl w:val="0"/>
          <w:numId w:val="81"/>
        </w:numPr>
        <w:ind w:left="1080"/>
      </w:pPr>
      <w:r>
        <w:t xml:space="preserve">Personnel salaries at school level – instructional staff only </w:t>
      </w:r>
    </w:p>
    <w:p w:rsidR="00BD29D0" w:rsidRDefault="00BD29D0" w:rsidP="00BD29D0">
      <w:pPr>
        <w:pStyle w:val="ColorfulList-Accent11"/>
        <w:numPr>
          <w:ilvl w:val="0"/>
          <w:numId w:val="81"/>
        </w:numPr>
        <w:spacing w:after="120"/>
        <w:ind w:left="1080"/>
      </w:pPr>
      <w:r>
        <w:t xml:space="preserve">Non-personnel expenditures at school level  </w:t>
      </w:r>
    </w:p>
    <w:p w:rsidR="00BD29D0" w:rsidRDefault="00BD29D0" w:rsidP="00BD29D0">
      <w:pPr>
        <w:ind w:left="360"/>
      </w:pPr>
      <w:r>
        <w:t>Report data by the following disaggregation categories:</w:t>
      </w:r>
    </w:p>
    <w:p w:rsidR="00BD29D0" w:rsidRPr="00C566C3" w:rsidRDefault="00BD29D0" w:rsidP="00BD29D0">
      <w:pPr>
        <w:pStyle w:val="ColorfulList-Accent11"/>
        <w:numPr>
          <w:ilvl w:val="0"/>
          <w:numId w:val="81"/>
        </w:numPr>
        <w:spacing w:after="120"/>
        <w:ind w:left="1080"/>
      </w:pPr>
      <w:r>
        <w:t xml:space="preserve">Amount </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884"/>
        <w:gridCol w:w="976"/>
      </w:tblGrid>
      <w:tr w:rsidR="00BD29D0" w:rsidRPr="00C566C3">
        <w:trPr>
          <w:cantSplit/>
          <w:trHeight w:val="413"/>
        </w:trPr>
        <w:tc>
          <w:tcPr>
            <w:tcW w:w="3884" w:type="dxa"/>
            <w:tcBorders>
              <w:bottom w:val="nil"/>
              <w:right w:val="nil"/>
            </w:tcBorders>
            <w:shd w:val="clear" w:color="auto" w:fill="auto"/>
            <w:vAlign w:val="center"/>
          </w:tcPr>
          <w:p w:rsidR="00BD29D0" w:rsidRPr="00C566C3" w:rsidRDefault="00BD29D0" w:rsidP="00BD29D0">
            <w:pPr>
              <w:jc w:val="center"/>
              <w:rPr>
                <w:sz w:val="20"/>
                <w:szCs w:val="16"/>
              </w:rPr>
            </w:pPr>
            <w:r w:rsidRPr="00C566C3">
              <w:rPr>
                <w:sz w:val="20"/>
                <w:szCs w:val="16"/>
              </w:rPr>
              <w:t>Category</w:t>
            </w:r>
          </w:p>
        </w:tc>
        <w:tc>
          <w:tcPr>
            <w:tcW w:w="976" w:type="dxa"/>
            <w:tcBorders>
              <w:bottom w:val="nil"/>
            </w:tcBorders>
            <w:shd w:val="clear" w:color="auto" w:fill="auto"/>
            <w:vAlign w:val="center"/>
          </w:tcPr>
          <w:p w:rsidR="00BD29D0" w:rsidRPr="00C566C3" w:rsidRDefault="00BD29D0" w:rsidP="00BD29D0">
            <w:pPr>
              <w:jc w:val="center"/>
              <w:rPr>
                <w:sz w:val="20"/>
                <w:szCs w:val="16"/>
              </w:rPr>
            </w:pPr>
            <w:r w:rsidRPr="00C566C3">
              <w:rPr>
                <w:sz w:val="20"/>
                <w:szCs w:val="16"/>
              </w:rPr>
              <w:t>Amount</w:t>
            </w:r>
          </w:p>
        </w:tc>
      </w:tr>
      <w:tr w:rsidR="00BD29D0" w:rsidRPr="00C566C3">
        <w:tc>
          <w:tcPr>
            <w:tcW w:w="3884" w:type="dxa"/>
            <w:tcBorders>
              <w:right w:val="nil"/>
            </w:tcBorders>
            <w:shd w:val="clear" w:color="auto" w:fill="auto"/>
          </w:tcPr>
          <w:p w:rsidR="00BD29D0" w:rsidRPr="00C566C3" w:rsidRDefault="00BD29D0" w:rsidP="00BD29D0">
            <w:pPr>
              <w:rPr>
                <w:sz w:val="20"/>
                <w:szCs w:val="16"/>
              </w:rPr>
            </w:pPr>
            <w:r w:rsidRPr="00C566C3">
              <w:rPr>
                <w:sz w:val="20"/>
                <w:szCs w:val="16"/>
              </w:rPr>
              <w:t>Personnel salaries at school level – total</w:t>
            </w:r>
          </w:p>
        </w:tc>
        <w:tc>
          <w:tcPr>
            <w:tcW w:w="976" w:type="dxa"/>
            <w:shd w:val="clear" w:color="auto" w:fill="auto"/>
          </w:tcPr>
          <w:p w:rsidR="00BD29D0" w:rsidRPr="00C566C3" w:rsidRDefault="00BD29D0" w:rsidP="00BD29D0">
            <w:pPr>
              <w:rPr>
                <w:sz w:val="20"/>
                <w:szCs w:val="16"/>
              </w:rPr>
            </w:pPr>
          </w:p>
        </w:tc>
      </w:tr>
      <w:tr w:rsidR="00BD29D0" w:rsidRPr="00C566C3">
        <w:tc>
          <w:tcPr>
            <w:tcW w:w="3884" w:type="dxa"/>
            <w:tcBorders>
              <w:right w:val="nil"/>
            </w:tcBorders>
            <w:shd w:val="clear" w:color="auto" w:fill="auto"/>
          </w:tcPr>
          <w:p w:rsidR="00BD29D0" w:rsidRPr="00C566C3" w:rsidRDefault="00BD29D0" w:rsidP="00BD29D0">
            <w:pPr>
              <w:rPr>
                <w:sz w:val="20"/>
                <w:szCs w:val="16"/>
              </w:rPr>
            </w:pPr>
            <w:r w:rsidRPr="00C566C3">
              <w:rPr>
                <w:sz w:val="20"/>
                <w:szCs w:val="16"/>
              </w:rPr>
              <w:t>Personnel salaries at school level – instructional staff only</w:t>
            </w:r>
          </w:p>
        </w:tc>
        <w:tc>
          <w:tcPr>
            <w:tcW w:w="976" w:type="dxa"/>
            <w:shd w:val="clear" w:color="auto" w:fill="auto"/>
          </w:tcPr>
          <w:p w:rsidR="00BD29D0" w:rsidRPr="00C566C3" w:rsidRDefault="00BD29D0" w:rsidP="00BD29D0">
            <w:pPr>
              <w:rPr>
                <w:sz w:val="20"/>
                <w:szCs w:val="16"/>
              </w:rPr>
            </w:pPr>
          </w:p>
        </w:tc>
      </w:tr>
      <w:tr w:rsidR="00BD29D0" w:rsidRPr="00C566C3">
        <w:tc>
          <w:tcPr>
            <w:tcW w:w="3884" w:type="dxa"/>
            <w:tcBorders>
              <w:right w:val="nil"/>
            </w:tcBorders>
            <w:shd w:val="clear" w:color="auto" w:fill="auto"/>
          </w:tcPr>
          <w:p w:rsidR="00BD29D0" w:rsidRPr="00C566C3" w:rsidRDefault="00BD29D0" w:rsidP="00BD29D0">
            <w:pPr>
              <w:rPr>
                <w:sz w:val="20"/>
                <w:szCs w:val="16"/>
              </w:rPr>
            </w:pPr>
            <w:r w:rsidRPr="00C566C3">
              <w:rPr>
                <w:sz w:val="20"/>
                <w:szCs w:val="16"/>
              </w:rPr>
              <w:t>Non-personnel expenditures at school level</w:t>
            </w:r>
          </w:p>
        </w:tc>
        <w:tc>
          <w:tcPr>
            <w:tcW w:w="976" w:type="dxa"/>
            <w:shd w:val="clear" w:color="auto" w:fill="auto"/>
          </w:tcPr>
          <w:p w:rsidR="00BD29D0" w:rsidRPr="00C566C3" w:rsidRDefault="00BD29D0" w:rsidP="00BD29D0">
            <w:pPr>
              <w:rPr>
                <w:sz w:val="20"/>
                <w:szCs w:val="16"/>
              </w:rPr>
            </w:pPr>
          </w:p>
        </w:tc>
      </w:tr>
    </w:tbl>
    <w:p w:rsidR="00BD29D0" w:rsidRDefault="00BD29D0" w:rsidP="00BD29D0">
      <w:pPr>
        <w:pStyle w:val="ColorfulList-Accent11"/>
        <w:ind w:left="360"/>
        <w:rPr>
          <w:b/>
          <w:bCs/>
        </w:rPr>
      </w:pPr>
    </w:p>
    <w:p w:rsidR="00BD29D0" w:rsidRDefault="00BD29D0" w:rsidP="00BD29D0">
      <w:pPr>
        <w:rPr>
          <w:b/>
          <w:bCs/>
        </w:rPr>
      </w:pPr>
      <w:r>
        <w:rPr>
          <w:b/>
          <w:bCs/>
        </w:rPr>
        <w:t xml:space="preserve">44. </w:t>
      </w:r>
      <w:r w:rsidRPr="000F4B40">
        <w:rPr>
          <w:b/>
          <w:bCs/>
        </w:rPr>
        <w:t>School Finance Data – Teachers Only</w:t>
      </w:r>
    </w:p>
    <w:p w:rsidR="00BD29D0" w:rsidRPr="000F4B40" w:rsidRDefault="00BD29D0" w:rsidP="00BD29D0">
      <w:pPr>
        <w:pStyle w:val="ColorfulList-Accent11"/>
        <w:numPr>
          <w:ilvl w:val="0"/>
          <w:numId w:val="61"/>
        </w:numPr>
        <w:ind w:left="360"/>
        <w:rPr>
          <w:bCs/>
        </w:rPr>
      </w:pPr>
      <w:r w:rsidRPr="000F4B40">
        <w:rPr>
          <w:bCs/>
        </w:rPr>
        <w:t>Report the amount of expenditures for teachers only.</w:t>
      </w:r>
    </w:p>
    <w:p w:rsidR="00BD29D0" w:rsidRPr="000F4B40" w:rsidRDefault="00BD29D0" w:rsidP="00BD29D0">
      <w:pPr>
        <w:pStyle w:val="ColorfulList-Accent11"/>
        <w:numPr>
          <w:ilvl w:val="0"/>
          <w:numId w:val="61"/>
        </w:numPr>
        <w:ind w:left="360"/>
        <w:rPr>
          <w:bCs/>
        </w:rPr>
      </w:pPr>
      <w:r w:rsidRPr="000F4B40">
        <w:rPr>
          <w:bCs/>
        </w:rPr>
        <w:t>Report the total FTE of teachers funded by the amount of funding reported in this table.</w:t>
      </w:r>
    </w:p>
    <w:p w:rsidR="00BD29D0" w:rsidRPr="000F4B40" w:rsidRDefault="00BD29D0" w:rsidP="00BD29D0">
      <w:pPr>
        <w:pStyle w:val="ColorfulList-Accent11"/>
        <w:numPr>
          <w:ilvl w:val="0"/>
          <w:numId w:val="61"/>
        </w:numPr>
        <w:ind w:left="360"/>
        <w:rPr>
          <w:bCs/>
        </w:rPr>
      </w:pPr>
      <w:r w:rsidRPr="000F4B40">
        <w:rPr>
          <w:bCs/>
        </w:rPr>
        <w:t xml:space="preserve">Report </w:t>
      </w:r>
      <w:r w:rsidRPr="000F4B40">
        <w:rPr>
          <w:bCs/>
          <w:i/>
          <w:u w:val="single"/>
        </w:rPr>
        <w:t xml:space="preserve">actual </w:t>
      </w:r>
      <w:r w:rsidRPr="000F4B40">
        <w:rPr>
          <w:bCs/>
        </w:rPr>
        <w:t xml:space="preserve">school finance data for this school.  </w:t>
      </w:r>
      <w:r w:rsidRPr="000F4B40">
        <w:rPr>
          <w:bCs/>
          <w:i/>
        </w:rPr>
        <w:t xml:space="preserve">Do not report data based on average teacher expenditures. </w:t>
      </w:r>
    </w:p>
    <w:p w:rsidR="00BD29D0" w:rsidRPr="00B17EF5" w:rsidRDefault="00BD29D0" w:rsidP="00BD29D0">
      <w:pPr>
        <w:rPr>
          <w:bCs/>
        </w:rPr>
      </w:pPr>
    </w:p>
    <w:p w:rsidR="00BD29D0" w:rsidRPr="00831FD9" w:rsidRDefault="00BD29D0" w:rsidP="00BD29D0">
      <w:pPr>
        <w:ind w:left="360"/>
        <w:rPr>
          <w:szCs w:val="20"/>
        </w:rPr>
      </w:pPr>
      <w:r w:rsidRPr="00831FD9">
        <w:rPr>
          <w:szCs w:val="20"/>
        </w:rPr>
        <w:t>Data collected by this table:</w:t>
      </w:r>
    </w:p>
    <w:p w:rsidR="00BD29D0" w:rsidRPr="00831FD9" w:rsidRDefault="00BD29D0" w:rsidP="00BD29D0">
      <w:pPr>
        <w:pStyle w:val="ColorfulList-Accent11"/>
        <w:numPr>
          <w:ilvl w:val="0"/>
          <w:numId w:val="82"/>
        </w:numPr>
        <w:ind w:left="1080"/>
        <w:rPr>
          <w:szCs w:val="20"/>
        </w:rPr>
      </w:pPr>
      <w:r w:rsidRPr="00831FD9">
        <w:rPr>
          <w:szCs w:val="20"/>
        </w:rPr>
        <w:t xml:space="preserve">Personnel salaries at school level – teachers only  </w:t>
      </w:r>
    </w:p>
    <w:p w:rsidR="00BD29D0" w:rsidRPr="004F6B3F" w:rsidRDefault="00BD29D0" w:rsidP="00BD29D0">
      <w:pPr>
        <w:pStyle w:val="ColorfulList-Accent11"/>
        <w:ind w:left="630"/>
        <w:rPr>
          <w:szCs w:val="20"/>
        </w:rPr>
      </w:pPr>
    </w:p>
    <w:p w:rsidR="00BD29D0" w:rsidRDefault="00BD29D0" w:rsidP="00BD29D0">
      <w:pPr>
        <w:ind w:left="360"/>
      </w:pPr>
      <w:r w:rsidRPr="004F6B3F">
        <w:t>Report d</w:t>
      </w:r>
      <w:r>
        <w:t>ata by the following disaggregation categories:</w:t>
      </w:r>
    </w:p>
    <w:p w:rsidR="00BD29D0" w:rsidRDefault="00BD29D0" w:rsidP="00BD29D0">
      <w:pPr>
        <w:pStyle w:val="ColorfulList-Accent11"/>
        <w:numPr>
          <w:ilvl w:val="0"/>
          <w:numId w:val="82"/>
        </w:numPr>
        <w:ind w:left="1080"/>
      </w:pPr>
      <w:r>
        <w:t xml:space="preserve">Amount </w:t>
      </w:r>
    </w:p>
    <w:p w:rsidR="00BD29D0" w:rsidRPr="00C566C3" w:rsidRDefault="00BD29D0" w:rsidP="00BD29D0">
      <w:pPr>
        <w:pStyle w:val="ColorfulList-Accent11"/>
        <w:numPr>
          <w:ilvl w:val="0"/>
          <w:numId w:val="82"/>
        </w:numPr>
        <w:spacing w:after="120"/>
        <w:ind w:left="1080"/>
      </w:pPr>
      <w:r>
        <w:t xml:space="preserve">Teacher FTE </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884"/>
        <w:gridCol w:w="976"/>
        <w:gridCol w:w="976"/>
      </w:tblGrid>
      <w:tr w:rsidR="00BD29D0" w:rsidRPr="00C566C3">
        <w:trPr>
          <w:cantSplit/>
          <w:trHeight w:val="413"/>
        </w:trPr>
        <w:tc>
          <w:tcPr>
            <w:tcW w:w="3884" w:type="dxa"/>
            <w:tcBorders>
              <w:bottom w:val="nil"/>
              <w:right w:val="nil"/>
            </w:tcBorders>
            <w:shd w:val="clear" w:color="auto" w:fill="auto"/>
            <w:vAlign w:val="center"/>
          </w:tcPr>
          <w:p w:rsidR="00BD29D0" w:rsidRPr="00C566C3" w:rsidRDefault="00BD29D0" w:rsidP="00BD29D0">
            <w:pPr>
              <w:jc w:val="center"/>
              <w:rPr>
                <w:sz w:val="20"/>
                <w:szCs w:val="16"/>
              </w:rPr>
            </w:pPr>
            <w:r w:rsidRPr="00C566C3">
              <w:rPr>
                <w:sz w:val="20"/>
                <w:szCs w:val="16"/>
              </w:rPr>
              <w:t>Category</w:t>
            </w:r>
          </w:p>
        </w:tc>
        <w:tc>
          <w:tcPr>
            <w:tcW w:w="976" w:type="dxa"/>
            <w:tcBorders>
              <w:bottom w:val="nil"/>
            </w:tcBorders>
            <w:shd w:val="clear" w:color="auto" w:fill="auto"/>
            <w:vAlign w:val="center"/>
          </w:tcPr>
          <w:p w:rsidR="00BD29D0" w:rsidRPr="00C566C3" w:rsidRDefault="00BD29D0" w:rsidP="00BD29D0">
            <w:pPr>
              <w:jc w:val="center"/>
              <w:rPr>
                <w:sz w:val="20"/>
                <w:szCs w:val="16"/>
              </w:rPr>
            </w:pPr>
            <w:r w:rsidRPr="00C566C3">
              <w:rPr>
                <w:sz w:val="20"/>
                <w:szCs w:val="16"/>
              </w:rPr>
              <w:t>Amount</w:t>
            </w:r>
          </w:p>
        </w:tc>
        <w:tc>
          <w:tcPr>
            <w:tcW w:w="976" w:type="dxa"/>
            <w:tcBorders>
              <w:bottom w:val="nil"/>
            </w:tcBorders>
          </w:tcPr>
          <w:p w:rsidR="00BD29D0" w:rsidRPr="00C566C3" w:rsidRDefault="00BD29D0" w:rsidP="00BD29D0">
            <w:pPr>
              <w:jc w:val="center"/>
              <w:rPr>
                <w:sz w:val="20"/>
                <w:szCs w:val="16"/>
              </w:rPr>
            </w:pPr>
            <w:r w:rsidRPr="00C566C3">
              <w:rPr>
                <w:sz w:val="20"/>
                <w:szCs w:val="16"/>
              </w:rPr>
              <w:t>Teacher FTE</w:t>
            </w:r>
          </w:p>
        </w:tc>
      </w:tr>
      <w:tr w:rsidR="00BD29D0" w:rsidRPr="00C566C3">
        <w:tc>
          <w:tcPr>
            <w:tcW w:w="3884" w:type="dxa"/>
            <w:tcBorders>
              <w:right w:val="nil"/>
            </w:tcBorders>
            <w:shd w:val="clear" w:color="auto" w:fill="auto"/>
          </w:tcPr>
          <w:p w:rsidR="00BD29D0" w:rsidRPr="00C566C3" w:rsidRDefault="00BD29D0" w:rsidP="00BD29D0">
            <w:pPr>
              <w:rPr>
                <w:sz w:val="20"/>
                <w:szCs w:val="16"/>
              </w:rPr>
            </w:pPr>
            <w:r w:rsidRPr="00C566C3">
              <w:rPr>
                <w:sz w:val="20"/>
                <w:szCs w:val="16"/>
              </w:rPr>
              <w:t>Personnel salaries at school level – teachers only</w:t>
            </w:r>
          </w:p>
        </w:tc>
        <w:tc>
          <w:tcPr>
            <w:tcW w:w="976" w:type="dxa"/>
            <w:shd w:val="clear" w:color="auto" w:fill="auto"/>
          </w:tcPr>
          <w:p w:rsidR="00BD29D0" w:rsidRPr="00C566C3" w:rsidRDefault="00BD29D0" w:rsidP="00BD29D0">
            <w:pPr>
              <w:rPr>
                <w:sz w:val="20"/>
                <w:szCs w:val="16"/>
              </w:rPr>
            </w:pPr>
          </w:p>
        </w:tc>
        <w:tc>
          <w:tcPr>
            <w:tcW w:w="976" w:type="dxa"/>
          </w:tcPr>
          <w:p w:rsidR="00BD29D0" w:rsidRPr="00C566C3" w:rsidRDefault="00BD29D0" w:rsidP="00BD29D0">
            <w:pPr>
              <w:rPr>
                <w:sz w:val="20"/>
                <w:szCs w:val="16"/>
              </w:rPr>
            </w:pPr>
          </w:p>
        </w:tc>
      </w:tr>
    </w:tbl>
    <w:p w:rsidR="00BD29D0" w:rsidRDefault="00BD29D0" w:rsidP="00BD29D0">
      <w:pPr>
        <w:rPr>
          <w:b/>
          <w:bCs/>
          <w:sz w:val="24"/>
          <w:szCs w:val="24"/>
        </w:rPr>
      </w:pPr>
    </w:p>
    <w:p w:rsidR="00BD29D0" w:rsidRDefault="00BD29D0" w:rsidP="00BD29D0">
      <w:pPr>
        <w:rPr>
          <w:b/>
          <w:bCs/>
          <w:sz w:val="24"/>
          <w:szCs w:val="24"/>
        </w:rPr>
      </w:pPr>
    </w:p>
    <w:p w:rsidR="00BD29D0" w:rsidRPr="00CF7E84" w:rsidRDefault="00BD29D0" w:rsidP="00BD29D0">
      <w:pPr>
        <w:jc w:val="both"/>
        <w:rPr>
          <w:b/>
          <w:bCs/>
          <w:sz w:val="28"/>
          <w:szCs w:val="24"/>
        </w:rPr>
      </w:pPr>
      <w:r>
        <w:rPr>
          <w:b/>
          <w:bCs/>
          <w:sz w:val="24"/>
          <w:szCs w:val="24"/>
        </w:rPr>
        <w:br w:type="page"/>
      </w:r>
      <w:r w:rsidRPr="00CF7E84">
        <w:rPr>
          <w:b/>
          <w:bCs/>
          <w:sz w:val="28"/>
          <w:szCs w:val="24"/>
        </w:rPr>
        <w:t xml:space="preserve">Part 2 LEA FORM </w:t>
      </w:r>
    </w:p>
    <w:p w:rsidR="00BD29D0" w:rsidRDefault="00BD29D0" w:rsidP="00BD29D0">
      <w:pPr>
        <w:jc w:val="both"/>
        <w:rPr>
          <w:sz w:val="20"/>
          <w:szCs w:val="20"/>
        </w:rPr>
      </w:pPr>
    </w:p>
    <w:p w:rsidR="00BD29D0" w:rsidRPr="002D30A0" w:rsidRDefault="00BD29D0" w:rsidP="00BD29D0">
      <w:pPr>
        <w:numPr>
          <w:ilvl w:val="0"/>
          <w:numId w:val="2"/>
        </w:numPr>
        <w:ind w:left="720" w:hanging="720"/>
        <w:jc w:val="both"/>
        <w:rPr>
          <w:b/>
          <w:shd w:val="clear" w:color="auto" w:fill="FFDDFF"/>
        </w:rPr>
      </w:pPr>
      <w:r w:rsidRPr="002D30A0">
        <w:rPr>
          <w:b/>
        </w:rPr>
        <w:t>LEA-Operated General Educational Development (GED) Preparation Program</w:t>
      </w:r>
    </w:p>
    <w:p w:rsidR="00BD29D0" w:rsidRPr="00363117" w:rsidRDefault="00BD29D0" w:rsidP="00BD29D0">
      <w:pPr>
        <w:ind w:left="720"/>
        <w:jc w:val="both"/>
      </w:pPr>
      <w:r w:rsidRPr="00C566C3">
        <w:t xml:space="preserve">Did the LEA operate a General Educational Development (GED) preparation program for students </w:t>
      </w:r>
      <w:r w:rsidRPr="00C566C3">
        <w:br/>
      </w:r>
      <w:r w:rsidRPr="00363117">
        <w:t>aged 16 – 19?  (Yes/No)</w:t>
      </w:r>
    </w:p>
    <w:p w:rsidR="00BD29D0" w:rsidRPr="00363117" w:rsidRDefault="00BD29D0" w:rsidP="00BD29D0">
      <w:pPr>
        <w:pStyle w:val="ColorfulList-Accent11"/>
        <w:numPr>
          <w:ilvl w:val="0"/>
          <w:numId w:val="28"/>
        </w:numPr>
        <w:jc w:val="both"/>
      </w:pPr>
      <w:r w:rsidRPr="00363117">
        <w:t>Answer yes if this LEA contracted with another entity (e.g. community college) to provide services to students aged 16-19.</w:t>
      </w:r>
    </w:p>
    <w:p w:rsidR="00BD29D0" w:rsidRPr="0098068B" w:rsidRDefault="00BD29D0" w:rsidP="00BD29D0">
      <w:pPr>
        <w:pStyle w:val="ColorfulList-Accent11"/>
        <w:jc w:val="both"/>
        <w:rPr>
          <w:sz w:val="20"/>
          <w:szCs w:val="20"/>
        </w:rPr>
      </w:pPr>
    </w:p>
    <w:p w:rsidR="00BD29D0" w:rsidRPr="002D30A0" w:rsidRDefault="00BD29D0" w:rsidP="00BD29D0">
      <w:pPr>
        <w:numPr>
          <w:ilvl w:val="0"/>
          <w:numId w:val="2"/>
        </w:numPr>
        <w:jc w:val="both"/>
        <w:rPr>
          <w:b/>
        </w:rPr>
      </w:pPr>
      <w:r w:rsidRPr="002D30A0">
        <w:rPr>
          <w:b/>
        </w:rPr>
        <w:t xml:space="preserve">Student Participation in LEA-Operated GED Preparation Program </w:t>
      </w:r>
    </w:p>
    <w:p w:rsidR="00BD29D0" w:rsidRPr="00C566C3" w:rsidRDefault="00BD29D0" w:rsidP="00BD29D0">
      <w:pPr>
        <w:pStyle w:val="ColorfulList-Accent11"/>
        <w:numPr>
          <w:ilvl w:val="0"/>
          <w:numId w:val="28"/>
        </w:numPr>
        <w:jc w:val="both"/>
      </w:pPr>
      <w:r w:rsidRPr="00C566C3">
        <w:t>Enter the number of students for the row.</w:t>
      </w:r>
    </w:p>
    <w:p w:rsidR="00BD29D0" w:rsidRPr="00C566C3" w:rsidRDefault="00BD29D0" w:rsidP="00BD29D0">
      <w:pPr>
        <w:pStyle w:val="ColorfulList-Accent11"/>
        <w:numPr>
          <w:ilvl w:val="0"/>
          <w:numId w:val="28"/>
        </w:numPr>
        <w:jc w:val="both"/>
      </w:pPr>
      <w:r w:rsidRPr="00C566C3">
        <w:t>Include only students who attended a GED preparation program operated by your LEA.</w:t>
      </w:r>
    </w:p>
    <w:p w:rsidR="00BD29D0" w:rsidRPr="00C566C3" w:rsidRDefault="00BD29D0" w:rsidP="00BD29D0">
      <w:pPr>
        <w:pStyle w:val="ColorfulList-Accent11"/>
        <w:numPr>
          <w:ilvl w:val="0"/>
          <w:numId w:val="28"/>
        </w:numPr>
        <w:jc w:val="both"/>
      </w:pPr>
      <w:r w:rsidRPr="00C566C3">
        <w:t>Do not include participation in a GED preparation program operated by a community college, or other agency, even if your LEA recommends that your students enroll in these programs.</w:t>
      </w:r>
    </w:p>
    <w:p w:rsidR="00BD29D0" w:rsidRPr="00C566C3" w:rsidRDefault="00BD29D0" w:rsidP="00BD29D0">
      <w:pPr>
        <w:pStyle w:val="ColorfulList-Accent11"/>
        <w:numPr>
          <w:ilvl w:val="0"/>
          <w:numId w:val="28"/>
        </w:numPr>
        <w:jc w:val="both"/>
      </w:pPr>
      <w:r w:rsidRPr="00C566C3">
        <w:t xml:space="preserve">Count the cumulative number of students for the entire school year.  </w:t>
      </w:r>
    </w:p>
    <w:p w:rsidR="00BD29D0" w:rsidRDefault="00BD29D0" w:rsidP="00BD29D0">
      <w:pPr>
        <w:pStyle w:val="ColorfulList-Accent11"/>
        <w:numPr>
          <w:ilvl w:val="0"/>
          <w:numId w:val="28"/>
        </w:numPr>
        <w:spacing w:after="120"/>
        <w:jc w:val="both"/>
      </w:pPr>
      <w:r w:rsidRPr="00C566C3">
        <w:t>See general instructions for information on duplicated and unduplicated counts.</w:t>
      </w:r>
    </w:p>
    <w:p w:rsidR="00BD29D0" w:rsidRDefault="00BD29D0" w:rsidP="00BD29D0">
      <w:pPr>
        <w:pStyle w:val="ColorfulList-Accent11"/>
        <w:jc w:val="both"/>
        <w:rPr>
          <w:szCs w:val="20"/>
        </w:rPr>
      </w:pPr>
      <w:r>
        <w:rPr>
          <w:szCs w:val="20"/>
        </w:rPr>
        <w:t>Data collected by this table:</w:t>
      </w:r>
    </w:p>
    <w:p w:rsidR="00BD29D0" w:rsidRPr="00FE22DD" w:rsidRDefault="00BD29D0" w:rsidP="00BD29D0">
      <w:pPr>
        <w:pStyle w:val="ColorfulList-Accent11"/>
        <w:numPr>
          <w:ilvl w:val="0"/>
          <w:numId w:val="62"/>
        </w:numPr>
        <w:jc w:val="both"/>
        <w:rPr>
          <w:szCs w:val="20"/>
        </w:rPr>
      </w:pPr>
      <w:r w:rsidRPr="00FE22DD">
        <w:rPr>
          <w:szCs w:val="20"/>
        </w:rPr>
        <w:t xml:space="preserve">Students aged 16-19 who participated in LEA-operated GED preparation </w:t>
      </w:r>
      <w:r>
        <w:rPr>
          <w:szCs w:val="20"/>
        </w:rPr>
        <w:t>program</w:t>
      </w:r>
    </w:p>
    <w:p w:rsidR="00BD29D0" w:rsidRDefault="00BD29D0" w:rsidP="00BD29D0">
      <w:pPr>
        <w:pStyle w:val="ColorfulList-Accent11"/>
        <w:ind w:left="1440"/>
        <w:rPr>
          <w:szCs w:val="20"/>
        </w:rPr>
      </w:pPr>
      <w:r>
        <w:rPr>
          <w:szCs w:val="20"/>
        </w:rPr>
        <w:t xml:space="preserve"> </w:t>
      </w:r>
    </w:p>
    <w:p w:rsidR="00BD29D0" w:rsidRDefault="00BD29D0" w:rsidP="00BD29D0">
      <w:r>
        <w:tab/>
        <w:t>Report data by the following disaggregation categories:</w:t>
      </w:r>
    </w:p>
    <w:p w:rsidR="00BD29D0" w:rsidRDefault="00BD29D0" w:rsidP="00BD29D0">
      <w:pPr>
        <w:pStyle w:val="ColorfulList-Accent11"/>
        <w:numPr>
          <w:ilvl w:val="0"/>
          <w:numId w:val="62"/>
        </w:numPr>
      </w:pPr>
      <w:r>
        <w:t xml:space="preserve">Race/Ethnicity  </w:t>
      </w:r>
      <w:r w:rsidRPr="00E47656">
        <w:t>(American Indian/Alaska Native, Asian,</w:t>
      </w:r>
      <w:r>
        <w:t xml:space="preserve"> Native Hawaiian/Other Pacific Islander,</w:t>
      </w:r>
      <w:r w:rsidRPr="00E47656">
        <w:t xml:space="preserve"> Hispanic, Black, White, </w:t>
      </w:r>
      <w:r>
        <w:t>Two or More Races, Total) by sex (male and female)</w:t>
      </w:r>
    </w:p>
    <w:p w:rsidR="00BD29D0" w:rsidRDefault="00BD29D0" w:rsidP="00BD29D0">
      <w:pPr>
        <w:pStyle w:val="ColorfulList-Accent11"/>
        <w:numPr>
          <w:ilvl w:val="0"/>
          <w:numId w:val="62"/>
        </w:numPr>
      </w:pPr>
      <w:r>
        <w:t>Total by sex (male and female) is Web-based system autofill</w:t>
      </w:r>
    </w:p>
    <w:p w:rsidR="00BD29D0" w:rsidRDefault="00BD29D0" w:rsidP="00BD29D0">
      <w:pPr>
        <w:pStyle w:val="ColorfulList-Accent11"/>
        <w:numPr>
          <w:ilvl w:val="0"/>
          <w:numId w:val="62"/>
        </w:numPr>
      </w:pPr>
      <w:r>
        <w:t xml:space="preserve">Students with Disabilities (IDEA) by sex (male and female) </w:t>
      </w:r>
    </w:p>
    <w:p w:rsidR="00BD29D0" w:rsidRPr="00C566C3" w:rsidRDefault="00BD29D0" w:rsidP="00BD29D0">
      <w:pPr>
        <w:pStyle w:val="ColorfulList-Accent11"/>
        <w:numPr>
          <w:ilvl w:val="0"/>
          <w:numId w:val="62"/>
        </w:numPr>
        <w:spacing w:after="120"/>
      </w:pPr>
      <w:r>
        <w:t>LEP Students by sex (male and female)</w:t>
      </w:r>
    </w:p>
    <w:tbl>
      <w:tblPr>
        <w:tblW w:w="9090"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690"/>
        <w:gridCol w:w="504"/>
        <w:gridCol w:w="756"/>
        <w:gridCol w:w="450"/>
        <w:gridCol w:w="756"/>
        <w:gridCol w:w="324"/>
        <w:gridCol w:w="360"/>
        <w:gridCol w:w="270"/>
        <w:gridCol w:w="540"/>
        <w:gridCol w:w="450"/>
        <w:gridCol w:w="630"/>
        <w:gridCol w:w="360"/>
      </w:tblGrid>
      <w:tr w:rsidR="00BD29D0" w:rsidRPr="00C566C3">
        <w:trPr>
          <w:cantSplit/>
          <w:trHeight w:val="351"/>
        </w:trPr>
        <w:tc>
          <w:tcPr>
            <w:tcW w:w="3690" w:type="dxa"/>
            <w:vMerge w:val="restart"/>
            <w:tcBorders>
              <w:right w:val="nil"/>
            </w:tcBorders>
            <w:vAlign w:val="center"/>
          </w:tcPr>
          <w:p w:rsidR="00BD29D0" w:rsidRPr="00C566C3" w:rsidRDefault="00BD29D0" w:rsidP="00BD29D0">
            <w:pPr>
              <w:jc w:val="center"/>
              <w:rPr>
                <w:sz w:val="20"/>
                <w:szCs w:val="20"/>
              </w:rPr>
            </w:pPr>
            <w:r w:rsidRPr="00C566C3">
              <w:rPr>
                <w:sz w:val="20"/>
                <w:szCs w:val="20"/>
              </w:rPr>
              <w:t>Category</w:t>
            </w:r>
          </w:p>
        </w:tc>
        <w:tc>
          <w:tcPr>
            <w:tcW w:w="504" w:type="dxa"/>
            <w:vMerge w:val="restart"/>
            <w:textDirection w:val="btLr"/>
            <w:vAlign w:val="center"/>
          </w:tcPr>
          <w:p w:rsidR="00BD29D0" w:rsidRPr="00C566C3" w:rsidRDefault="00BD29D0" w:rsidP="00BD29D0">
            <w:pPr>
              <w:ind w:left="113" w:right="113"/>
              <w:rPr>
                <w:sz w:val="20"/>
                <w:szCs w:val="20"/>
              </w:rPr>
            </w:pPr>
            <w:r w:rsidRPr="00C566C3">
              <w:rPr>
                <w:sz w:val="20"/>
                <w:szCs w:val="20"/>
              </w:rPr>
              <w:t>Sex</w:t>
            </w:r>
          </w:p>
        </w:tc>
        <w:tc>
          <w:tcPr>
            <w:tcW w:w="3906" w:type="dxa"/>
            <w:gridSpan w:val="8"/>
          </w:tcPr>
          <w:p w:rsidR="00BD29D0" w:rsidRPr="00C566C3" w:rsidRDefault="00BD29D0" w:rsidP="00BD29D0">
            <w:pPr>
              <w:jc w:val="center"/>
              <w:rPr>
                <w:sz w:val="20"/>
                <w:szCs w:val="20"/>
              </w:rPr>
            </w:pPr>
            <w:r w:rsidRPr="00C566C3">
              <w:rPr>
                <w:sz w:val="20"/>
                <w:szCs w:val="20"/>
              </w:rPr>
              <w:t>Race and Ethnicity</w:t>
            </w:r>
          </w:p>
        </w:tc>
        <w:tc>
          <w:tcPr>
            <w:tcW w:w="630" w:type="dxa"/>
            <w:vMerge w:val="restart"/>
            <w:textDirection w:val="btLr"/>
            <w:vAlign w:val="center"/>
          </w:tcPr>
          <w:p w:rsidR="00BD29D0" w:rsidRPr="00C566C3" w:rsidRDefault="00BD29D0" w:rsidP="00BD29D0">
            <w:pPr>
              <w:ind w:left="113" w:right="113"/>
              <w:rPr>
                <w:sz w:val="20"/>
                <w:szCs w:val="20"/>
              </w:rPr>
            </w:pPr>
            <w:r w:rsidRPr="00C566C3">
              <w:rPr>
                <w:sz w:val="20"/>
                <w:szCs w:val="20"/>
              </w:rPr>
              <w:t>Students with Disabilities (IDEA)</w:t>
            </w:r>
          </w:p>
        </w:tc>
        <w:tc>
          <w:tcPr>
            <w:tcW w:w="360" w:type="dxa"/>
            <w:vMerge w:val="restart"/>
            <w:textDirection w:val="btLr"/>
          </w:tcPr>
          <w:p w:rsidR="00BD29D0" w:rsidRPr="00C566C3" w:rsidRDefault="00BD29D0" w:rsidP="00BD29D0">
            <w:pPr>
              <w:ind w:left="113" w:right="113"/>
              <w:rPr>
                <w:sz w:val="20"/>
                <w:szCs w:val="20"/>
              </w:rPr>
            </w:pPr>
            <w:r w:rsidRPr="00C566C3">
              <w:rPr>
                <w:sz w:val="20"/>
                <w:szCs w:val="20"/>
              </w:rPr>
              <w:t>LEP</w:t>
            </w:r>
          </w:p>
        </w:tc>
      </w:tr>
      <w:tr w:rsidR="00BD29D0" w:rsidRPr="00C566C3">
        <w:trPr>
          <w:cantSplit/>
          <w:trHeight w:val="1664"/>
        </w:trPr>
        <w:tc>
          <w:tcPr>
            <w:tcW w:w="3690" w:type="dxa"/>
            <w:vMerge/>
            <w:tcBorders>
              <w:bottom w:val="nil"/>
              <w:right w:val="nil"/>
            </w:tcBorders>
            <w:vAlign w:val="center"/>
          </w:tcPr>
          <w:p w:rsidR="00BD29D0" w:rsidRPr="00C566C3" w:rsidRDefault="00BD29D0" w:rsidP="00BD29D0">
            <w:pPr>
              <w:jc w:val="center"/>
              <w:rPr>
                <w:sz w:val="20"/>
                <w:szCs w:val="20"/>
              </w:rPr>
            </w:pPr>
          </w:p>
        </w:tc>
        <w:tc>
          <w:tcPr>
            <w:tcW w:w="504" w:type="dxa"/>
            <w:vMerge/>
            <w:tcBorders>
              <w:bottom w:val="nil"/>
            </w:tcBorders>
            <w:textDirection w:val="btLr"/>
            <w:vAlign w:val="center"/>
          </w:tcPr>
          <w:p w:rsidR="00BD29D0" w:rsidRPr="00C566C3" w:rsidRDefault="00BD29D0" w:rsidP="00BD29D0">
            <w:pPr>
              <w:ind w:left="113" w:right="113"/>
              <w:rPr>
                <w:sz w:val="20"/>
                <w:szCs w:val="20"/>
              </w:rPr>
            </w:pPr>
          </w:p>
        </w:tc>
        <w:tc>
          <w:tcPr>
            <w:tcW w:w="756"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756" w:type="dxa"/>
            <w:tcBorders>
              <w:bottom w:val="nil"/>
            </w:tcBorders>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24"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36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27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540" w:type="dxa"/>
            <w:tcBorders>
              <w:bottom w:val="nil"/>
            </w:tcBorders>
            <w:textDirection w:val="btLr"/>
          </w:tcPr>
          <w:p w:rsidR="00BD29D0" w:rsidRPr="00C566C3" w:rsidRDefault="00BD29D0" w:rsidP="00BD29D0">
            <w:pPr>
              <w:ind w:left="113" w:right="113"/>
              <w:rPr>
                <w:sz w:val="20"/>
                <w:szCs w:val="20"/>
              </w:rPr>
            </w:pPr>
            <w:r>
              <w:rPr>
                <w:sz w:val="20"/>
                <w:szCs w:val="20"/>
              </w:rPr>
              <w:t>Two or More Races</w:t>
            </w:r>
          </w:p>
        </w:tc>
        <w:tc>
          <w:tcPr>
            <w:tcW w:w="450" w:type="dxa"/>
            <w:tcBorders>
              <w:bottom w:val="single" w:sz="4" w:space="0" w:color="000000"/>
            </w:tcBorders>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630" w:type="dxa"/>
            <w:vMerge/>
            <w:tcBorders>
              <w:bottom w:val="nil"/>
            </w:tcBorders>
            <w:textDirection w:val="btLr"/>
            <w:vAlign w:val="center"/>
          </w:tcPr>
          <w:p w:rsidR="00BD29D0" w:rsidRPr="00C566C3" w:rsidRDefault="00BD29D0" w:rsidP="00BD29D0">
            <w:pPr>
              <w:ind w:left="113" w:right="113"/>
              <w:rPr>
                <w:sz w:val="20"/>
                <w:szCs w:val="20"/>
              </w:rPr>
            </w:pPr>
          </w:p>
        </w:tc>
        <w:tc>
          <w:tcPr>
            <w:tcW w:w="360" w:type="dxa"/>
            <w:vMerge/>
            <w:tcBorders>
              <w:bottom w:val="nil"/>
            </w:tcBorders>
            <w:textDirection w:val="btLr"/>
          </w:tcPr>
          <w:p w:rsidR="00BD29D0" w:rsidRPr="00C566C3" w:rsidRDefault="00BD29D0" w:rsidP="00BD29D0">
            <w:pPr>
              <w:ind w:left="113" w:right="113"/>
              <w:rPr>
                <w:sz w:val="20"/>
                <w:szCs w:val="20"/>
              </w:rPr>
            </w:pPr>
          </w:p>
        </w:tc>
      </w:tr>
      <w:tr w:rsidR="00BD29D0" w:rsidRPr="00C566C3">
        <w:trPr>
          <w:trHeight w:val="288"/>
        </w:trPr>
        <w:tc>
          <w:tcPr>
            <w:tcW w:w="3690" w:type="dxa"/>
            <w:vMerge w:val="restart"/>
            <w:tcBorders>
              <w:right w:val="nil"/>
            </w:tcBorders>
          </w:tcPr>
          <w:p w:rsidR="00BD29D0" w:rsidRPr="00C566C3" w:rsidRDefault="00BD29D0" w:rsidP="00BD29D0">
            <w:pPr>
              <w:rPr>
                <w:sz w:val="20"/>
                <w:szCs w:val="20"/>
              </w:rPr>
            </w:pPr>
            <w:r w:rsidRPr="00C566C3">
              <w:rPr>
                <w:sz w:val="20"/>
                <w:szCs w:val="20"/>
              </w:rPr>
              <w:t>Students aged 16-19 who participated in LEA-operated GED preparation program</w:t>
            </w:r>
          </w:p>
        </w:tc>
        <w:tc>
          <w:tcPr>
            <w:tcW w:w="504" w:type="dxa"/>
          </w:tcPr>
          <w:p w:rsidR="00BD29D0" w:rsidRPr="00C566C3" w:rsidRDefault="00BD29D0" w:rsidP="00BD29D0">
            <w:pPr>
              <w:rPr>
                <w:sz w:val="20"/>
                <w:szCs w:val="20"/>
              </w:rPr>
            </w:pPr>
            <w:r w:rsidRPr="00C566C3">
              <w:rPr>
                <w:sz w:val="20"/>
                <w:szCs w:val="20"/>
              </w:rPr>
              <w:t>M</w:t>
            </w:r>
          </w:p>
        </w:tc>
        <w:tc>
          <w:tcPr>
            <w:tcW w:w="756"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56" w:type="dxa"/>
          </w:tcPr>
          <w:p w:rsidR="00BD29D0" w:rsidRPr="00C566C3" w:rsidRDefault="00BD29D0" w:rsidP="00BD29D0">
            <w:pPr>
              <w:rPr>
                <w:sz w:val="20"/>
                <w:szCs w:val="20"/>
              </w:rPr>
            </w:pPr>
          </w:p>
        </w:tc>
        <w:tc>
          <w:tcPr>
            <w:tcW w:w="324"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27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r>
      <w:tr w:rsidR="00BD29D0" w:rsidRPr="00C566C3">
        <w:trPr>
          <w:trHeight w:val="288"/>
        </w:trPr>
        <w:tc>
          <w:tcPr>
            <w:tcW w:w="3690" w:type="dxa"/>
            <w:vMerge/>
            <w:tcBorders>
              <w:right w:val="nil"/>
            </w:tcBorders>
          </w:tcPr>
          <w:p w:rsidR="00BD29D0" w:rsidRPr="00C566C3" w:rsidRDefault="00BD29D0" w:rsidP="00BD29D0">
            <w:pPr>
              <w:rPr>
                <w:sz w:val="20"/>
                <w:szCs w:val="20"/>
              </w:rPr>
            </w:pPr>
          </w:p>
        </w:tc>
        <w:tc>
          <w:tcPr>
            <w:tcW w:w="504" w:type="dxa"/>
          </w:tcPr>
          <w:p w:rsidR="00BD29D0" w:rsidRPr="00C566C3" w:rsidRDefault="00BD29D0" w:rsidP="00BD29D0">
            <w:pPr>
              <w:rPr>
                <w:sz w:val="20"/>
                <w:szCs w:val="20"/>
              </w:rPr>
            </w:pPr>
            <w:r w:rsidRPr="00C566C3">
              <w:rPr>
                <w:sz w:val="20"/>
                <w:szCs w:val="20"/>
              </w:rPr>
              <w:t>F</w:t>
            </w:r>
          </w:p>
        </w:tc>
        <w:tc>
          <w:tcPr>
            <w:tcW w:w="756"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56" w:type="dxa"/>
          </w:tcPr>
          <w:p w:rsidR="00BD29D0" w:rsidRPr="00C566C3" w:rsidRDefault="00BD29D0" w:rsidP="00BD29D0">
            <w:pPr>
              <w:rPr>
                <w:sz w:val="20"/>
                <w:szCs w:val="20"/>
              </w:rPr>
            </w:pPr>
          </w:p>
        </w:tc>
        <w:tc>
          <w:tcPr>
            <w:tcW w:w="324"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270" w:type="dxa"/>
          </w:tcPr>
          <w:p w:rsidR="00BD29D0" w:rsidRPr="00C566C3" w:rsidRDefault="00BD29D0" w:rsidP="00BD29D0">
            <w:pPr>
              <w:rPr>
                <w:sz w:val="20"/>
                <w:szCs w:val="20"/>
              </w:rPr>
            </w:pPr>
          </w:p>
        </w:tc>
        <w:tc>
          <w:tcPr>
            <w:tcW w:w="540" w:type="dxa"/>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r>
    </w:tbl>
    <w:p w:rsidR="00BD29D0" w:rsidRDefault="00BD29D0" w:rsidP="00BD29D0">
      <w:pPr>
        <w:rPr>
          <w:sz w:val="20"/>
          <w:szCs w:val="20"/>
        </w:rPr>
      </w:pPr>
    </w:p>
    <w:p w:rsidR="00BD29D0" w:rsidRPr="002D30A0" w:rsidRDefault="00BD29D0" w:rsidP="00BD29D0">
      <w:pPr>
        <w:numPr>
          <w:ilvl w:val="0"/>
          <w:numId w:val="2"/>
        </w:numPr>
        <w:spacing w:after="60"/>
        <w:rPr>
          <w:b/>
        </w:rPr>
      </w:pPr>
      <w:r w:rsidRPr="002D30A0">
        <w:rPr>
          <w:b/>
        </w:rPr>
        <w:t>GED Credentials Earned</w:t>
      </w:r>
    </w:p>
    <w:p w:rsidR="00BD29D0" w:rsidRPr="00C566C3" w:rsidRDefault="00BD29D0" w:rsidP="00BD29D0">
      <w:pPr>
        <w:pStyle w:val="ColorfulList-Accent11"/>
        <w:numPr>
          <w:ilvl w:val="0"/>
          <w:numId w:val="29"/>
        </w:numPr>
        <w:rPr>
          <w:szCs w:val="20"/>
        </w:rPr>
      </w:pPr>
      <w:r w:rsidRPr="00C566C3">
        <w:rPr>
          <w:szCs w:val="20"/>
        </w:rPr>
        <w:t>Enter the number of students for the row.</w:t>
      </w:r>
    </w:p>
    <w:p w:rsidR="00BD29D0" w:rsidRPr="00C566C3" w:rsidRDefault="00BD29D0" w:rsidP="00BD29D0">
      <w:pPr>
        <w:pStyle w:val="ColorfulList-Accent11"/>
        <w:numPr>
          <w:ilvl w:val="0"/>
          <w:numId w:val="29"/>
        </w:numPr>
        <w:rPr>
          <w:szCs w:val="20"/>
        </w:rPr>
      </w:pPr>
      <w:r>
        <w:rPr>
          <w:szCs w:val="20"/>
        </w:rPr>
        <w:t>Include only students who</w:t>
      </w:r>
      <w:r w:rsidRPr="00C566C3">
        <w:rPr>
          <w:szCs w:val="20"/>
        </w:rPr>
        <w:t xml:space="preserve"> participated in your LEA-operated GED preparation program AND received the GED credential.</w:t>
      </w:r>
    </w:p>
    <w:p w:rsidR="00BD29D0" w:rsidRPr="00C566C3" w:rsidRDefault="00BD29D0" w:rsidP="00BD29D0">
      <w:pPr>
        <w:pStyle w:val="ColorfulList-Accent11"/>
        <w:numPr>
          <w:ilvl w:val="0"/>
          <w:numId w:val="29"/>
        </w:numPr>
        <w:rPr>
          <w:szCs w:val="20"/>
        </w:rPr>
      </w:pPr>
      <w:r w:rsidRPr="00C566C3">
        <w:rPr>
          <w:szCs w:val="20"/>
        </w:rPr>
        <w:t xml:space="preserve">Count the cumulative number of students for the entire school year. </w:t>
      </w:r>
    </w:p>
    <w:p w:rsidR="00BD29D0" w:rsidRDefault="00BD29D0" w:rsidP="00BD29D0">
      <w:pPr>
        <w:pStyle w:val="ColorfulList-Accent11"/>
        <w:numPr>
          <w:ilvl w:val="0"/>
          <w:numId w:val="29"/>
        </w:numPr>
        <w:spacing w:after="120"/>
        <w:rPr>
          <w:szCs w:val="20"/>
        </w:rPr>
      </w:pPr>
      <w:r w:rsidRPr="00C566C3">
        <w:rPr>
          <w:szCs w:val="20"/>
        </w:rPr>
        <w:t>See general instructions for information on duplicated and unduplicated counts.</w:t>
      </w:r>
    </w:p>
    <w:p w:rsidR="00BD29D0" w:rsidRDefault="00BD29D0" w:rsidP="00BD29D0">
      <w:pPr>
        <w:pStyle w:val="ColorfulList-Accent11"/>
        <w:rPr>
          <w:szCs w:val="20"/>
        </w:rPr>
      </w:pPr>
      <w:r>
        <w:rPr>
          <w:szCs w:val="20"/>
        </w:rPr>
        <w:t>Data collected by this table:</w:t>
      </w:r>
    </w:p>
    <w:p w:rsidR="00BD29D0" w:rsidRPr="00FE22DD" w:rsidRDefault="00BD29D0" w:rsidP="00BD29D0">
      <w:pPr>
        <w:pStyle w:val="ColorfulList-Accent11"/>
        <w:numPr>
          <w:ilvl w:val="0"/>
          <w:numId w:val="63"/>
        </w:numPr>
        <w:rPr>
          <w:szCs w:val="20"/>
        </w:rPr>
      </w:pPr>
      <w:r w:rsidRPr="00FE22DD">
        <w:rPr>
          <w:szCs w:val="20"/>
        </w:rPr>
        <w:t xml:space="preserve">Students aged 16-19 who participated in LEA-operated GED preparation program  and received GED credential </w:t>
      </w:r>
    </w:p>
    <w:p w:rsidR="00BD29D0" w:rsidRPr="00B17EF5" w:rsidRDefault="00BD29D0" w:rsidP="00BD29D0">
      <w:pPr>
        <w:pStyle w:val="ColorfulList-Accent11"/>
        <w:ind w:left="1440"/>
        <w:rPr>
          <w:szCs w:val="20"/>
        </w:rPr>
      </w:pPr>
      <w:r w:rsidRPr="00B17EF5">
        <w:rPr>
          <w:szCs w:val="20"/>
        </w:rPr>
        <w:t xml:space="preserve"> </w:t>
      </w:r>
    </w:p>
    <w:p w:rsidR="00BD29D0" w:rsidRDefault="00BD29D0" w:rsidP="00BD29D0">
      <w:r>
        <w:tab/>
        <w:t>Report data by the following disaggregation categories:</w:t>
      </w:r>
    </w:p>
    <w:p w:rsidR="00BD29D0" w:rsidRDefault="00BD29D0" w:rsidP="00BD29D0">
      <w:pPr>
        <w:pStyle w:val="ColorfulList-Accent11"/>
        <w:numPr>
          <w:ilvl w:val="0"/>
          <w:numId w:val="63"/>
        </w:numPr>
      </w:pPr>
      <w:r>
        <w:t xml:space="preserve">Race/Ethnicity  </w:t>
      </w:r>
      <w:r w:rsidRPr="00E47656">
        <w:t>(American Indian/Alaska Native, Asian,</w:t>
      </w:r>
      <w:r>
        <w:t xml:space="preserve"> Native Hawaiian/Other Pacific Islander,</w:t>
      </w:r>
      <w:r w:rsidRPr="00E47656">
        <w:t xml:space="preserve"> Hispanic, Black, White, </w:t>
      </w:r>
      <w:r>
        <w:t xml:space="preserve">Two or More Races, Total) by sex (male and female) </w:t>
      </w:r>
    </w:p>
    <w:p w:rsidR="00BD29D0" w:rsidRDefault="00BD29D0" w:rsidP="00BD29D0">
      <w:pPr>
        <w:pStyle w:val="ColorfulList-Accent11"/>
        <w:numPr>
          <w:ilvl w:val="0"/>
          <w:numId w:val="63"/>
        </w:numPr>
      </w:pPr>
      <w:r>
        <w:t xml:space="preserve">Total by sex (male and female) is Web-based system autofill </w:t>
      </w:r>
    </w:p>
    <w:p w:rsidR="00BD29D0" w:rsidRDefault="00BD29D0" w:rsidP="00BD29D0">
      <w:pPr>
        <w:pStyle w:val="ColorfulList-Accent11"/>
        <w:numPr>
          <w:ilvl w:val="0"/>
          <w:numId w:val="63"/>
        </w:numPr>
      </w:pPr>
      <w:r>
        <w:t xml:space="preserve">Students with Disabilities (IDEA) by sex (male and female) </w:t>
      </w:r>
    </w:p>
    <w:p w:rsidR="00BD29D0" w:rsidRPr="00C566C3" w:rsidRDefault="00BD29D0" w:rsidP="00BD29D0">
      <w:pPr>
        <w:pStyle w:val="ColorfulList-Accent11"/>
        <w:numPr>
          <w:ilvl w:val="0"/>
          <w:numId w:val="63"/>
        </w:numPr>
        <w:spacing w:after="120"/>
      </w:pPr>
      <w:r>
        <w:t>LEP Students by sex (male and female)</w:t>
      </w:r>
    </w:p>
    <w:tbl>
      <w:tblPr>
        <w:tblW w:w="954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500"/>
        <w:gridCol w:w="270"/>
        <w:gridCol w:w="630"/>
        <w:gridCol w:w="450"/>
        <w:gridCol w:w="720"/>
        <w:gridCol w:w="360"/>
        <w:gridCol w:w="270"/>
        <w:gridCol w:w="270"/>
        <w:gridCol w:w="630"/>
        <w:gridCol w:w="450"/>
        <w:gridCol w:w="630"/>
        <w:gridCol w:w="360"/>
      </w:tblGrid>
      <w:tr w:rsidR="00BD29D0" w:rsidRPr="00DC4257">
        <w:trPr>
          <w:cantSplit/>
          <w:trHeight w:val="351"/>
        </w:trPr>
        <w:tc>
          <w:tcPr>
            <w:tcW w:w="4500" w:type="dxa"/>
            <w:vMerge w:val="restart"/>
            <w:tcBorders>
              <w:right w:val="nil"/>
            </w:tcBorders>
            <w:vAlign w:val="center"/>
          </w:tcPr>
          <w:p w:rsidR="00BD29D0" w:rsidRPr="00C566C3" w:rsidRDefault="00BD29D0" w:rsidP="00BD29D0">
            <w:pPr>
              <w:jc w:val="center"/>
              <w:rPr>
                <w:sz w:val="20"/>
                <w:szCs w:val="20"/>
              </w:rPr>
            </w:pPr>
            <w:r w:rsidRPr="00C566C3">
              <w:rPr>
                <w:sz w:val="20"/>
                <w:szCs w:val="20"/>
              </w:rPr>
              <w:t>Category</w:t>
            </w:r>
          </w:p>
        </w:tc>
        <w:tc>
          <w:tcPr>
            <w:tcW w:w="270" w:type="dxa"/>
            <w:vMerge w:val="restart"/>
            <w:textDirection w:val="btLr"/>
            <w:vAlign w:val="center"/>
          </w:tcPr>
          <w:p w:rsidR="00BD29D0" w:rsidRPr="00C566C3" w:rsidRDefault="00BD29D0" w:rsidP="00BD29D0">
            <w:pPr>
              <w:ind w:left="113" w:right="113"/>
              <w:rPr>
                <w:sz w:val="20"/>
                <w:szCs w:val="20"/>
              </w:rPr>
            </w:pPr>
            <w:r w:rsidRPr="00C566C3">
              <w:rPr>
                <w:sz w:val="20"/>
                <w:szCs w:val="20"/>
              </w:rPr>
              <w:t>Sex</w:t>
            </w:r>
          </w:p>
        </w:tc>
        <w:tc>
          <w:tcPr>
            <w:tcW w:w="3780" w:type="dxa"/>
            <w:gridSpan w:val="8"/>
          </w:tcPr>
          <w:p w:rsidR="00BD29D0" w:rsidRPr="00C566C3" w:rsidRDefault="00BD29D0" w:rsidP="00BD29D0">
            <w:pPr>
              <w:jc w:val="center"/>
              <w:rPr>
                <w:sz w:val="20"/>
                <w:szCs w:val="20"/>
              </w:rPr>
            </w:pPr>
            <w:r w:rsidRPr="00C566C3">
              <w:rPr>
                <w:sz w:val="20"/>
                <w:szCs w:val="20"/>
              </w:rPr>
              <w:t>Race and Ethnicity</w:t>
            </w:r>
          </w:p>
        </w:tc>
        <w:tc>
          <w:tcPr>
            <w:tcW w:w="630" w:type="dxa"/>
            <w:vMerge w:val="restart"/>
            <w:textDirection w:val="btLr"/>
            <w:vAlign w:val="center"/>
          </w:tcPr>
          <w:p w:rsidR="00BD29D0" w:rsidRPr="00C566C3" w:rsidRDefault="00BD29D0" w:rsidP="00BD29D0">
            <w:pPr>
              <w:ind w:left="113" w:right="113"/>
              <w:rPr>
                <w:sz w:val="20"/>
                <w:szCs w:val="20"/>
              </w:rPr>
            </w:pPr>
            <w:r w:rsidRPr="00C566C3">
              <w:rPr>
                <w:sz w:val="20"/>
                <w:szCs w:val="20"/>
              </w:rPr>
              <w:t>Students with Disabilities  (IDEA)</w:t>
            </w:r>
          </w:p>
        </w:tc>
        <w:tc>
          <w:tcPr>
            <w:tcW w:w="360" w:type="dxa"/>
            <w:vMerge w:val="restart"/>
            <w:textDirection w:val="btLr"/>
            <w:vAlign w:val="center"/>
          </w:tcPr>
          <w:p w:rsidR="00BD29D0" w:rsidRPr="00C566C3" w:rsidRDefault="00BD29D0" w:rsidP="00BD29D0">
            <w:pPr>
              <w:ind w:left="113" w:right="113"/>
              <w:rPr>
                <w:sz w:val="20"/>
                <w:szCs w:val="20"/>
              </w:rPr>
            </w:pPr>
            <w:r w:rsidRPr="00C566C3">
              <w:rPr>
                <w:sz w:val="20"/>
                <w:szCs w:val="20"/>
              </w:rPr>
              <w:t>LEP</w:t>
            </w:r>
          </w:p>
        </w:tc>
      </w:tr>
      <w:tr w:rsidR="00BD29D0" w:rsidRPr="00DC4257">
        <w:trPr>
          <w:cantSplit/>
          <w:trHeight w:val="1664"/>
        </w:trPr>
        <w:tc>
          <w:tcPr>
            <w:tcW w:w="4500" w:type="dxa"/>
            <w:vMerge/>
            <w:tcBorders>
              <w:bottom w:val="nil"/>
              <w:right w:val="nil"/>
            </w:tcBorders>
            <w:vAlign w:val="center"/>
          </w:tcPr>
          <w:p w:rsidR="00BD29D0" w:rsidRPr="00C566C3" w:rsidRDefault="00BD29D0" w:rsidP="00BD29D0">
            <w:pPr>
              <w:jc w:val="center"/>
              <w:rPr>
                <w:sz w:val="20"/>
                <w:szCs w:val="20"/>
              </w:rPr>
            </w:pPr>
          </w:p>
        </w:tc>
        <w:tc>
          <w:tcPr>
            <w:tcW w:w="270" w:type="dxa"/>
            <w:vMerge/>
            <w:tcBorders>
              <w:bottom w:val="nil"/>
            </w:tcBorders>
            <w:textDirection w:val="btLr"/>
            <w:vAlign w:val="center"/>
          </w:tcPr>
          <w:p w:rsidR="00BD29D0" w:rsidRPr="00C566C3" w:rsidRDefault="00BD29D0" w:rsidP="00BD29D0">
            <w:pPr>
              <w:ind w:left="113" w:right="113"/>
              <w:rPr>
                <w:sz w:val="20"/>
                <w:szCs w:val="20"/>
              </w:rPr>
            </w:pPr>
          </w:p>
        </w:tc>
        <w:tc>
          <w:tcPr>
            <w:tcW w:w="63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American Indian/</w:t>
            </w:r>
            <w:r w:rsidRPr="00FA2CCF">
              <w:rPr>
                <w:sz w:val="20"/>
                <w:szCs w:val="20"/>
              </w:rPr>
              <w:br/>
              <w:t>Alaska  Native</w:t>
            </w:r>
          </w:p>
        </w:tc>
        <w:tc>
          <w:tcPr>
            <w:tcW w:w="45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Asian</w:t>
            </w:r>
          </w:p>
        </w:tc>
        <w:tc>
          <w:tcPr>
            <w:tcW w:w="720" w:type="dxa"/>
            <w:tcBorders>
              <w:bottom w:val="nil"/>
            </w:tcBorders>
            <w:textDirection w:val="btLr"/>
          </w:tcPr>
          <w:p w:rsidR="00BD29D0" w:rsidRPr="00C566C3" w:rsidRDefault="00BD29D0" w:rsidP="00BD29D0">
            <w:pPr>
              <w:ind w:left="113" w:right="113"/>
              <w:rPr>
                <w:sz w:val="20"/>
                <w:szCs w:val="20"/>
              </w:rPr>
            </w:pPr>
            <w:r w:rsidRPr="00AF1BCD">
              <w:rPr>
                <w:sz w:val="20"/>
                <w:szCs w:val="20"/>
              </w:rPr>
              <w:t xml:space="preserve">Native Hawaiian </w:t>
            </w:r>
            <w:r>
              <w:rPr>
                <w:sz w:val="20"/>
                <w:szCs w:val="20"/>
              </w:rPr>
              <w:t xml:space="preserve">/ </w:t>
            </w:r>
            <w:r w:rsidRPr="00AF1BCD">
              <w:rPr>
                <w:sz w:val="20"/>
                <w:szCs w:val="20"/>
              </w:rPr>
              <w:t>Other Pacific Islander</w:t>
            </w:r>
          </w:p>
        </w:tc>
        <w:tc>
          <w:tcPr>
            <w:tcW w:w="36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Hispanic</w:t>
            </w:r>
          </w:p>
        </w:tc>
        <w:tc>
          <w:tcPr>
            <w:tcW w:w="27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Black</w:t>
            </w:r>
          </w:p>
        </w:tc>
        <w:tc>
          <w:tcPr>
            <w:tcW w:w="270" w:type="dxa"/>
            <w:tcBorders>
              <w:bottom w:val="nil"/>
            </w:tcBorders>
            <w:textDirection w:val="btLr"/>
            <w:vAlign w:val="center"/>
          </w:tcPr>
          <w:p w:rsidR="00BD29D0" w:rsidRPr="00C566C3" w:rsidRDefault="00BD29D0" w:rsidP="00BD29D0">
            <w:pPr>
              <w:ind w:left="113" w:right="113"/>
              <w:rPr>
                <w:sz w:val="20"/>
                <w:szCs w:val="20"/>
              </w:rPr>
            </w:pPr>
            <w:r w:rsidRPr="00FA2CCF">
              <w:rPr>
                <w:sz w:val="20"/>
                <w:szCs w:val="20"/>
              </w:rPr>
              <w:t>White</w:t>
            </w:r>
          </w:p>
        </w:tc>
        <w:tc>
          <w:tcPr>
            <w:tcW w:w="630" w:type="dxa"/>
            <w:tcBorders>
              <w:bottom w:val="nil"/>
            </w:tcBorders>
            <w:textDirection w:val="btLr"/>
          </w:tcPr>
          <w:p w:rsidR="00BD29D0" w:rsidRPr="00C566C3" w:rsidRDefault="00BD29D0" w:rsidP="00BD29D0">
            <w:pPr>
              <w:ind w:left="113" w:right="113"/>
              <w:rPr>
                <w:sz w:val="20"/>
                <w:szCs w:val="20"/>
              </w:rPr>
            </w:pPr>
            <w:r>
              <w:rPr>
                <w:sz w:val="20"/>
                <w:szCs w:val="20"/>
              </w:rPr>
              <w:t>Two or More Races</w:t>
            </w:r>
          </w:p>
        </w:tc>
        <w:tc>
          <w:tcPr>
            <w:tcW w:w="450" w:type="dxa"/>
            <w:tcBorders>
              <w:bottom w:val="single" w:sz="4" w:space="0" w:color="000000"/>
            </w:tcBorders>
            <w:textDirection w:val="btLr"/>
            <w:vAlign w:val="center"/>
          </w:tcPr>
          <w:p w:rsidR="00BD29D0" w:rsidRPr="00C566C3" w:rsidRDefault="00BD29D0" w:rsidP="00BD29D0">
            <w:pPr>
              <w:ind w:left="113" w:right="113"/>
              <w:rPr>
                <w:sz w:val="20"/>
                <w:szCs w:val="20"/>
              </w:rPr>
            </w:pPr>
            <w:r w:rsidRPr="00FA2CCF">
              <w:rPr>
                <w:sz w:val="20"/>
                <w:szCs w:val="20"/>
              </w:rPr>
              <w:t>Total</w:t>
            </w:r>
          </w:p>
        </w:tc>
        <w:tc>
          <w:tcPr>
            <w:tcW w:w="630" w:type="dxa"/>
            <w:vMerge/>
            <w:tcBorders>
              <w:bottom w:val="nil"/>
            </w:tcBorders>
            <w:textDirection w:val="btLr"/>
            <w:vAlign w:val="center"/>
          </w:tcPr>
          <w:p w:rsidR="00BD29D0" w:rsidRPr="00C566C3" w:rsidRDefault="00BD29D0" w:rsidP="00BD29D0">
            <w:pPr>
              <w:ind w:left="113" w:right="113"/>
              <w:rPr>
                <w:sz w:val="20"/>
                <w:szCs w:val="20"/>
              </w:rPr>
            </w:pPr>
          </w:p>
        </w:tc>
        <w:tc>
          <w:tcPr>
            <w:tcW w:w="360" w:type="dxa"/>
            <w:vMerge/>
            <w:tcBorders>
              <w:bottom w:val="nil"/>
            </w:tcBorders>
            <w:textDirection w:val="btLr"/>
          </w:tcPr>
          <w:p w:rsidR="00BD29D0" w:rsidRPr="00C566C3" w:rsidRDefault="00BD29D0" w:rsidP="00BD29D0">
            <w:pPr>
              <w:ind w:left="113" w:right="113"/>
              <w:rPr>
                <w:sz w:val="20"/>
                <w:szCs w:val="20"/>
              </w:rPr>
            </w:pPr>
          </w:p>
        </w:tc>
      </w:tr>
      <w:tr w:rsidR="00BD29D0" w:rsidRPr="00DC4257">
        <w:trPr>
          <w:trHeight w:val="288"/>
        </w:trPr>
        <w:tc>
          <w:tcPr>
            <w:tcW w:w="4500" w:type="dxa"/>
            <w:vMerge w:val="restart"/>
            <w:tcBorders>
              <w:right w:val="nil"/>
            </w:tcBorders>
          </w:tcPr>
          <w:p w:rsidR="00BD29D0" w:rsidRPr="00C566C3" w:rsidRDefault="00BD29D0" w:rsidP="00BD29D0">
            <w:pPr>
              <w:rPr>
                <w:sz w:val="20"/>
                <w:szCs w:val="20"/>
              </w:rPr>
            </w:pPr>
            <w:r w:rsidRPr="00C566C3">
              <w:rPr>
                <w:sz w:val="20"/>
                <w:szCs w:val="20"/>
              </w:rPr>
              <w:t>Students aged 16-19 who participated in LEA-operated GED preparation program and received GED credential</w:t>
            </w:r>
          </w:p>
        </w:tc>
        <w:tc>
          <w:tcPr>
            <w:tcW w:w="270" w:type="dxa"/>
          </w:tcPr>
          <w:p w:rsidR="00BD29D0" w:rsidRPr="00C566C3" w:rsidRDefault="00BD29D0" w:rsidP="00BD29D0">
            <w:pPr>
              <w:rPr>
                <w:sz w:val="20"/>
                <w:szCs w:val="20"/>
              </w:rPr>
            </w:pPr>
            <w:r w:rsidRPr="00C566C3">
              <w:rPr>
                <w:sz w:val="20"/>
                <w:szCs w:val="20"/>
              </w:rPr>
              <w:t>M</w:t>
            </w:r>
          </w:p>
        </w:tc>
        <w:tc>
          <w:tcPr>
            <w:tcW w:w="63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270" w:type="dxa"/>
          </w:tcPr>
          <w:p w:rsidR="00BD29D0" w:rsidRPr="00C566C3" w:rsidRDefault="00BD29D0" w:rsidP="00BD29D0">
            <w:pPr>
              <w:rPr>
                <w:sz w:val="20"/>
                <w:szCs w:val="20"/>
              </w:rPr>
            </w:pPr>
          </w:p>
        </w:tc>
        <w:tc>
          <w:tcPr>
            <w:tcW w:w="27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r>
      <w:tr w:rsidR="00BD29D0" w:rsidRPr="00DC4257">
        <w:trPr>
          <w:trHeight w:val="288"/>
        </w:trPr>
        <w:tc>
          <w:tcPr>
            <w:tcW w:w="4500" w:type="dxa"/>
            <w:vMerge/>
            <w:tcBorders>
              <w:right w:val="nil"/>
            </w:tcBorders>
          </w:tcPr>
          <w:p w:rsidR="00BD29D0" w:rsidRPr="00C566C3" w:rsidRDefault="00BD29D0" w:rsidP="00BD29D0">
            <w:pPr>
              <w:rPr>
                <w:sz w:val="20"/>
                <w:szCs w:val="20"/>
              </w:rPr>
            </w:pPr>
          </w:p>
        </w:tc>
        <w:tc>
          <w:tcPr>
            <w:tcW w:w="270" w:type="dxa"/>
          </w:tcPr>
          <w:p w:rsidR="00BD29D0" w:rsidRPr="00C566C3" w:rsidRDefault="00BD29D0" w:rsidP="00BD29D0">
            <w:pPr>
              <w:rPr>
                <w:sz w:val="20"/>
                <w:szCs w:val="20"/>
              </w:rPr>
            </w:pPr>
            <w:r w:rsidRPr="00C566C3">
              <w:rPr>
                <w:sz w:val="20"/>
                <w:szCs w:val="20"/>
              </w:rPr>
              <w:t>F</w:t>
            </w:r>
          </w:p>
        </w:tc>
        <w:tc>
          <w:tcPr>
            <w:tcW w:w="630" w:type="dxa"/>
          </w:tcPr>
          <w:p w:rsidR="00BD29D0" w:rsidRPr="00C566C3" w:rsidRDefault="00BD29D0" w:rsidP="00BD29D0">
            <w:pPr>
              <w:rPr>
                <w:sz w:val="20"/>
                <w:szCs w:val="20"/>
              </w:rPr>
            </w:pPr>
          </w:p>
        </w:tc>
        <w:tc>
          <w:tcPr>
            <w:tcW w:w="450" w:type="dxa"/>
          </w:tcPr>
          <w:p w:rsidR="00BD29D0" w:rsidRPr="00C566C3" w:rsidRDefault="00BD29D0" w:rsidP="00BD29D0">
            <w:pPr>
              <w:rPr>
                <w:sz w:val="20"/>
                <w:szCs w:val="20"/>
              </w:rPr>
            </w:pPr>
          </w:p>
        </w:tc>
        <w:tc>
          <w:tcPr>
            <w:tcW w:w="72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c>
          <w:tcPr>
            <w:tcW w:w="270" w:type="dxa"/>
          </w:tcPr>
          <w:p w:rsidR="00BD29D0" w:rsidRPr="00C566C3" w:rsidRDefault="00BD29D0" w:rsidP="00BD29D0">
            <w:pPr>
              <w:rPr>
                <w:sz w:val="20"/>
                <w:szCs w:val="20"/>
              </w:rPr>
            </w:pPr>
          </w:p>
        </w:tc>
        <w:tc>
          <w:tcPr>
            <w:tcW w:w="270" w:type="dxa"/>
          </w:tcPr>
          <w:p w:rsidR="00BD29D0" w:rsidRPr="00C566C3" w:rsidRDefault="00BD29D0" w:rsidP="00BD29D0">
            <w:pPr>
              <w:rPr>
                <w:sz w:val="20"/>
                <w:szCs w:val="20"/>
              </w:rPr>
            </w:pPr>
          </w:p>
        </w:tc>
        <w:tc>
          <w:tcPr>
            <w:tcW w:w="630" w:type="dxa"/>
          </w:tcPr>
          <w:p w:rsidR="00BD29D0" w:rsidRPr="00C566C3" w:rsidRDefault="00BD29D0" w:rsidP="00BD29D0">
            <w:pPr>
              <w:rPr>
                <w:sz w:val="20"/>
                <w:szCs w:val="20"/>
              </w:rPr>
            </w:pPr>
          </w:p>
        </w:tc>
        <w:tc>
          <w:tcPr>
            <w:tcW w:w="450" w:type="dxa"/>
            <w:shd w:val="clear" w:color="auto" w:fill="FFFFFF"/>
          </w:tcPr>
          <w:p w:rsidR="00BD29D0" w:rsidRPr="00C566C3" w:rsidRDefault="00BD29D0" w:rsidP="00BD29D0">
            <w:pPr>
              <w:rPr>
                <w:sz w:val="20"/>
                <w:szCs w:val="20"/>
              </w:rPr>
            </w:pPr>
            <w:r>
              <w:rPr>
                <w:sz w:val="20"/>
                <w:szCs w:val="20"/>
              </w:rPr>
              <w:t xml:space="preserve"> *</w:t>
            </w:r>
          </w:p>
        </w:tc>
        <w:tc>
          <w:tcPr>
            <w:tcW w:w="630" w:type="dxa"/>
          </w:tcPr>
          <w:p w:rsidR="00BD29D0" w:rsidRPr="00C566C3" w:rsidRDefault="00BD29D0" w:rsidP="00BD29D0">
            <w:pPr>
              <w:rPr>
                <w:sz w:val="20"/>
                <w:szCs w:val="20"/>
              </w:rPr>
            </w:pPr>
          </w:p>
        </w:tc>
        <w:tc>
          <w:tcPr>
            <w:tcW w:w="360" w:type="dxa"/>
          </w:tcPr>
          <w:p w:rsidR="00BD29D0" w:rsidRPr="00C566C3" w:rsidRDefault="00BD29D0" w:rsidP="00BD29D0">
            <w:pPr>
              <w:rPr>
                <w:sz w:val="20"/>
                <w:szCs w:val="20"/>
              </w:rPr>
            </w:pPr>
          </w:p>
        </w:tc>
      </w:tr>
    </w:tbl>
    <w:p w:rsidR="00BD29D0" w:rsidRDefault="00BD29D0" w:rsidP="00BD29D0">
      <w:pPr>
        <w:rPr>
          <w:sz w:val="20"/>
          <w:szCs w:val="20"/>
          <w:shd w:val="clear" w:color="auto" w:fill="FFDDFF"/>
        </w:rPr>
      </w:pPr>
    </w:p>
    <w:p w:rsidR="00BD29D0" w:rsidRDefault="00BD29D0" w:rsidP="00BD29D0">
      <w:r w:rsidRPr="008D3F7B">
        <w:t>NOTE:  The 2009-10 CRDC included a LEA table for reporting inclusion and exclusions regarding expenditure data.  The instructions for inclusions and exclusions for reporting school finance data have been revised and the LEA level table regarding inclusions and exclusions has been deleted. It is important for all LEAs to review these changes before collecting and reporting school level school finance data. LEAs are expected to provide school level finance data consistent with these inclusions and exclusions. In the rare event an LEA is unable to adhere to the prescribed inclusions and exclusions the LEA must provide an explanation in the LEA Part 2 comment box and provide the LEA’s plan for adhering to these definitions for further CRDC collections.</w:t>
      </w:r>
      <w:r>
        <w:t xml:space="preserve"> </w:t>
      </w:r>
      <w:r w:rsidRPr="00C566C3">
        <w:t xml:space="preserve">  </w:t>
      </w:r>
    </w:p>
    <w:p w:rsidR="00BD29D0" w:rsidRPr="00C566C3" w:rsidRDefault="00BD29D0" w:rsidP="00BD29D0"/>
    <w:p w:rsidR="00BD29D0" w:rsidRPr="00CE246C" w:rsidRDefault="00BD29D0" w:rsidP="00BD29D0">
      <w:pPr>
        <w:jc w:val="center"/>
        <w:rPr>
          <w:b/>
          <w:sz w:val="28"/>
          <w:szCs w:val="28"/>
        </w:rPr>
      </w:pPr>
      <w:r>
        <w:rPr>
          <w:b/>
          <w:sz w:val="28"/>
          <w:szCs w:val="28"/>
        </w:rPr>
        <w:t>CRDC Data Collected through EDFacts</w:t>
      </w:r>
    </w:p>
    <w:p w:rsidR="00BD29D0" w:rsidRDefault="00BD29D0" w:rsidP="00BD29D0">
      <w:pPr>
        <w:rPr>
          <w:sz w:val="20"/>
          <w:szCs w:val="20"/>
        </w:rPr>
      </w:pPr>
    </w:p>
    <w:p w:rsidR="00BD29D0" w:rsidRPr="005B7EE5" w:rsidRDefault="00BD29D0" w:rsidP="00BD29D0">
      <w:pPr>
        <w:spacing w:after="120"/>
      </w:pPr>
      <w:r w:rsidRPr="005B7EE5">
        <w:rPr>
          <w:rFonts w:eastAsia="Times New Roman" w:cs="Times New Roman"/>
          <w:color w:val="000000"/>
        </w:rPr>
        <w:t>To reduce the burden on LEAs, the CRDC no longer collects disaggregated school data on the number of students served under the IDEA by disability category or educational environment. Instead, the CRDC uses the data that LEAs submitted to the applicable state education agency (SEA) for the purpose of reporting required data under the IDEA. Likewise, high school completer data was no longer collected by the CRDC because ED already collects that data from SEAs through the ED</w:t>
      </w:r>
      <w:r w:rsidRPr="005B7EE5">
        <w:rPr>
          <w:rFonts w:eastAsia="Times New Roman" w:cs="Times New Roman"/>
          <w:i/>
          <w:iCs/>
          <w:color w:val="000000"/>
        </w:rPr>
        <w:t>Facts</w:t>
      </w:r>
      <w:r w:rsidRPr="005B7EE5">
        <w:rPr>
          <w:rFonts w:eastAsia="Times New Roman" w:cs="Times New Roman"/>
          <w:color w:val="000000"/>
        </w:rPr>
        <w:t xml:space="preserve"> collection. </w:t>
      </w:r>
      <w:r w:rsidRPr="005B7EE5">
        <w:t xml:space="preserve">Each LEA must ensure that the data it sends to its state education agency for following data items are accurate and complete, as they are considered part of the CRDC data set. </w:t>
      </w:r>
    </w:p>
    <w:p w:rsidR="00BD29D0" w:rsidRPr="005B7EE5" w:rsidRDefault="00BD29D0" w:rsidP="00BD29D0">
      <w:pPr>
        <w:pStyle w:val="ColorfulList-Accent11"/>
        <w:numPr>
          <w:ilvl w:val="0"/>
          <w:numId w:val="16"/>
        </w:numPr>
      </w:pPr>
      <w:r w:rsidRPr="005B7EE5">
        <w:t xml:space="preserve">Disability Categories and Educational Environment for Students with Disabilities Served Under IDEA </w:t>
      </w:r>
    </w:p>
    <w:p w:rsidR="00BD29D0" w:rsidRPr="005B7EE5" w:rsidRDefault="00BD29D0" w:rsidP="00BD29D0">
      <w:pPr>
        <w:pStyle w:val="ColorfulList-Accent11"/>
        <w:numPr>
          <w:ilvl w:val="0"/>
          <w:numId w:val="16"/>
        </w:numPr>
        <w:spacing w:after="120"/>
      </w:pPr>
      <w:r w:rsidRPr="005B7EE5">
        <w:t xml:space="preserve">Graduates and Completers  </w:t>
      </w:r>
    </w:p>
    <w:p w:rsidR="00BD29D0" w:rsidRPr="005B7EE5" w:rsidRDefault="00BD29D0" w:rsidP="00BD29D0">
      <w:pPr>
        <w:spacing w:after="120"/>
      </w:pPr>
      <w:r w:rsidRPr="005B7EE5">
        <w:t>The following data, previously collected by the 2009-10 CRDC, will not be collected by the 2011-12 CRDC or through EDFacts:</w:t>
      </w:r>
    </w:p>
    <w:p w:rsidR="00BD29D0" w:rsidRPr="005B7EE5" w:rsidRDefault="00BD29D0" w:rsidP="00BD29D0">
      <w:pPr>
        <w:numPr>
          <w:ilvl w:val="0"/>
          <w:numId w:val="94"/>
        </w:numPr>
        <w:spacing w:after="120"/>
      </w:pPr>
      <w:r w:rsidRPr="005B7EE5">
        <w:t xml:space="preserve"> LEA Table of School Finance Inclusions and Exclusions</w:t>
      </w:r>
    </w:p>
    <w:p w:rsidR="00BD29D0" w:rsidRPr="005B7EE5" w:rsidRDefault="00BD29D0" w:rsidP="00BD29D0">
      <w:r w:rsidRPr="005B7EE5">
        <w:t xml:space="preserve">NOTE: The LEA level table of data on inclusion and exclusions for school finance is no longer being collected. The instructions for inclusions and exclusions for reporting school finance data have been revised and the LEA level table regarding inclusions and exclusions has been deleted. It is important for all LEAs to review these changes before collecting and reporting school level school finance data. LEAs are expected to provide school level finance data consistent with these inclusions and exclusions. In the rare event an LEA is unable to adhere to the prescribed inclusions and exclusions the LEA must provide an explanation in the LEA Part 2 comment box and provide the LEA’s plan for adhering to these definitions for further CRDC collections.   </w:t>
      </w:r>
    </w:p>
    <w:p w:rsidR="00BD29D0" w:rsidRDefault="00BD29D0" w:rsidP="00BD29D0">
      <w:pPr>
        <w:ind w:left="360"/>
        <w:jc w:val="center"/>
        <w:rPr>
          <w:b/>
          <w:sz w:val="28"/>
          <w:szCs w:val="28"/>
        </w:rPr>
      </w:pPr>
    </w:p>
    <w:p w:rsidR="00BD29D0" w:rsidRDefault="00BD29D0" w:rsidP="00BD29D0">
      <w:pPr>
        <w:ind w:left="360"/>
        <w:jc w:val="center"/>
        <w:rPr>
          <w:b/>
          <w:sz w:val="28"/>
          <w:szCs w:val="28"/>
        </w:rPr>
      </w:pPr>
      <w:r w:rsidDel="005B7EE5">
        <w:rPr>
          <w:b/>
          <w:sz w:val="28"/>
          <w:szCs w:val="28"/>
        </w:rPr>
        <w:br w:type="page"/>
      </w:r>
      <w:r>
        <w:rPr>
          <w:b/>
          <w:sz w:val="28"/>
          <w:szCs w:val="28"/>
        </w:rPr>
        <w:t>Def</w:t>
      </w:r>
      <w:r w:rsidRPr="00EA462C">
        <w:rPr>
          <w:b/>
          <w:sz w:val="28"/>
          <w:szCs w:val="28"/>
        </w:rPr>
        <w:t>initions</w:t>
      </w:r>
    </w:p>
    <w:p w:rsidR="00BD29D0" w:rsidRPr="00EA462C" w:rsidRDefault="00BD29D0" w:rsidP="00BD29D0">
      <w:pPr>
        <w:ind w:left="360"/>
        <w:jc w:val="center"/>
        <w:rPr>
          <w:b/>
          <w:sz w:val="28"/>
          <w:szCs w:val="28"/>
        </w:rPr>
      </w:pPr>
    </w:p>
    <w:tbl>
      <w:tblPr>
        <w:tblW w:w="983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7500"/>
      </w:tblGrid>
      <w:tr w:rsidR="00BD29D0" w:rsidRPr="00DF608A">
        <w:trPr>
          <w:cantSplit/>
        </w:trPr>
        <w:tc>
          <w:tcPr>
            <w:tcW w:w="2337" w:type="dxa"/>
          </w:tcPr>
          <w:p w:rsidR="00BD29D0" w:rsidRPr="002B2261" w:rsidRDefault="00BD29D0" w:rsidP="00BD29D0">
            <w:pPr>
              <w:jc w:val="center"/>
              <w:rPr>
                <w:b/>
                <w:sz w:val="16"/>
                <w:szCs w:val="16"/>
              </w:rPr>
            </w:pPr>
            <w:r w:rsidRPr="002B2261">
              <w:rPr>
                <w:b/>
                <w:sz w:val="16"/>
                <w:szCs w:val="16"/>
              </w:rPr>
              <w:t>Word</w:t>
            </w:r>
          </w:p>
        </w:tc>
        <w:tc>
          <w:tcPr>
            <w:tcW w:w="7500" w:type="dxa"/>
          </w:tcPr>
          <w:p w:rsidR="00BD29D0" w:rsidRPr="002B2261" w:rsidRDefault="00BD29D0" w:rsidP="00BD29D0">
            <w:pPr>
              <w:jc w:val="center"/>
              <w:rPr>
                <w:b/>
                <w:sz w:val="16"/>
                <w:szCs w:val="16"/>
              </w:rPr>
            </w:pPr>
            <w:r w:rsidRPr="002B2261">
              <w:rPr>
                <w:b/>
                <w:sz w:val="16"/>
                <w:szCs w:val="16"/>
              </w:rPr>
              <w:t>Definition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Ability grouped</w:t>
            </w:r>
          </w:p>
        </w:tc>
        <w:tc>
          <w:tcPr>
            <w:tcW w:w="7500" w:type="dxa"/>
          </w:tcPr>
          <w:p w:rsidR="00BD29D0" w:rsidRPr="002B2261" w:rsidRDefault="00BD29D0" w:rsidP="00BD29D0">
            <w:pPr>
              <w:pStyle w:val="BodyText"/>
              <w:spacing w:after="60"/>
              <w:jc w:val="both"/>
              <w:rPr>
                <w:rFonts w:ascii="Calibri" w:hAnsi="Calibri"/>
                <w:b w:val="0"/>
                <w:iCs/>
                <w:sz w:val="16"/>
                <w:szCs w:val="16"/>
              </w:rPr>
            </w:pPr>
            <w:r w:rsidRPr="002B2261">
              <w:rPr>
                <w:rFonts w:ascii="Calibri" w:hAnsi="Calibri"/>
                <w:b w:val="0"/>
                <w:iCs/>
                <w:sz w:val="16"/>
                <w:szCs w:val="16"/>
              </w:rPr>
              <w:t>Ability grouping is the pedagogical practice of separating students into different classrooms within a grade, based on their estimated achievement or ability levels.</w:t>
            </w:r>
          </w:p>
          <w:p w:rsidR="00BD29D0" w:rsidRPr="002B2261" w:rsidRDefault="00BD29D0" w:rsidP="00BD29D0">
            <w:pPr>
              <w:tabs>
                <w:tab w:val="left" w:pos="432"/>
              </w:tabs>
              <w:rPr>
                <w:iCs/>
                <w:sz w:val="16"/>
                <w:szCs w:val="16"/>
              </w:rPr>
            </w:pPr>
            <w:r w:rsidRPr="002B2261">
              <w:rPr>
                <w:iCs/>
                <w:sz w:val="16"/>
                <w:szCs w:val="16"/>
              </w:rPr>
              <w:t xml:space="preserve">Ability grouping includes students pulled out of regular mathematics or English/reading/ language arts classes for Title I purposes in these subject areas. </w:t>
            </w:r>
          </w:p>
          <w:p w:rsidR="00BD29D0" w:rsidRPr="002B2261" w:rsidRDefault="00BD29D0" w:rsidP="00BD29D0">
            <w:pPr>
              <w:rPr>
                <w:sz w:val="16"/>
                <w:szCs w:val="16"/>
              </w:rPr>
            </w:pPr>
            <w:r w:rsidRPr="002B2261">
              <w:rPr>
                <w:iCs/>
                <w:sz w:val="16"/>
                <w:szCs w:val="16"/>
              </w:rPr>
              <w:t>In this survey, ability grouping does NOT include grouping by achievement level on the basis of required prerequisites for certain courses (for instance, Algebra I as a prerequisite for Algebra II) or programs or services for students with disabilities served under IDEA.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Absent (for teachers)</w:t>
            </w:r>
          </w:p>
        </w:tc>
        <w:tc>
          <w:tcPr>
            <w:tcW w:w="7500" w:type="dxa"/>
            <w:shd w:val="clear" w:color="auto" w:fill="auto"/>
          </w:tcPr>
          <w:p w:rsidR="00BD29D0" w:rsidRPr="002B2261" w:rsidRDefault="00BD29D0" w:rsidP="00BD29D0">
            <w:pPr>
              <w:rPr>
                <w:rFonts w:cs="Arial"/>
                <w:sz w:val="16"/>
                <w:szCs w:val="16"/>
              </w:rPr>
            </w:pPr>
            <w:r w:rsidRPr="002B2261">
              <w:rPr>
                <w:rFonts w:cs="Courier New"/>
                <w:sz w:val="16"/>
                <w:szCs w:val="16"/>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w:t>
            </w:r>
            <w:r>
              <w:rPr>
                <w:rFonts w:cs="Courier New"/>
                <w:sz w:val="16"/>
                <w:szCs w:val="16"/>
              </w:rPr>
              <w:t>asons other than sick leave.   Do not include administratively approved leave for professional development, f</w:t>
            </w:r>
            <w:r w:rsidRPr="002B2261">
              <w:rPr>
                <w:rFonts w:cs="Courier New"/>
                <w:sz w:val="16"/>
                <w:szCs w:val="16"/>
              </w:rPr>
              <w:t>ield trips or other off-cam</w:t>
            </w:r>
            <w:r>
              <w:rPr>
                <w:rFonts w:cs="Courier New"/>
                <w:sz w:val="16"/>
                <w:szCs w:val="16"/>
              </w:rPr>
              <w:t>pus activities with students.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ACT</w:t>
            </w:r>
          </w:p>
        </w:tc>
        <w:tc>
          <w:tcPr>
            <w:tcW w:w="7500" w:type="dxa"/>
          </w:tcPr>
          <w:p w:rsidR="00BD29D0" w:rsidRPr="002B2261" w:rsidRDefault="00BD29D0" w:rsidP="00BD29D0">
            <w:pPr>
              <w:rPr>
                <w:sz w:val="16"/>
                <w:szCs w:val="16"/>
              </w:rPr>
            </w:pPr>
            <w:r w:rsidRPr="002B2261">
              <w:rPr>
                <w:rFonts w:cs="Arial"/>
                <w:sz w:val="16"/>
                <w:szCs w:val="16"/>
              </w:rPr>
              <w:t>The ACT sponsored by ACT, Inc, (formerly the American College Testing Program).  The ACT is a nationally recognized assessment used to indicate college preparedness.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mathematics</w:t>
            </w:r>
          </w:p>
        </w:tc>
        <w:tc>
          <w:tcPr>
            <w:tcW w:w="7500" w:type="dxa"/>
          </w:tcPr>
          <w:p w:rsidR="00BD29D0" w:rsidRPr="002B2261" w:rsidRDefault="00BD29D0" w:rsidP="00BD29D0">
            <w:pPr>
              <w:rPr>
                <w:sz w:val="16"/>
                <w:szCs w:val="16"/>
              </w:rPr>
            </w:pPr>
            <w:r w:rsidRPr="002B2261">
              <w:rPr>
                <w:sz w:val="16"/>
                <w:szCs w:val="16"/>
              </w:rPr>
              <w:t>Advanced mathematics includes the following:  trigonometry, trigonometry/algebra, trigonometry/analytic geometry, trigonometry/math analysis, analytic geometry, math analysis, math analysis/analytic geometry, probability and statistics, and precalculus.</w:t>
            </w:r>
          </w:p>
          <w:p w:rsidR="00BD29D0" w:rsidRPr="002B2261" w:rsidRDefault="00BD29D0" w:rsidP="00BD29D0">
            <w:pPr>
              <w:rPr>
                <w:sz w:val="16"/>
                <w:szCs w:val="16"/>
              </w:rPr>
            </w:pPr>
            <w:r w:rsidRPr="002B2261">
              <w:rPr>
                <w:sz w:val="16"/>
                <w:szCs w:val="16"/>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BD29D0" w:rsidRPr="002B2261" w:rsidRDefault="00BD29D0" w:rsidP="00BD29D0">
            <w:pPr>
              <w:rPr>
                <w:sz w:val="16"/>
                <w:szCs w:val="16"/>
              </w:rPr>
            </w:pPr>
            <w:r w:rsidRPr="002B2261">
              <w:rPr>
                <w:sz w:val="16"/>
                <w:szCs w:val="16"/>
              </w:rPr>
              <w:t>Analytic geometry courses include the study of the nature and intersection of lines and planes in space.</w:t>
            </w:r>
          </w:p>
          <w:p w:rsidR="00BD29D0" w:rsidRPr="002B2261" w:rsidRDefault="00BD29D0" w:rsidP="00BD29D0">
            <w:pPr>
              <w:rPr>
                <w:sz w:val="16"/>
                <w:szCs w:val="16"/>
              </w:rPr>
            </w:pPr>
            <w:r w:rsidRPr="002B2261">
              <w:rPr>
                <w:sz w:val="16"/>
                <w:szCs w:val="16"/>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BD29D0" w:rsidRPr="002B2261" w:rsidRDefault="00BD29D0" w:rsidP="00BD29D0">
            <w:pPr>
              <w:rPr>
                <w:sz w:val="16"/>
                <w:szCs w:val="16"/>
              </w:rPr>
            </w:pPr>
            <w:r w:rsidRPr="002B2261">
              <w:rPr>
                <w:sz w:val="16"/>
                <w:szCs w:val="16"/>
              </w:rPr>
              <w:t xml:space="preserve">Probability and statistics courses introduce the study of likely events and the analysis, interpretation, and presentation of quantitative data. </w:t>
            </w:r>
          </w:p>
          <w:p w:rsidR="00BD29D0" w:rsidRPr="002B2261" w:rsidRDefault="00BD29D0" w:rsidP="00BD29D0">
            <w:pPr>
              <w:rPr>
                <w:sz w:val="16"/>
                <w:szCs w:val="16"/>
              </w:rPr>
            </w:pPr>
            <w:r w:rsidRPr="002B2261">
              <w:rPr>
                <w:sz w:val="16"/>
                <w:szCs w:val="16"/>
              </w:rPr>
              <w:t xml:space="preserve">Precalculus courses combine the study of trigonometry, elementary functions, analytic geometry, and math analysis topics as preparation for calculus.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Placement (AP)</w:t>
            </w:r>
          </w:p>
        </w:tc>
        <w:tc>
          <w:tcPr>
            <w:tcW w:w="7500" w:type="dxa"/>
          </w:tcPr>
          <w:p w:rsidR="00BD29D0" w:rsidRPr="002B2261" w:rsidRDefault="00BD29D0" w:rsidP="00BD29D0">
            <w:pPr>
              <w:rPr>
                <w:sz w:val="16"/>
                <w:szCs w:val="16"/>
              </w:rPr>
            </w:pPr>
            <w:r w:rsidRPr="002B2261">
              <w:rPr>
                <w:sz w:val="16"/>
                <w:szCs w:val="16"/>
              </w:rPr>
              <w:t>Advanced Placement (AP) is a program sponsored by the College Board through which high school students can earn college credit and advanced college placement.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Placement – different courses</w:t>
            </w:r>
          </w:p>
        </w:tc>
        <w:tc>
          <w:tcPr>
            <w:tcW w:w="7500" w:type="dxa"/>
          </w:tcPr>
          <w:p w:rsidR="00BD29D0" w:rsidRPr="002B2261" w:rsidRDefault="00BD29D0" w:rsidP="00BD29D0">
            <w:pPr>
              <w:rPr>
                <w:rFonts w:cs="Arial"/>
                <w:noProof/>
                <w:sz w:val="16"/>
                <w:szCs w:val="16"/>
              </w:rPr>
            </w:pPr>
            <w:r w:rsidRPr="002B2261">
              <w:rPr>
                <w:sz w:val="16"/>
                <w:szCs w:val="16"/>
              </w:rPr>
              <w:t xml:space="preserve">Courses listed by the College Board as preparation for AP tests; the list is available at </w:t>
            </w:r>
            <w:hyperlink r:id="rId9" w:history="1">
              <w:r w:rsidRPr="00950F34">
                <w:rPr>
                  <w:rStyle w:val="Hyperlink"/>
                  <w:rFonts w:cs="Arial"/>
                  <w:noProof/>
                  <w:sz w:val="16"/>
                  <w:szCs w:val="16"/>
                </w:rPr>
                <w:t>http://www.collegeboard.com/student/testing/ap/about.html</w:t>
              </w:r>
            </w:hyperlink>
            <w:r w:rsidRPr="002B2261">
              <w:rPr>
                <w:rFonts w:cs="Arial"/>
                <w:noProof/>
                <w:sz w:val="16"/>
                <w:szCs w:val="16"/>
              </w:rPr>
              <w:t>.</w:t>
            </w:r>
          </w:p>
          <w:p w:rsidR="00BD29D0" w:rsidRPr="002B2261" w:rsidRDefault="00BD29D0" w:rsidP="00BD29D0">
            <w:pPr>
              <w:rPr>
                <w:sz w:val="16"/>
                <w:szCs w:val="16"/>
              </w:rPr>
            </w:pPr>
            <w:r w:rsidRPr="002B2261">
              <w:rPr>
                <w:i/>
                <w:sz w:val="16"/>
                <w:szCs w:val="16"/>
              </w:rPr>
              <w:t>Different courses</w:t>
            </w:r>
            <w:r w:rsidRPr="002B2261">
              <w:rPr>
                <w:sz w:val="16"/>
                <w:szCs w:val="16"/>
              </w:rPr>
              <w:t xml:space="preserve"> does not refer to the number of classes offered.  As examples, Biology and Chemistry are different; Calculus AB and Calculus BC are different; but multiple classes in Calculus AB are not different.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Placement – self selection</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Self selection.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Placement – subjects</w:t>
            </w:r>
          </w:p>
        </w:tc>
        <w:tc>
          <w:tcPr>
            <w:tcW w:w="7500" w:type="dxa"/>
          </w:tcPr>
          <w:p w:rsidR="00BD29D0" w:rsidRPr="002B2261" w:rsidRDefault="00BD29D0" w:rsidP="00BD29D0">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 xml:space="preserve">AP mathematics courses include calculus (AB and BC) and statistics.  </w:t>
            </w:r>
          </w:p>
          <w:p w:rsidR="00BD29D0" w:rsidRPr="002B2261" w:rsidRDefault="00BD29D0" w:rsidP="00BD29D0">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 xml:space="preserve">AP science courses include biology, chemistry, physics, and environmental science.  </w:t>
            </w:r>
          </w:p>
          <w:p w:rsidR="00BD29D0" w:rsidRPr="002B2261" w:rsidRDefault="00BD29D0" w:rsidP="00BD29D0">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AP foreign language courses include any foreign language for which AP testing is offered.</w:t>
            </w:r>
          </w:p>
          <w:p w:rsidR="00BD29D0" w:rsidRPr="002B2261" w:rsidRDefault="00BD29D0" w:rsidP="00BD29D0">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AP courses in “other subjects” include all AP courses other than mathematics, science, and foreign language.  AP computer science is included in “other subjects.”</w:t>
            </w:r>
          </w:p>
        </w:tc>
      </w:tr>
      <w:tr w:rsidR="00BD29D0" w:rsidRPr="00DF608A">
        <w:trPr>
          <w:cantSplit/>
          <w:trHeight w:val="431"/>
        </w:trPr>
        <w:tc>
          <w:tcPr>
            <w:tcW w:w="2337" w:type="dxa"/>
          </w:tcPr>
          <w:p w:rsidR="00BD29D0" w:rsidRPr="002B2261" w:rsidRDefault="00BD29D0" w:rsidP="00BD29D0">
            <w:pPr>
              <w:rPr>
                <w:sz w:val="16"/>
                <w:szCs w:val="16"/>
              </w:rPr>
            </w:pPr>
            <w:r w:rsidRPr="002B2261">
              <w:rPr>
                <w:sz w:val="16"/>
                <w:szCs w:val="16"/>
              </w:rPr>
              <w:t>Advanced Placement – test passing</w:t>
            </w:r>
          </w:p>
        </w:tc>
        <w:tc>
          <w:tcPr>
            <w:tcW w:w="7500" w:type="dxa"/>
          </w:tcPr>
          <w:p w:rsidR="00BD29D0" w:rsidRPr="002B2261" w:rsidRDefault="00BD29D0" w:rsidP="00BD29D0">
            <w:pPr>
              <w:pStyle w:val="ColorfulList-Accent11"/>
              <w:ind w:left="12"/>
              <w:jc w:val="both"/>
              <w:rPr>
                <w:sz w:val="16"/>
                <w:szCs w:val="16"/>
              </w:rPr>
            </w:pPr>
            <w:r w:rsidRPr="002B2261">
              <w:rPr>
                <w:sz w:val="16"/>
                <w:szCs w:val="16"/>
              </w:rPr>
              <w:t xml:space="preserve">For the purpose of the CRDC, a score of 3 or higher on an AP examination is considered passing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Algebra I</w:t>
            </w:r>
          </w:p>
        </w:tc>
        <w:tc>
          <w:tcPr>
            <w:tcW w:w="7500" w:type="dxa"/>
          </w:tcPr>
          <w:p w:rsidR="00BD29D0" w:rsidRPr="002B2261" w:rsidRDefault="00BD29D0" w:rsidP="00BD29D0">
            <w:pPr>
              <w:rPr>
                <w:sz w:val="16"/>
                <w:szCs w:val="16"/>
              </w:rPr>
            </w:pPr>
            <w:r w:rsidRPr="002B2261">
              <w:rPr>
                <w:sz w:val="16"/>
                <w:szCs w:val="16"/>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Algebra II</w:t>
            </w:r>
          </w:p>
        </w:tc>
        <w:tc>
          <w:tcPr>
            <w:tcW w:w="7500" w:type="dxa"/>
          </w:tcPr>
          <w:p w:rsidR="00BD29D0" w:rsidRPr="002B2261" w:rsidRDefault="00BD29D0" w:rsidP="00BD29D0">
            <w:pPr>
              <w:rPr>
                <w:sz w:val="16"/>
                <w:szCs w:val="16"/>
              </w:rPr>
            </w:pPr>
            <w:r w:rsidRPr="002B2261">
              <w:rPr>
                <w:sz w:val="16"/>
                <w:szCs w:val="16"/>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Alternative school</w:t>
            </w:r>
          </w:p>
        </w:tc>
        <w:tc>
          <w:tcPr>
            <w:tcW w:w="7500" w:type="dxa"/>
            <w:shd w:val="clear" w:color="auto" w:fill="auto"/>
          </w:tcPr>
          <w:p w:rsidR="00BD29D0" w:rsidRPr="002B2261" w:rsidRDefault="00BD29D0" w:rsidP="00BD29D0">
            <w:pPr>
              <w:rPr>
                <w:sz w:val="16"/>
                <w:szCs w:val="16"/>
              </w:rPr>
            </w:pPr>
            <w:r w:rsidRPr="002B2261">
              <w:rPr>
                <w:sz w:val="16"/>
                <w:szCs w:val="16"/>
              </w:rPr>
              <w:t>An alternative school is a public elementary or secondary school that addresses the needs of students that typically cannot be met in a regular school and provides nontraditional education which falls outside of the categories of regular education, special education, vocational education, gifted or talented or magnet school programs.  This definition includes schools that are adjunct to a regular school, e.g., are located on the same campus as a regular school but have a separate principal or administrator.</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AP</w:t>
            </w:r>
          </w:p>
        </w:tc>
        <w:tc>
          <w:tcPr>
            <w:tcW w:w="7500" w:type="dxa"/>
          </w:tcPr>
          <w:p w:rsidR="00BD29D0" w:rsidRPr="002B2261" w:rsidRDefault="00BD29D0" w:rsidP="00BD29D0">
            <w:pPr>
              <w:rPr>
                <w:sz w:val="16"/>
                <w:szCs w:val="16"/>
              </w:rPr>
            </w:pPr>
            <w:r w:rsidRPr="002B2261">
              <w:rPr>
                <w:sz w:val="16"/>
                <w:szCs w:val="16"/>
              </w:rPr>
              <w:t>Advanced Placement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Athletics</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Interscholastic athletics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Attendance school</w:t>
            </w:r>
          </w:p>
        </w:tc>
        <w:tc>
          <w:tcPr>
            <w:tcW w:w="7500" w:type="dxa"/>
          </w:tcPr>
          <w:p w:rsidR="00BD29D0" w:rsidRPr="002B2261" w:rsidRDefault="00BD29D0" w:rsidP="00BD29D0">
            <w:pPr>
              <w:rPr>
                <w:sz w:val="16"/>
                <w:szCs w:val="16"/>
              </w:rPr>
            </w:pPr>
            <w:r w:rsidRPr="002B2261">
              <w:rPr>
                <w:sz w:val="16"/>
                <w:szCs w:val="16"/>
              </w:rPr>
              <w:t>The school that the student actually attends for more than half of his or her school day.</w:t>
            </w:r>
          </w:p>
          <w:p w:rsidR="00BD29D0" w:rsidRPr="002B2261" w:rsidRDefault="00BD29D0" w:rsidP="00BD29D0">
            <w:pPr>
              <w:rPr>
                <w:sz w:val="16"/>
                <w:szCs w:val="16"/>
              </w:rPr>
            </w:pPr>
            <w:r w:rsidRPr="002B2261">
              <w:rPr>
                <w:iCs/>
                <w:sz w:val="16"/>
                <w:szCs w:val="16"/>
              </w:rPr>
              <w:t>The Department recognizes that districts and states may identify students with schools in various ways, such as their membership school, their attendance school, their funding school, their accountability (AYP) school, etc.  For the purposes of CRDC, students must ALWAYS be counted in the school where they actually, physically attend for more than 50% of the school day.  If a student attends two schools, each for exactly 50% of his or her school day, then count that student at the “regular” school, rather than at the school of a special program, such as a vocational program.</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Beginning of year</w:t>
            </w:r>
          </w:p>
        </w:tc>
        <w:tc>
          <w:tcPr>
            <w:tcW w:w="7500" w:type="dxa"/>
          </w:tcPr>
          <w:p w:rsidR="00BD29D0" w:rsidRPr="002B2261" w:rsidRDefault="00BD29D0" w:rsidP="00BD29D0">
            <w:pPr>
              <w:ind w:left="21" w:firstLine="12"/>
              <w:rPr>
                <w:sz w:val="16"/>
                <w:szCs w:val="16"/>
              </w:rPr>
            </w:pPr>
            <w:r w:rsidRPr="002B2261">
              <w:rPr>
                <w:sz w:val="16"/>
                <w:szCs w:val="16"/>
              </w:rPr>
              <w:t>Status at the beginning of the school year for that LEA, usually used for survey items that involve policy or course offerings.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Biology</w:t>
            </w:r>
          </w:p>
        </w:tc>
        <w:tc>
          <w:tcPr>
            <w:tcW w:w="7500" w:type="dxa"/>
          </w:tcPr>
          <w:p w:rsidR="00BD29D0" w:rsidRPr="002B2261" w:rsidRDefault="00BD29D0" w:rsidP="00BD29D0">
            <w:pPr>
              <w:rPr>
                <w:sz w:val="16"/>
                <w:szCs w:val="16"/>
              </w:rPr>
            </w:pPr>
            <w:r w:rsidRPr="002B2261">
              <w:rPr>
                <w:sz w:val="16"/>
                <w:szCs w:val="16"/>
              </w:rPr>
              <w:t>Biology courses are designed to provide information regarding the fundamental concepts of life and life processes. These courses include (but are not restricted to) such topics as cell structure and function, general plant and animal physiology, genetics, and taxonomy.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Calculus</w:t>
            </w:r>
          </w:p>
        </w:tc>
        <w:tc>
          <w:tcPr>
            <w:tcW w:w="7500" w:type="dxa"/>
          </w:tcPr>
          <w:p w:rsidR="00BD29D0" w:rsidRPr="002B2261" w:rsidRDefault="00BD29D0" w:rsidP="00BD29D0">
            <w:pPr>
              <w:rPr>
                <w:sz w:val="16"/>
                <w:szCs w:val="16"/>
              </w:rPr>
            </w:pPr>
            <w:r w:rsidRPr="002B2261">
              <w:rPr>
                <w:sz w:val="16"/>
                <w:szCs w:val="16"/>
              </w:rPr>
              <w:t>Calculus courses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Certification</w:t>
            </w:r>
          </w:p>
        </w:tc>
        <w:tc>
          <w:tcPr>
            <w:tcW w:w="7500" w:type="dxa"/>
          </w:tcPr>
          <w:p w:rsidR="00BD29D0" w:rsidRPr="002B2261" w:rsidRDefault="00BD29D0" w:rsidP="00BD29D0">
            <w:pPr>
              <w:rPr>
                <w:sz w:val="16"/>
                <w:szCs w:val="16"/>
              </w:rPr>
            </w:pPr>
            <w:r w:rsidRPr="002B2261">
              <w:rPr>
                <w:sz w:val="16"/>
                <w:szCs w:val="16"/>
              </w:rPr>
              <w:t>See Teacher meeting all state licensing/certification requirements.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Charter school or LEA</w:t>
            </w:r>
          </w:p>
        </w:tc>
        <w:tc>
          <w:tcPr>
            <w:tcW w:w="7500" w:type="dxa"/>
          </w:tcPr>
          <w:p w:rsidR="00BD29D0" w:rsidRPr="002B2261" w:rsidRDefault="00BD29D0" w:rsidP="00BD29D0">
            <w:pPr>
              <w:rPr>
                <w:sz w:val="16"/>
                <w:szCs w:val="16"/>
              </w:rPr>
            </w:pPr>
            <w:r w:rsidRPr="002B2261">
              <w:rPr>
                <w:sz w:val="16"/>
                <w:szCs w:val="16"/>
              </w:rPr>
              <w:t>A school or LEA that provides free public elementary and/or secondary education to eligible students under a specific charter granted by a recognized public chartering agency.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Chemistry</w:t>
            </w:r>
          </w:p>
        </w:tc>
        <w:tc>
          <w:tcPr>
            <w:tcW w:w="7500" w:type="dxa"/>
          </w:tcPr>
          <w:p w:rsidR="00BD29D0" w:rsidRPr="002B2261" w:rsidRDefault="00BD29D0" w:rsidP="00BD29D0">
            <w:pPr>
              <w:rPr>
                <w:sz w:val="16"/>
                <w:szCs w:val="16"/>
              </w:rPr>
            </w:pPr>
            <w:r w:rsidRPr="002B2261">
              <w:rPr>
                <w:sz w:val="16"/>
                <w:szCs w:val="16"/>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Civil Rights Law</w:t>
            </w:r>
          </w:p>
        </w:tc>
        <w:tc>
          <w:tcPr>
            <w:tcW w:w="7500" w:type="dxa"/>
          </w:tcPr>
          <w:p w:rsidR="00BD29D0" w:rsidRPr="002B2261" w:rsidRDefault="00BD29D0" w:rsidP="00BD29D0">
            <w:pPr>
              <w:rPr>
                <w:sz w:val="16"/>
                <w:szCs w:val="16"/>
              </w:rPr>
            </w:pPr>
            <w:r w:rsidRPr="002B2261">
              <w:rPr>
                <w:sz w:val="16"/>
                <w:szCs w:val="16"/>
              </w:rPr>
              <w:t xml:space="preserve">Civil rights law refers to one of the following:  </w:t>
            </w:r>
          </w:p>
          <w:p w:rsidR="00BD29D0" w:rsidRPr="002B2261" w:rsidRDefault="00BD29D0" w:rsidP="00BD29D0">
            <w:pPr>
              <w:pStyle w:val="ColorfulList-Accent11"/>
              <w:numPr>
                <w:ilvl w:val="0"/>
                <w:numId w:val="17"/>
              </w:numPr>
              <w:ind w:left="462" w:hanging="270"/>
              <w:rPr>
                <w:sz w:val="16"/>
                <w:szCs w:val="16"/>
              </w:rPr>
            </w:pPr>
            <w:r w:rsidRPr="002B2261">
              <w:rPr>
                <w:sz w:val="16"/>
                <w:szCs w:val="16"/>
              </w:rPr>
              <w:t xml:space="preserve">Title VI of the Civil Rights Act of 1964, </w:t>
            </w:r>
          </w:p>
          <w:p w:rsidR="00BD29D0" w:rsidRPr="002B2261" w:rsidRDefault="00BD29D0" w:rsidP="00BD29D0">
            <w:pPr>
              <w:pStyle w:val="ColorfulList-Accent11"/>
              <w:numPr>
                <w:ilvl w:val="0"/>
                <w:numId w:val="17"/>
              </w:numPr>
              <w:ind w:left="462" w:hanging="270"/>
              <w:rPr>
                <w:sz w:val="16"/>
                <w:szCs w:val="16"/>
              </w:rPr>
            </w:pPr>
            <w:r w:rsidRPr="002B2261">
              <w:rPr>
                <w:sz w:val="16"/>
                <w:szCs w:val="16"/>
              </w:rPr>
              <w:t>Title IX of the Education Amendments of 1972.</w:t>
            </w:r>
          </w:p>
          <w:p w:rsidR="00BD29D0" w:rsidRPr="002B2261" w:rsidRDefault="00BD29D0" w:rsidP="00BD29D0">
            <w:pPr>
              <w:pStyle w:val="ColorfulList-Accent11"/>
              <w:numPr>
                <w:ilvl w:val="0"/>
                <w:numId w:val="17"/>
              </w:numPr>
              <w:spacing w:after="60"/>
              <w:ind w:left="462" w:hanging="270"/>
              <w:rPr>
                <w:sz w:val="16"/>
                <w:szCs w:val="16"/>
              </w:rPr>
            </w:pPr>
            <w:r w:rsidRPr="002B2261">
              <w:rPr>
                <w:sz w:val="16"/>
                <w:szCs w:val="16"/>
              </w:rPr>
              <w:t>Section 504 of the Rehabilitation Act of 1973.</w:t>
            </w:r>
          </w:p>
          <w:p w:rsidR="00BD29D0" w:rsidRPr="002B2261" w:rsidRDefault="00BD29D0" w:rsidP="00BD29D0">
            <w:pPr>
              <w:rPr>
                <w:sz w:val="16"/>
                <w:szCs w:val="16"/>
              </w:rPr>
            </w:pPr>
            <w:r w:rsidRPr="002B2261">
              <w:rPr>
                <w:sz w:val="16"/>
                <w:szCs w:val="16"/>
              </w:rPr>
              <w:t>See each of these.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Classroom teacher</w:t>
            </w:r>
          </w:p>
        </w:tc>
        <w:tc>
          <w:tcPr>
            <w:tcW w:w="7500" w:type="dxa"/>
          </w:tcPr>
          <w:p w:rsidR="00BD29D0" w:rsidRPr="002B2261" w:rsidRDefault="00BD29D0" w:rsidP="00BD29D0">
            <w:pPr>
              <w:rPr>
                <w:sz w:val="16"/>
                <w:szCs w:val="16"/>
              </w:rPr>
            </w:pPr>
            <w:r w:rsidRPr="002B2261">
              <w:rPr>
                <w:sz w:val="16"/>
                <w:szCs w:val="16"/>
              </w:rPr>
              <w:t>A teacher that provides instruction, learning experiences, and care to students during a particular time period or in a given discipline.  School principals and guidance counselors are not considered classroom teachers.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Corporal punishment</w:t>
            </w:r>
          </w:p>
        </w:tc>
        <w:tc>
          <w:tcPr>
            <w:tcW w:w="7500" w:type="dxa"/>
          </w:tcPr>
          <w:p w:rsidR="00BD29D0" w:rsidRPr="002B2261" w:rsidRDefault="00BD29D0" w:rsidP="00BD29D0">
            <w:pPr>
              <w:rPr>
                <w:sz w:val="16"/>
                <w:szCs w:val="16"/>
              </w:rPr>
            </w:pPr>
            <w:r w:rsidRPr="002B2261">
              <w:rPr>
                <w:sz w:val="16"/>
                <w:szCs w:val="16"/>
              </w:rPr>
              <w:t>Corporal punishment is paddling, spanking, or other forms of physical punishment imposed on a student.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Counselor</w:t>
            </w:r>
          </w:p>
        </w:tc>
        <w:tc>
          <w:tcPr>
            <w:tcW w:w="7500" w:type="dxa"/>
          </w:tcPr>
          <w:p w:rsidR="00BD29D0" w:rsidRPr="002B2261" w:rsidRDefault="00BD29D0" w:rsidP="00BD29D0">
            <w:pPr>
              <w:rPr>
                <w:sz w:val="16"/>
                <w:szCs w:val="16"/>
              </w:rPr>
            </w:pPr>
            <w:r w:rsidRPr="002B2261">
              <w:rPr>
                <w:rFonts w:cs="Arial"/>
                <w:sz w:val="16"/>
                <w:szCs w:val="16"/>
              </w:rPr>
              <w:t xml:space="preserve">See </w:t>
            </w:r>
            <w:r w:rsidRPr="002B2261">
              <w:rPr>
                <w:rFonts w:cs="Arial"/>
                <w:i/>
                <w:sz w:val="16"/>
                <w:szCs w:val="16"/>
              </w:rPr>
              <w:t>School counselor</w:t>
            </w:r>
            <w:r w:rsidRPr="002B2261">
              <w:rPr>
                <w:rFonts w:cs="Arial"/>
                <w:sz w:val="16"/>
                <w:szCs w:val="16"/>
              </w:rPr>
              <w:t xml:space="preserve">.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Desegregation order or plan</w:t>
            </w:r>
          </w:p>
        </w:tc>
        <w:tc>
          <w:tcPr>
            <w:tcW w:w="7500" w:type="dxa"/>
            <w:shd w:val="clear" w:color="auto" w:fill="auto"/>
          </w:tcPr>
          <w:p w:rsidR="00BD29D0" w:rsidRPr="002B2261" w:rsidRDefault="00BD29D0" w:rsidP="00BD29D0">
            <w:pPr>
              <w:rPr>
                <w:color w:val="000000"/>
                <w:sz w:val="16"/>
                <w:szCs w:val="16"/>
              </w:rPr>
            </w:pPr>
            <w:r w:rsidRPr="002B2261">
              <w:rPr>
                <w:color w:val="000000"/>
                <w:sz w:val="16"/>
                <w:szCs w:val="16"/>
              </w:rPr>
              <w:t>A desegregation plan either ordered by a court or entered into with the Office for Civil Rights under Title VI of the Civil Rights Act of 1964.</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Duplicated Counts</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Counts by race/ethnicity by sex are unduplicated counts, i.e. a student is counted only once in the race/ethnicity columns.  Where tables also contain columns for Students with Disabilities (IDEA), Section 504 only, or LEP, those counts are duplicate counts, except that a student cannot be counted under both Students with Disabilities (IDEA) and under Section 504 Only.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English language learners (ELL)</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 xml:space="preserve">See </w:t>
            </w:r>
            <w:r w:rsidRPr="002B2261">
              <w:rPr>
                <w:i/>
                <w:sz w:val="16"/>
                <w:szCs w:val="16"/>
              </w:rPr>
              <w:t>Limited English proficient (LEP).</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Enrollment</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 xml:space="preserve">See </w:t>
            </w:r>
            <w:r w:rsidRPr="002B2261">
              <w:rPr>
                <w:i/>
                <w:sz w:val="16"/>
                <w:szCs w:val="16"/>
              </w:rPr>
              <w:t>Overall enrollment.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Expulsion under zero-tolerance policies</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 xml:space="preserve">Removal of a student from the school setting for an extended length of time because of zero-tolerance policies.  </w:t>
            </w:r>
            <w:r w:rsidRPr="002B2261">
              <w:rPr>
                <w:rFonts w:cs="Arial"/>
                <w:sz w:val="16"/>
                <w:szCs w:val="16"/>
              </w:rPr>
              <w:t>A zero 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Expulsion with educational services</w:t>
            </w:r>
          </w:p>
        </w:tc>
        <w:tc>
          <w:tcPr>
            <w:tcW w:w="7500" w:type="dxa"/>
            <w:shd w:val="clear" w:color="auto" w:fill="auto"/>
          </w:tcPr>
          <w:p w:rsidR="00BD29D0" w:rsidRPr="002B2261" w:rsidRDefault="00BD29D0" w:rsidP="00BD29D0">
            <w:pPr>
              <w:rPr>
                <w:sz w:val="16"/>
                <w:szCs w:val="16"/>
              </w:rPr>
            </w:pPr>
            <w:r w:rsidRPr="002B2261">
              <w:rPr>
                <w:sz w:val="16"/>
                <w:szCs w:val="16"/>
              </w:rPr>
              <w:t>An action taken by the local educational agency removing a child from his/her regular school for disciplinary purposes, with the continuation of educational services, for the remainder of the school year or longer in accordance with local educational agency policy.  Expulsion with educational services also includes removals resulting from violations of the Gun Free Schools Act that are modified to less than 365 days.</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Expulsion without educational services</w:t>
            </w:r>
          </w:p>
        </w:tc>
        <w:tc>
          <w:tcPr>
            <w:tcW w:w="7500" w:type="dxa"/>
            <w:shd w:val="clear" w:color="auto" w:fill="auto"/>
          </w:tcPr>
          <w:p w:rsidR="00BD29D0" w:rsidRPr="002B2261" w:rsidRDefault="00BD29D0" w:rsidP="00BD29D0">
            <w:pPr>
              <w:rPr>
                <w:sz w:val="16"/>
                <w:szCs w:val="16"/>
              </w:rPr>
            </w:pPr>
            <w:r w:rsidRPr="002B2261">
              <w:rPr>
                <w:sz w:val="16"/>
                <w:szCs w:val="16"/>
              </w:rPr>
              <w:t>An action taken by the local educational agency removing a child from his/her regular school for disciplinary purposes, with the cessation of educational services, for the remainder of the school year or longer in accordance with local educational agency policy.  Expulsion without services also includes removals resulting from violations of the Gun Free Schools Act that are modified to less than 365 days.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M/F</w:t>
            </w:r>
          </w:p>
        </w:tc>
      </w:tr>
      <w:tr w:rsidR="00BD29D0" w:rsidRPr="00DF608A">
        <w:trPr>
          <w:trHeight w:val="2150"/>
        </w:trPr>
        <w:tc>
          <w:tcPr>
            <w:tcW w:w="2337" w:type="dxa"/>
          </w:tcPr>
          <w:p w:rsidR="00BD29D0" w:rsidRPr="002B2261" w:rsidRDefault="00BD29D0" w:rsidP="00BD29D0">
            <w:pPr>
              <w:rPr>
                <w:sz w:val="16"/>
                <w:szCs w:val="16"/>
              </w:rPr>
            </w:pPr>
            <w:r w:rsidRPr="002B2261">
              <w:rPr>
                <w:sz w:val="16"/>
                <w:szCs w:val="16"/>
              </w:rPr>
              <w:t>Finance data</w:t>
            </w:r>
          </w:p>
        </w:tc>
        <w:tc>
          <w:tcPr>
            <w:tcW w:w="7500" w:type="dxa"/>
          </w:tcPr>
          <w:p w:rsidR="00BD29D0" w:rsidRPr="002B2261" w:rsidRDefault="00BD29D0" w:rsidP="00BD29D0">
            <w:pPr>
              <w:rPr>
                <w:sz w:val="16"/>
                <w:szCs w:val="16"/>
              </w:rPr>
            </w:pPr>
            <w:r w:rsidRPr="002B2261">
              <w:rPr>
                <w:sz w:val="16"/>
                <w:szCs w:val="16"/>
              </w:rPr>
              <w:t xml:space="preserve">The following guidelines, taken from Form A of the instructions for the ARRA collection of school finance data for SY 2008-09, will be used for the </w:t>
            </w:r>
            <w:r>
              <w:rPr>
                <w:sz w:val="16"/>
                <w:szCs w:val="16"/>
              </w:rPr>
              <w:t>2011-12SY 2011-12</w:t>
            </w:r>
            <w:r w:rsidRPr="002B2261">
              <w:rPr>
                <w:sz w:val="16"/>
                <w:szCs w:val="16"/>
              </w:rPr>
              <w:t xml:space="preserve"> CRDC.  </w:t>
            </w:r>
          </w:p>
          <w:p w:rsidR="00BD29D0" w:rsidRPr="002B2261" w:rsidRDefault="00BD29D0" w:rsidP="00BD29D0">
            <w:pPr>
              <w:rPr>
                <w:sz w:val="16"/>
                <w:szCs w:val="16"/>
              </w:rPr>
            </w:pPr>
            <w:r w:rsidRPr="002B2261">
              <w:rPr>
                <w:sz w:val="16"/>
                <w:szCs w:val="16"/>
              </w:rPr>
              <w:t>In general, LEAs should report school-level expenditures that are associated with regular K-12 instruction, instructional support, pupil support, and school administration.  More specifically, LEAs should report the following four categories of school-level expenditures from state and local funds:</w:t>
            </w:r>
          </w:p>
          <w:p w:rsidR="00BD29D0" w:rsidRPr="002B2261" w:rsidRDefault="00BD29D0" w:rsidP="00BD29D0">
            <w:pPr>
              <w:pStyle w:val="ColorfulList-Accent11"/>
              <w:numPr>
                <w:ilvl w:val="0"/>
                <w:numId w:val="12"/>
              </w:numPr>
              <w:ind w:left="453"/>
              <w:rPr>
                <w:sz w:val="16"/>
                <w:szCs w:val="16"/>
              </w:rPr>
            </w:pPr>
            <w:r w:rsidRPr="002B2261">
              <w:rPr>
                <w:sz w:val="16"/>
                <w:szCs w:val="16"/>
              </w:rPr>
              <w:t>Personnel salaries at the school level for all school-level instructional and support staff, based on the Census Bureau’s classification used in the F-33 survey of local government finances.</w:t>
            </w:r>
          </w:p>
          <w:p w:rsidR="00BD29D0" w:rsidRPr="002B2261" w:rsidRDefault="00BD29D0" w:rsidP="00BD29D0">
            <w:pPr>
              <w:pStyle w:val="ColorfulList-Accent11"/>
              <w:numPr>
                <w:ilvl w:val="0"/>
                <w:numId w:val="12"/>
              </w:numPr>
              <w:ind w:left="453"/>
              <w:rPr>
                <w:sz w:val="16"/>
                <w:szCs w:val="16"/>
              </w:rPr>
            </w:pPr>
            <w:r w:rsidRPr="002B2261">
              <w:rPr>
                <w:sz w:val="16"/>
                <w:szCs w:val="16"/>
              </w:rPr>
              <w:t>Personnel salaries at the school level for instructional staff only.</w:t>
            </w:r>
          </w:p>
          <w:p w:rsidR="00BD29D0" w:rsidRPr="002B2261" w:rsidRDefault="00BD29D0" w:rsidP="00BD29D0">
            <w:pPr>
              <w:pStyle w:val="ColorfulList-Accent11"/>
              <w:numPr>
                <w:ilvl w:val="0"/>
                <w:numId w:val="12"/>
              </w:numPr>
              <w:ind w:left="453"/>
              <w:rPr>
                <w:sz w:val="16"/>
                <w:szCs w:val="16"/>
              </w:rPr>
            </w:pPr>
            <w:r w:rsidRPr="002B2261">
              <w:rPr>
                <w:sz w:val="16"/>
                <w:szCs w:val="16"/>
              </w:rPr>
              <w:t>Personnel salaries at the school level for teachers only.</w:t>
            </w:r>
          </w:p>
          <w:p w:rsidR="00BD29D0" w:rsidRPr="002B2261" w:rsidRDefault="00BD29D0" w:rsidP="00BD29D0">
            <w:pPr>
              <w:pStyle w:val="ColorfulList-Accent11"/>
              <w:numPr>
                <w:ilvl w:val="0"/>
                <w:numId w:val="12"/>
              </w:numPr>
              <w:spacing w:after="60"/>
              <w:ind w:left="453"/>
              <w:rPr>
                <w:sz w:val="16"/>
                <w:szCs w:val="16"/>
              </w:rPr>
            </w:pPr>
            <w:r w:rsidRPr="002B2261">
              <w:rPr>
                <w:sz w:val="16"/>
                <w:szCs w:val="16"/>
              </w:rPr>
              <w:t>Non-personnel expenditures at the school level (if available).</w:t>
            </w:r>
          </w:p>
          <w:p w:rsidR="00BD29D0" w:rsidRPr="002B2261" w:rsidRDefault="00BD29D0" w:rsidP="00BD29D0">
            <w:pPr>
              <w:spacing w:after="120"/>
              <w:rPr>
                <w:sz w:val="16"/>
                <w:szCs w:val="16"/>
              </w:rPr>
            </w:pPr>
            <w:r w:rsidRPr="002B2261">
              <w:rPr>
                <w:sz w:val="16"/>
                <w:szCs w:val="16"/>
              </w:rPr>
              <w:t>Table A-1 shows the Census Bureau’s classification of four types of school-level personnel that are involved in instructional and support functions, based on the F-33 survey of local government finances.</w:t>
            </w:r>
          </w:p>
          <w:p w:rsidR="00BD29D0" w:rsidRDefault="00BD29D0" w:rsidP="00BD29D0">
            <w:pPr>
              <w:jc w:val="center"/>
              <w:rPr>
                <w:sz w:val="16"/>
                <w:szCs w:val="16"/>
              </w:rPr>
            </w:pPr>
          </w:p>
          <w:p w:rsidR="00BD29D0" w:rsidRDefault="00BD29D0" w:rsidP="00BD29D0">
            <w:pPr>
              <w:jc w:val="center"/>
              <w:rPr>
                <w:sz w:val="16"/>
                <w:szCs w:val="16"/>
              </w:rPr>
            </w:pPr>
          </w:p>
          <w:p w:rsidR="00BD29D0" w:rsidRPr="002B2261" w:rsidRDefault="00BD29D0" w:rsidP="00BD29D0">
            <w:pPr>
              <w:jc w:val="center"/>
              <w:rPr>
                <w:sz w:val="16"/>
                <w:szCs w:val="16"/>
              </w:rPr>
            </w:pPr>
            <w:r w:rsidRPr="002B2261">
              <w:rPr>
                <w:sz w:val="16"/>
                <w:szCs w:val="16"/>
              </w:rPr>
              <w:t>Table A-1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3937"/>
            </w:tblGrid>
            <w:tr w:rsidR="00BD29D0" w:rsidRPr="00DF608A">
              <w:tc>
                <w:tcPr>
                  <w:tcW w:w="1897" w:type="dxa"/>
                </w:tcPr>
                <w:p w:rsidR="00BD29D0" w:rsidRPr="002B2261" w:rsidRDefault="00BD29D0" w:rsidP="00BD29D0">
                  <w:pPr>
                    <w:rPr>
                      <w:sz w:val="16"/>
                      <w:szCs w:val="16"/>
                    </w:rPr>
                  </w:pPr>
                  <w:r w:rsidRPr="002B2261">
                    <w:rPr>
                      <w:sz w:val="16"/>
                      <w:szCs w:val="16"/>
                    </w:rPr>
                    <w:t>Instruction</w:t>
                  </w:r>
                </w:p>
              </w:tc>
              <w:tc>
                <w:tcPr>
                  <w:tcW w:w="3937" w:type="dxa"/>
                </w:tcPr>
                <w:p w:rsidR="00BD29D0" w:rsidRPr="002B2261" w:rsidRDefault="00BD29D0" w:rsidP="00BD29D0">
                  <w:pPr>
                    <w:rPr>
                      <w:sz w:val="16"/>
                      <w:szCs w:val="16"/>
                    </w:rPr>
                  </w:pPr>
                  <w:r w:rsidRPr="002B2261">
                    <w:rPr>
                      <w:sz w:val="16"/>
                      <w:szCs w:val="16"/>
                    </w:rPr>
                    <w:t>Includes teachers and instructional aides</w:t>
                  </w:r>
                </w:p>
              </w:tc>
            </w:tr>
            <w:tr w:rsidR="00BD29D0" w:rsidRPr="00DF608A">
              <w:tc>
                <w:tcPr>
                  <w:tcW w:w="1897" w:type="dxa"/>
                </w:tcPr>
                <w:p w:rsidR="00BD29D0" w:rsidRPr="002B2261" w:rsidRDefault="00BD29D0" w:rsidP="00BD29D0">
                  <w:pPr>
                    <w:rPr>
                      <w:sz w:val="16"/>
                      <w:szCs w:val="16"/>
                    </w:rPr>
                  </w:pPr>
                  <w:r w:rsidRPr="002B2261">
                    <w:rPr>
                      <w:sz w:val="16"/>
                      <w:szCs w:val="16"/>
                    </w:rPr>
                    <w:t xml:space="preserve">Support services – </w:t>
                  </w:r>
                  <w:r w:rsidRPr="002B2261">
                    <w:rPr>
                      <w:sz w:val="16"/>
                      <w:szCs w:val="16"/>
                    </w:rPr>
                    <w:br/>
                    <w:t>pupils</w:t>
                  </w:r>
                </w:p>
              </w:tc>
              <w:tc>
                <w:tcPr>
                  <w:tcW w:w="3937" w:type="dxa"/>
                </w:tcPr>
                <w:p w:rsidR="00BD29D0" w:rsidRPr="002B2261" w:rsidRDefault="00BD29D0" w:rsidP="00BD29D0">
                  <w:pPr>
                    <w:rPr>
                      <w:sz w:val="16"/>
                      <w:szCs w:val="16"/>
                    </w:rPr>
                  </w:pPr>
                  <w:r w:rsidRPr="002B2261">
                    <w:rPr>
                      <w:sz w:val="16"/>
                      <w:szCs w:val="16"/>
                    </w:rPr>
                    <w:t>Includes guidance counselors, nurses, attendance officers, speech pathologists, and other staff who provide support services for students.</w:t>
                  </w:r>
                </w:p>
              </w:tc>
            </w:tr>
            <w:tr w:rsidR="00BD29D0" w:rsidRPr="00DF608A">
              <w:tc>
                <w:tcPr>
                  <w:tcW w:w="1897" w:type="dxa"/>
                </w:tcPr>
                <w:p w:rsidR="00BD29D0" w:rsidRPr="002B2261" w:rsidRDefault="00BD29D0" w:rsidP="00BD29D0">
                  <w:pPr>
                    <w:rPr>
                      <w:sz w:val="16"/>
                      <w:szCs w:val="16"/>
                    </w:rPr>
                  </w:pPr>
                  <w:r w:rsidRPr="002B2261">
                    <w:rPr>
                      <w:sz w:val="16"/>
                      <w:szCs w:val="16"/>
                    </w:rPr>
                    <w:t>Support services – instructional staff</w:t>
                  </w:r>
                </w:p>
              </w:tc>
              <w:tc>
                <w:tcPr>
                  <w:tcW w:w="3937" w:type="dxa"/>
                </w:tcPr>
                <w:p w:rsidR="00BD29D0" w:rsidRPr="002B2261" w:rsidRDefault="00BD29D0" w:rsidP="00BD29D0">
                  <w:pPr>
                    <w:rPr>
                      <w:sz w:val="16"/>
                      <w:szCs w:val="16"/>
                    </w:rPr>
                  </w:pPr>
                  <w:r w:rsidRPr="002B2261">
                    <w:rPr>
                      <w:sz w:val="16"/>
                      <w:szCs w:val="16"/>
                    </w:rPr>
                    <w:t>Includes staff involved in curriculum development, staff training, operating the library, media and computer centers.</w:t>
                  </w:r>
                </w:p>
              </w:tc>
            </w:tr>
            <w:tr w:rsidR="00BD29D0" w:rsidRPr="00DF608A">
              <w:tc>
                <w:tcPr>
                  <w:tcW w:w="1897" w:type="dxa"/>
                </w:tcPr>
                <w:p w:rsidR="00BD29D0" w:rsidRPr="002B2261" w:rsidRDefault="00BD29D0" w:rsidP="00BD29D0">
                  <w:pPr>
                    <w:rPr>
                      <w:sz w:val="16"/>
                      <w:szCs w:val="16"/>
                    </w:rPr>
                  </w:pPr>
                  <w:r w:rsidRPr="002B2261">
                    <w:rPr>
                      <w:sz w:val="16"/>
                      <w:szCs w:val="16"/>
                    </w:rPr>
                    <w:t xml:space="preserve">Support services – </w:t>
                  </w:r>
                  <w:r w:rsidRPr="002B2261">
                    <w:rPr>
                      <w:sz w:val="16"/>
                      <w:szCs w:val="16"/>
                    </w:rPr>
                    <w:br/>
                    <w:t>school administration</w:t>
                  </w:r>
                </w:p>
              </w:tc>
              <w:tc>
                <w:tcPr>
                  <w:tcW w:w="3937" w:type="dxa"/>
                </w:tcPr>
                <w:p w:rsidR="00BD29D0" w:rsidRPr="002B2261" w:rsidRDefault="00BD29D0" w:rsidP="00BD29D0">
                  <w:pPr>
                    <w:rPr>
                      <w:sz w:val="16"/>
                      <w:szCs w:val="16"/>
                    </w:rPr>
                  </w:pPr>
                  <w:r w:rsidRPr="002B2261">
                    <w:rPr>
                      <w:sz w:val="16"/>
                      <w:szCs w:val="16"/>
                    </w:rPr>
                    <w:t>Includes principals and other staff involved in school administration</w:t>
                  </w:r>
                </w:p>
              </w:tc>
            </w:tr>
          </w:tbl>
          <w:p w:rsidR="00BD29D0" w:rsidRPr="002B2261" w:rsidRDefault="00BD29D0" w:rsidP="00BD29D0">
            <w:pPr>
              <w:rPr>
                <w:sz w:val="16"/>
                <w:szCs w:val="16"/>
              </w:rPr>
            </w:pPr>
          </w:p>
          <w:p w:rsidR="00BD29D0" w:rsidRPr="001B299A" w:rsidRDefault="00BD29D0" w:rsidP="00BD29D0">
            <w:pPr>
              <w:rPr>
                <w:sz w:val="16"/>
                <w:szCs w:val="16"/>
              </w:rPr>
            </w:pPr>
            <w:r w:rsidRPr="002B2261">
              <w:rPr>
                <w:sz w:val="16"/>
                <w:szCs w:val="16"/>
              </w:rPr>
              <w:t>Additional instructions for reporting school-level expenditures</w:t>
            </w:r>
            <w:r w:rsidRPr="001B299A">
              <w:rPr>
                <w:sz w:val="16"/>
                <w:szCs w:val="16"/>
              </w:rPr>
              <w:t>.  LEAs should use the following in compiling school-level expenditures:</w:t>
            </w:r>
          </w:p>
          <w:p w:rsidR="00BD29D0" w:rsidRPr="002B2261" w:rsidRDefault="00BD29D0" w:rsidP="00BD29D0">
            <w:pPr>
              <w:pStyle w:val="ColorfulList-Accent11"/>
              <w:numPr>
                <w:ilvl w:val="0"/>
                <w:numId w:val="13"/>
              </w:numPr>
              <w:ind w:left="471"/>
              <w:rPr>
                <w:sz w:val="16"/>
                <w:szCs w:val="16"/>
              </w:rPr>
            </w:pPr>
            <w:r w:rsidRPr="001B299A">
              <w:rPr>
                <w:sz w:val="16"/>
                <w:szCs w:val="16"/>
              </w:rPr>
              <w:t>Exclude expenditures from federal program funds.  However</w:t>
            </w:r>
            <w:r w:rsidRPr="002B2261">
              <w:rPr>
                <w:sz w:val="16"/>
                <w:szCs w:val="16"/>
              </w:rPr>
              <w:t>, a district may include funds from Impact Aid or from the State Fiscal Stabilization Fund (SFSF) if the district is using those funds under the authority in Impact Aid.</w:t>
            </w:r>
          </w:p>
          <w:p w:rsidR="00BD29D0" w:rsidRPr="002B2261" w:rsidRDefault="00BD29D0" w:rsidP="00BD29D0">
            <w:pPr>
              <w:pStyle w:val="ColorfulList-Accent11"/>
              <w:numPr>
                <w:ilvl w:val="0"/>
                <w:numId w:val="13"/>
              </w:numPr>
              <w:ind w:left="471"/>
              <w:rPr>
                <w:sz w:val="16"/>
                <w:szCs w:val="16"/>
              </w:rPr>
            </w:pPr>
            <w:r w:rsidRPr="002B2261">
              <w:rPr>
                <w:sz w:val="16"/>
                <w:szCs w:val="16"/>
              </w:rPr>
              <w:t>Exclude expenditures from special education funds.</w:t>
            </w:r>
          </w:p>
          <w:p w:rsidR="00BD29D0" w:rsidRPr="002B2261" w:rsidRDefault="00BD29D0" w:rsidP="00BD29D0">
            <w:pPr>
              <w:pStyle w:val="ColorfulList-Accent11"/>
              <w:numPr>
                <w:ilvl w:val="0"/>
                <w:numId w:val="13"/>
              </w:numPr>
              <w:ind w:left="471"/>
              <w:rPr>
                <w:sz w:val="16"/>
                <w:szCs w:val="16"/>
              </w:rPr>
            </w:pPr>
            <w:r w:rsidRPr="002B2261">
              <w:rPr>
                <w:sz w:val="16"/>
                <w:szCs w:val="16"/>
              </w:rPr>
              <w:t>Exclude expenditures for programs that are not associated with regular K-12 instruction, instructional support, and school administration (e.g., preschool, adult education, and school nutrition programs).</w:t>
            </w:r>
          </w:p>
          <w:p w:rsidR="00BD29D0" w:rsidRPr="002B2261" w:rsidRDefault="00BD29D0" w:rsidP="00BD29D0">
            <w:pPr>
              <w:pStyle w:val="ColorfulList-Accent11"/>
              <w:numPr>
                <w:ilvl w:val="0"/>
                <w:numId w:val="13"/>
              </w:numPr>
              <w:ind w:left="471"/>
              <w:rPr>
                <w:sz w:val="16"/>
                <w:szCs w:val="16"/>
              </w:rPr>
            </w:pPr>
            <w:r w:rsidRPr="002B2261">
              <w:rPr>
                <w:sz w:val="16"/>
                <w:szCs w:val="16"/>
              </w:rPr>
              <w:t>Exclude programs that serve students from more than one school attendance area at a single school site (e.g., summer school programs sometimes are housed in a subset of the district’s schools but serve students from throughout the school district).</w:t>
            </w:r>
          </w:p>
          <w:p w:rsidR="00BD29D0" w:rsidRPr="002B2261" w:rsidRDefault="00BD29D0" w:rsidP="00BD29D0">
            <w:pPr>
              <w:pStyle w:val="ColorfulList-Accent11"/>
              <w:numPr>
                <w:ilvl w:val="0"/>
                <w:numId w:val="13"/>
              </w:numPr>
              <w:spacing w:after="60"/>
              <w:ind w:left="471"/>
              <w:rPr>
                <w:sz w:val="16"/>
                <w:szCs w:val="16"/>
              </w:rPr>
            </w:pPr>
            <w:r w:rsidRPr="002B2261">
              <w:rPr>
                <w:sz w:val="16"/>
                <w:szCs w:val="16"/>
              </w:rPr>
              <w:t>LEAs may also exclude expenditures made by regional education agencies for school-level resources, if data on the amount of these regional agencies provided in individual schools is not currently available.</w:t>
            </w:r>
          </w:p>
          <w:p w:rsidR="00BD29D0" w:rsidRPr="002B2261" w:rsidRDefault="00BD29D0" w:rsidP="00BD29D0">
            <w:pPr>
              <w:rPr>
                <w:sz w:val="16"/>
                <w:szCs w:val="16"/>
              </w:rPr>
            </w:pPr>
            <w:r w:rsidRPr="002B2261">
              <w:rPr>
                <w:sz w:val="16"/>
                <w:szCs w:val="16"/>
              </w:rPr>
              <w:t xml:space="preserve">Salary expenditures.  LEAs should use the </w:t>
            </w:r>
            <w:r w:rsidRPr="001B299A">
              <w:rPr>
                <w:sz w:val="16"/>
                <w:szCs w:val="16"/>
              </w:rPr>
              <w:t>following guidelines in compiling</w:t>
            </w:r>
            <w:r w:rsidRPr="002B2261">
              <w:rPr>
                <w:sz w:val="16"/>
                <w:szCs w:val="16"/>
              </w:rPr>
              <w:t xml:space="preserve"> school-level salary expenditures:</w:t>
            </w:r>
          </w:p>
          <w:p w:rsidR="00BD29D0" w:rsidRPr="002B2261" w:rsidRDefault="00BD29D0" w:rsidP="00BD29D0">
            <w:pPr>
              <w:pStyle w:val="ColorfulList-Accent11"/>
              <w:numPr>
                <w:ilvl w:val="0"/>
                <w:numId w:val="14"/>
              </w:numPr>
              <w:ind w:left="471"/>
              <w:rPr>
                <w:sz w:val="16"/>
                <w:szCs w:val="16"/>
              </w:rPr>
            </w:pPr>
            <w:r w:rsidRPr="002B2261">
              <w:rPr>
                <w:sz w:val="16"/>
                <w:szCs w:val="16"/>
              </w:rPr>
              <w:t>Include all types of salary expenditures, including not only base salaries but also incentive pay, bonuses, and supplemental stipends for mentoring or other roles.</w:t>
            </w:r>
          </w:p>
          <w:p w:rsidR="00BD29D0" w:rsidRPr="002B2261" w:rsidRDefault="00BD29D0" w:rsidP="00BD29D0">
            <w:pPr>
              <w:pStyle w:val="ColorfulList-Accent11"/>
              <w:numPr>
                <w:ilvl w:val="0"/>
                <w:numId w:val="14"/>
              </w:numPr>
              <w:ind w:left="471"/>
              <w:rPr>
                <w:sz w:val="16"/>
                <w:szCs w:val="16"/>
              </w:rPr>
            </w:pPr>
            <w:r w:rsidRPr="002B2261">
              <w:rPr>
                <w:sz w:val="16"/>
                <w:szCs w:val="16"/>
              </w:rPr>
              <w:t>Exclude expenditures for employee benefits.</w:t>
            </w:r>
          </w:p>
          <w:p w:rsidR="00BD29D0" w:rsidRPr="002B2261" w:rsidRDefault="00BD29D0" w:rsidP="00BD29D0">
            <w:pPr>
              <w:rPr>
                <w:sz w:val="16"/>
                <w:szCs w:val="16"/>
              </w:rPr>
            </w:pPr>
            <w:r w:rsidRPr="002B2261">
              <w:rPr>
                <w:sz w:val="16"/>
                <w:szCs w:val="16"/>
              </w:rPr>
              <w:t>Non-personnel expenditures.  LEAs should include non-personnel expenditures associated with instruction, instructional support, and pupil support, and school administration, if this information is available at the school level.  This may include the following types of expenditures:</w:t>
            </w:r>
          </w:p>
          <w:p w:rsidR="00BD29D0" w:rsidRPr="002B2261" w:rsidRDefault="00BD29D0" w:rsidP="00BD29D0">
            <w:pPr>
              <w:pStyle w:val="ColorfulList-Accent11"/>
              <w:numPr>
                <w:ilvl w:val="0"/>
                <w:numId w:val="15"/>
              </w:numPr>
              <w:ind w:left="489"/>
              <w:rPr>
                <w:sz w:val="16"/>
                <w:szCs w:val="16"/>
              </w:rPr>
            </w:pPr>
            <w:r w:rsidRPr="002B2261">
              <w:rPr>
                <w:sz w:val="16"/>
                <w:szCs w:val="16"/>
              </w:rPr>
              <w:t>Professional development for teachers and other staff.</w:t>
            </w:r>
          </w:p>
          <w:p w:rsidR="00BD29D0" w:rsidRPr="002B2261" w:rsidRDefault="00BD29D0" w:rsidP="00BD29D0">
            <w:pPr>
              <w:pStyle w:val="ColorfulList-Accent11"/>
              <w:numPr>
                <w:ilvl w:val="0"/>
                <w:numId w:val="15"/>
              </w:numPr>
              <w:ind w:left="489"/>
              <w:rPr>
                <w:sz w:val="16"/>
                <w:szCs w:val="16"/>
              </w:rPr>
            </w:pPr>
            <w:r w:rsidRPr="002B2261">
              <w:rPr>
                <w:sz w:val="16"/>
                <w:szCs w:val="16"/>
              </w:rPr>
              <w:t>Instructional materials and supplies.</w:t>
            </w:r>
          </w:p>
          <w:p w:rsidR="00BD29D0" w:rsidRPr="002B2261" w:rsidRDefault="00BD29D0" w:rsidP="00BD29D0">
            <w:pPr>
              <w:pStyle w:val="ColorfulList-Accent11"/>
              <w:numPr>
                <w:ilvl w:val="0"/>
                <w:numId w:val="15"/>
              </w:numPr>
              <w:ind w:left="489"/>
              <w:rPr>
                <w:sz w:val="16"/>
                <w:szCs w:val="16"/>
              </w:rPr>
            </w:pPr>
            <w:r w:rsidRPr="002B2261">
              <w:rPr>
                <w:sz w:val="16"/>
                <w:szCs w:val="16"/>
              </w:rPr>
              <w:t>Computers, software, and other technology.</w:t>
            </w:r>
          </w:p>
          <w:p w:rsidR="00BD29D0" w:rsidRPr="002B2261" w:rsidRDefault="00BD29D0" w:rsidP="00BD29D0">
            <w:pPr>
              <w:pStyle w:val="ColorfulList-Accent11"/>
              <w:numPr>
                <w:ilvl w:val="0"/>
                <w:numId w:val="15"/>
              </w:numPr>
              <w:ind w:left="489"/>
              <w:rPr>
                <w:sz w:val="16"/>
                <w:szCs w:val="16"/>
              </w:rPr>
            </w:pPr>
            <w:r w:rsidRPr="002B2261">
              <w:rPr>
                <w:sz w:val="16"/>
                <w:szCs w:val="16"/>
              </w:rPr>
              <w:t>Contracted services such as distance learning services.</w:t>
            </w:r>
          </w:p>
          <w:p w:rsidR="00BD29D0" w:rsidRPr="002B2261" w:rsidRDefault="00BD29D0" w:rsidP="00BD29D0">
            <w:pPr>
              <w:pStyle w:val="ColorfulList-Accent11"/>
              <w:numPr>
                <w:ilvl w:val="0"/>
                <w:numId w:val="15"/>
              </w:numPr>
              <w:spacing w:after="60"/>
              <w:ind w:left="489"/>
              <w:rPr>
                <w:sz w:val="16"/>
                <w:szCs w:val="16"/>
              </w:rPr>
            </w:pPr>
            <w:r w:rsidRPr="002B2261">
              <w:rPr>
                <w:sz w:val="16"/>
                <w:szCs w:val="16"/>
              </w:rPr>
              <w:t>Library books and media center learning materials.</w:t>
            </w:r>
            <w:r w:rsidRPr="002B2261">
              <w:rPr>
                <w:sz w:val="16"/>
                <w:szCs w:val="16"/>
              </w:rPr>
              <w:tab/>
            </w:r>
            <w:r w:rsidRPr="002B2261">
              <w:rPr>
                <w:sz w:val="16"/>
                <w:szCs w:val="16"/>
              </w:rPr>
              <w:tab/>
            </w:r>
          </w:p>
          <w:p w:rsidR="00BD29D0" w:rsidRPr="002B2261" w:rsidRDefault="00BD29D0" w:rsidP="00BD29D0">
            <w:pPr>
              <w:spacing w:after="120"/>
              <w:ind w:left="129"/>
              <w:rPr>
                <w:sz w:val="16"/>
                <w:szCs w:val="16"/>
              </w:rPr>
            </w:pPr>
            <w:r w:rsidRPr="002B2261">
              <w:rPr>
                <w:sz w:val="16"/>
                <w:szCs w:val="16"/>
              </w:rPr>
              <w:t xml:space="preserve">A summary of the types of expenditures </w:t>
            </w:r>
            <w:r>
              <w:rPr>
                <w:sz w:val="16"/>
                <w:szCs w:val="16"/>
              </w:rPr>
              <w:t xml:space="preserve">to </w:t>
            </w:r>
            <w:r w:rsidRPr="002B2261">
              <w:rPr>
                <w:sz w:val="16"/>
                <w:szCs w:val="16"/>
              </w:rPr>
              <w:t>be included and excluded appears in the chart below.</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257"/>
              <w:gridCol w:w="5463"/>
            </w:tblGrid>
            <w:tr w:rsidR="00BD29D0">
              <w:tc>
                <w:tcPr>
                  <w:tcW w:w="940" w:type="dxa"/>
                  <w:tcBorders>
                    <w:top w:val="single" w:sz="4" w:space="0" w:color="000000"/>
                    <w:left w:val="nil"/>
                    <w:bottom w:val="single" w:sz="4" w:space="0" w:color="000000"/>
                    <w:right w:val="nil"/>
                  </w:tcBorders>
                  <w:tcMar>
                    <w:left w:w="29" w:type="dxa"/>
                    <w:right w:w="29" w:type="dxa"/>
                  </w:tcMar>
                  <w:vAlign w:val="center"/>
                </w:tcPr>
                <w:p w:rsidR="00BD29D0" w:rsidRPr="002B2261" w:rsidRDefault="00BD29D0" w:rsidP="00BD29D0">
                  <w:pPr>
                    <w:jc w:val="center"/>
                    <w:rPr>
                      <w:sz w:val="16"/>
                      <w:szCs w:val="16"/>
                    </w:rPr>
                  </w:pPr>
                </w:p>
              </w:tc>
              <w:tc>
                <w:tcPr>
                  <w:tcW w:w="5720" w:type="dxa"/>
                  <w:gridSpan w:val="2"/>
                  <w:tcBorders>
                    <w:top w:val="single" w:sz="4" w:space="0" w:color="000000"/>
                    <w:left w:val="nil"/>
                    <w:bottom w:val="single" w:sz="4" w:space="0" w:color="000000"/>
                    <w:right w:val="nil"/>
                  </w:tcBorders>
                  <w:tcMar>
                    <w:left w:w="29" w:type="dxa"/>
                    <w:right w:w="29" w:type="dxa"/>
                  </w:tcMar>
                  <w:vAlign w:val="center"/>
                </w:tcPr>
                <w:p w:rsidR="00BD29D0" w:rsidRPr="002B2261" w:rsidRDefault="00BD29D0" w:rsidP="00BD29D0">
                  <w:pPr>
                    <w:jc w:val="center"/>
                    <w:rPr>
                      <w:sz w:val="16"/>
                      <w:szCs w:val="16"/>
                    </w:rPr>
                  </w:pPr>
                  <w:r w:rsidRPr="002B2261">
                    <w:rPr>
                      <w:sz w:val="16"/>
                      <w:szCs w:val="16"/>
                    </w:rPr>
                    <w:t>Type of Expenditure</w:t>
                  </w:r>
                </w:p>
              </w:tc>
            </w:tr>
            <w:tr w:rsidR="00BD29D0">
              <w:trPr>
                <w:trHeight w:val="332"/>
              </w:trPr>
              <w:tc>
                <w:tcPr>
                  <w:tcW w:w="6660" w:type="dxa"/>
                  <w:gridSpan w:val="3"/>
                  <w:tcBorders>
                    <w:top w:val="single" w:sz="4" w:space="0" w:color="000000"/>
                    <w:left w:val="nil"/>
                    <w:bottom w:val="single" w:sz="4" w:space="0" w:color="000000"/>
                    <w:right w:val="nil"/>
                  </w:tcBorders>
                  <w:shd w:val="clear" w:color="auto" w:fill="F2F2F2"/>
                  <w:tcMar>
                    <w:left w:w="29" w:type="dxa"/>
                    <w:right w:w="29" w:type="dxa"/>
                  </w:tcMar>
                  <w:vAlign w:val="bottom"/>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For All School-Level Expenditures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Expenditures paid from federal funds other than Impact Aid and State Fiscal Stabilization Fund if used under the Impact Aid authority</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Expenditures paid from federal Impact Aid funds and State Fiscal Stabilization Fund if used under the Impact Aid authority</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Special education</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Adult education</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School nutrition programs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Summer school programs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Preschool programs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Expenditures made by regional educational agencies on behalf of schools</w:t>
                  </w:r>
                </w:p>
              </w:tc>
            </w:tr>
            <w:tr w:rsidR="00BD29D0">
              <w:trPr>
                <w:trHeight w:val="359"/>
              </w:trPr>
              <w:tc>
                <w:tcPr>
                  <w:tcW w:w="6660" w:type="dxa"/>
                  <w:gridSpan w:val="3"/>
                  <w:tcBorders>
                    <w:top w:val="single" w:sz="4" w:space="0" w:color="000000"/>
                    <w:left w:val="nil"/>
                    <w:bottom w:val="single" w:sz="4" w:space="0" w:color="000000"/>
                    <w:right w:val="nil"/>
                  </w:tcBorders>
                  <w:shd w:val="clear" w:color="auto" w:fill="F2F2F2"/>
                  <w:tcMar>
                    <w:left w:w="29" w:type="dxa"/>
                    <w:right w:w="29" w:type="dxa"/>
                  </w:tcMar>
                  <w:vAlign w:val="bottom"/>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For Personnel Expenditures</w:t>
                  </w:r>
                </w:p>
              </w:tc>
            </w:tr>
            <w:tr w:rsidR="00BD29D0">
              <w:trPr>
                <w:trHeight w:val="215"/>
              </w:trPr>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Incentive pay and/or bonuses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Supplemental pay for additional roles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Employee benefits</w:t>
                  </w:r>
                </w:p>
              </w:tc>
            </w:tr>
            <w:tr w:rsidR="00BD29D0">
              <w:trPr>
                <w:trHeight w:val="296"/>
              </w:trPr>
              <w:tc>
                <w:tcPr>
                  <w:tcW w:w="6660" w:type="dxa"/>
                  <w:gridSpan w:val="3"/>
                  <w:tcBorders>
                    <w:top w:val="single" w:sz="4" w:space="0" w:color="000000"/>
                    <w:left w:val="nil"/>
                    <w:bottom w:val="single" w:sz="4" w:space="0" w:color="000000"/>
                    <w:right w:val="nil"/>
                  </w:tcBorders>
                  <w:shd w:val="clear" w:color="auto" w:fill="F2F2F2"/>
                  <w:tcMar>
                    <w:left w:w="29" w:type="dxa"/>
                    <w:right w:w="29" w:type="dxa"/>
                  </w:tcMar>
                  <w:vAlign w:val="bottom"/>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For Non-Personnel Expenditures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Professional development</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Instructional materials/supplies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Computers/software/technology</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Contracted services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Library books/media center materials</w:t>
                  </w:r>
                </w:p>
              </w:tc>
            </w:tr>
            <w:tr w:rsidR="00BD29D0">
              <w:trPr>
                <w:trHeight w:val="260"/>
              </w:trPr>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ind w:left="25"/>
                    <w:rPr>
                      <w:rFonts w:cs="Arial"/>
                      <w:color w:val="000000"/>
                      <w:sz w:val="16"/>
                      <w:szCs w:val="16"/>
                    </w:rPr>
                  </w:pPr>
                  <w:r w:rsidRPr="002B2261">
                    <w:rPr>
                      <w:rFonts w:cs="Arial"/>
                      <w:color w:val="000000"/>
                      <w:sz w:val="16"/>
                      <w:szCs w:val="16"/>
                    </w:rPr>
                    <w:t>Other non-personnel expenditures (specify in comment field below)</w:t>
                  </w:r>
                </w:p>
              </w:tc>
            </w:tr>
          </w:tbl>
          <w:p w:rsidR="00BD29D0" w:rsidRPr="002B2261" w:rsidRDefault="00BD29D0" w:rsidP="00BD29D0">
            <w:pPr>
              <w:pStyle w:val="ColorfulList-Accent11"/>
              <w:ind w:left="489"/>
              <w:rPr>
                <w:sz w:val="16"/>
                <w:szCs w:val="16"/>
              </w:rPr>
            </w:pPr>
          </w:p>
        </w:tc>
      </w:tr>
      <w:tr w:rsidR="00BD29D0" w:rsidRPr="00DF608A">
        <w:trPr>
          <w:cantSplit/>
          <w:trHeight w:val="170"/>
        </w:trPr>
        <w:tc>
          <w:tcPr>
            <w:tcW w:w="2337" w:type="dxa"/>
          </w:tcPr>
          <w:p w:rsidR="00BD29D0" w:rsidRPr="002B2261" w:rsidRDefault="00BD29D0" w:rsidP="00BD29D0">
            <w:pPr>
              <w:rPr>
                <w:sz w:val="16"/>
                <w:szCs w:val="16"/>
              </w:rPr>
            </w:pPr>
            <w:r w:rsidRPr="002B2261">
              <w:rPr>
                <w:sz w:val="16"/>
                <w:szCs w:val="16"/>
              </w:rPr>
              <w:t>First year of teaching</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Year of teaching</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Foreign language (for the purpose of AP)</w:t>
            </w:r>
          </w:p>
        </w:tc>
        <w:tc>
          <w:tcPr>
            <w:tcW w:w="7500" w:type="dxa"/>
          </w:tcPr>
          <w:p w:rsidR="00BD29D0" w:rsidRPr="002B2261" w:rsidRDefault="00BD29D0" w:rsidP="00BD29D0">
            <w:pPr>
              <w:rPr>
                <w:sz w:val="16"/>
                <w:szCs w:val="16"/>
              </w:rPr>
            </w:pPr>
            <w:r w:rsidRPr="002B2261">
              <w:rPr>
                <w:sz w:val="16"/>
                <w:szCs w:val="16"/>
              </w:rPr>
              <w:t xml:space="preserve">For the purposes of reporting Advanced Placement course participation by subject, </w:t>
            </w:r>
            <w:r w:rsidRPr="002B2261">
              <w:rPr>
                <w:i/>
                <w:sz w:val="16"/>
                <w:szCs w:val="16"/>
              </w:rPr>
              <w:t>foreign language</w:t>
            </w:r>
            <w:r w:rsidRPr="002B2261">
              <w:rPr>
                <w:sz w:val="16"/>
                <w:szCs w:val="16"/>
              </w:rPr>
              <w:t xml:space="preserve"> includes any foreign language for which AP testing is offered.  See also </w:t>
            </w:r>
            <w:r w:rsidRPr="002B2261">
              <w:rPr>
                <w:i/>
                <w:sz w:val="16"/>
                <w:szCs w:val="16"/>
              </w:rPr>
              <w:t>Advanced Placement – subjects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FTE</w:t>
            </w:r>
          </w:p>
        </w:tc>
        <w:tc>
          <w:tcPr>
            <w:tcW w:w="7500" w:type="dxa"/>
          </w:tcPr>
          <w:p w:rsidR="00BD29D0" w:rsidRPr="002B2261" w:rsidRDefault="00BD29D0" w:rsidP="00BD29D0">
            <w:pPr>
              <w:rPr>
                <w:sz w:val="16"/>
                <w:szCs w:val="16"/>
              </w:rPr>
            </w:pPr>
            <w:r w:rsidRPr="002B2261">
              <w:rPr>
                <w:sz w:val="16"/>
                <w:szCs w:val="16"/>
              </w:rPr>
              <w:t>Full-time equivalent – a measure of staffing that factors in the proportion of time a staff person serves (at the particular location).  A staff person who is at a location for the entire day is 1 FTE at that location; a staff person who is at a location for a half day is 0.5 FTE at that location.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Full-day kindergarten</w:t>
            </w:r>
          </w:p>
        </w:tc>
        <w:tc>
          <w:tcPr>
            <w:tcW w:w="7500" w:type="dxa"/>
          </w:tcPr>
          <w:p w:rsidR="00BD29D0" w:rsidRPr="002B2261" w:rsidRDefault="00BD29D0" w:rsidP="00BD29D0">
            <w:pPr>
              <w:rPr>
                <w:sz w:val="16"/>
                <w:szCs w:val="16"/>
              </w:rPr>
            </w:pPr>
            <w:r w:rsidRPr="002B2261">
              <w:rPr>
                <w:color w:val="000000"/>
                <w:sz w:val="16"/>
                <w:szCs w:val="16"/>
              </w:rPr>
              <w:t>A full-day kindergarten program is a program in which a child attends school each weekday for approximately six hours or more.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Full-day prekindergarten</w:t>
            </w:r>
          </w:p>
        </w:tc>
        <w:tc>
          <w:tcPr>
            <w:tcW w:w="7500" w:type="dxa"/>
          </w:tcPr>
          <w:p w:rsidR="00BD29D0" w:rsidRPr="002B2261" w:rsidRDefault="00BD29D0" w:rsidP="00BD29D0">
            <w:pPr>
              <w:autoSpaceDE w:val="0"/>
              <w:autoSpaceDN w:val="0"/>
              <w:adjustRightInd w:val="0"/>
              <w:rPr>
                <w:sz w:val="16"/>
                <w:szCs w:val="16"/>
              </w:rPr>
            </w:pPr>
            <w:r w:rsidRPr="002B2261">
              <w:rPr>
                <w:color w:val="000000"/>
                <w:sz w:val="16"/>
                <w:szCs w:val="16"/>
              </w:rPr>
              <w:t>A full-day prekindergarten program is a program in which a child attends school each weekday for approximately six hours or more.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Full-time equivalent</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 xml:space="preserve">See </w:t>
            </w:r>
            <w:r w:rsidRPr="002B2261">
              <w:rPr>
                <w:i/>
                <w:sz w:val="16"/>
                <w:szCs w:val="16"/>
              </w:rPr>
              <w:t>FTE</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GED</w:t>
            </w:r>
          </w:p>
          <w:p w:rsidR="00BD29D0" w:rsidRPr="002B2261" w:rsidRDefault="00BD29D0" w:rsidP="00BD29D0">
            <w:pPr>
              <w:rPr>
                <w:sz w:val="16"/>
                <w:szCs w:val="16"/>
              </w:rPr>
            </w:pPr>
            <w:r w:rsidRPr="002B2261">
              <w:rPr>
                <w:sz w:val="16"/>
                <w:szCs w:val="16"/>
              </w:rPr>
              <w:t>GEDTS</w:t>
            </w:r>
          </w:p>
        </w:tc>
        <w:tc>
          <w:tcPr>
            <w:tcW w:w="7500" w:type="dxa"/>
          </w:tcPr>
          <w:p w:rsidR="00BD29D0" w:rsidRPr="002B2261" w:rsidRDefault="00BD29D0" w:rsidP="00BD29D0">
            <w:pPr>
              <w:autoSpaceDE w:val="0"/>
              <w:autoSpaceDN w:val="0"/>
              <w:adjustRightInd w:val="0"/>
              <w:rPr>
                <w:rFonts w:cs="ITCGaramondStd-Lt"/>
                <w:sz w:val="16"/>
                <w:szCs w:val="16"/>
              </w:rPr>
            </w:pPr>
            <w:r w:rsidRPr="002B2261">
              <w:rPr>
                <w:sz w:val="16"/>
                <w:szCs w:val="16"/>
              </w:rPr>
              <w:t>General Educational Development Testing Service.  A testing program developed and delivered and controlled for quality by the American Council on Education to certify the high school-level academic achievement of national and international non-high school graduates.  Upon review of the test results, an education or government agency may award a high school equivalency credential.</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GED preparation program</w:t>
            </w:r>
          </w:p>
        </w:tc>
        <w:tc>
          <w:tcPr>
            <w:tcW w:w="7500" w:type="dxa"/>
          </w:tcPr>
          <w:p w:rsidR="00BD29D0" w:rsidRPr="002B2261" w:rsidRDefault="00BD29D0" w:rsidP="00BD29D0">
            <w:pPr>
              <w:rPr>
                <w:sz w:val="16"/>
                <w:szCs w:val="16"/>
              </w:rPr>
            </w:pPr>
            <w:r w:rsidRPr="002B2261">
              <w:rPr>
                <w:sz w:val="16"/>
                <w:szCs w:val="16"/>
              </w:rPr>
              <w:t>A program or course designed to prepare students to be successful on the five GED examinations.  The CRDC survey item includes only GED preparation programs operated by the LEA.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Geometry</w:t>
            </w:r>
          </w:p>
        </w:tc>
        <w:tc>
          <w:tcPr>
            <w:tcW w:w="7500" w:type="dxa"/>
          </w:tcPr>
          <w:p w:rsidR="00BD29D0" w:rsidRPr="002B2261" w:rsidRDefault="00BD29D0" w:rsidP="00BD29D0">
            <w:pPr>
              <w:rPr>
                <w:sz w:val="16"/>
                <w:szCs w:val="16"/>
              </w:rPr>
            </w:pPr>
            <w:r w:rsidRPr="002B2261">
              <w:rPr>
                <w:sz w:val="16"/>
                <w:szCs w:val="16"/>
              </w:rPr>
              <w:t>Geometry is a course emphasizing an abstract, formal approach to the study of geometry, typically include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Gifted/talented program</w:t>
            </w:r>
          </w:p>
        </w:tc>
        <w:tc>
          <w:tcPr>
            <w:tcW w:w="7500" w:type="dxa"/>
          </w:tcPr>
          <w:p w:rsidR="00BD29D0" w:rsidRPr="002B2261" w:rsidRDefault="00BD29D0" w:rsidP="00BD29D0">
            <w:pPr>
              <w:rPr>
                <w:sz w:val="16"/>
                <w:szCs w:val="16"/>
              </w:rPr>
            </w:pPr>
            <w:r w:rsidRPr="002B2261">
              <w:rPr>
                <w:sz w:val="16"/>
                <w:szCs w:val="16"/>
              </w:rPr>
              <w:t>Programs during regular school hours offered to students because of unusually high academic ability or aptitude or a specialized talent or aptitude.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 xml:space="preserve">Harassment or bullying on the basis of disability </w:t>
            </w:r>
          </w:p>
        </w:tc>
        <w:tc>
          <w:tcPr>
            <w:tcW w:w="7500" w:type="dxa"/>
          </w:tcPr>
          <w:p w:rsidR="00BD29D0" w:rsidRPr="002B2261" w:rsidRDefault="00BD29D0" w:rsidP="00BD29D0">
            <w:pPr>
              <w:rPr>
                <w:sz w:val="16"/>
                <w:szCs w:val="16"/>
              </w:rPr>
            </w:pPr>
            <w:r w:rsidRPr="002B2261">
              <w:rPr>
                <w:sz w:val="16"/>
                <w:szCs w:val="16"/>
              </w:rPr>
              <w:t xml:space="preserve">Disability harassment is intimidation or abusive behavior toward a student based on disability.  Harassing conduct may take many forms, including verbal acts and name-calling, as well as non-verbal behavior, such as graphic and written statements, or conduct that is physically threatening, harmful or humiliating.  </w:t>
            </w:r>
            <w:r>
              <w:rPr>
                <w:sz w:val="16"/>
                <w:szCs w:val="16"/>
              </w:rPr>
              <w:t xml:space="preserve">The conduct can be carried out by school employees, other students, and non-employee third parties.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 xml:space="preserve">Harassment or bullying on the basis of race, color, or national origin </w:t>
            </w:r>
          </w:p>
        </w:tc>
        <w:tc>
          <w:tcPr>
            <w:tcW w:w="7500" w:type="dxa"/>
          </w:tcPr>
          <w:p w:rsidR="00BD29D0" w:rsidRPr="002B2261" w:rsidRDefault="00BD29D0" w:rsidP="00BD29D0">
            <w:pPr>
              <w:rPr>
                <w:sz w:val="16"/>
                <w:szCs w:val="16"/>
              </w:rPr>
            </w:pPr>
            <w:r w:rsidRPr="002B2261">
              <w:rPr>
                <w:sz w:val="16"/>
                <w:szCs w:val="16"/>
              </w:rPr>
              <w:t>Racial harassment or bullying is intimidation or abusive behavior toward a student based on race, color or national origin.  Harassing conduct may take many forms, including verbal acts and name-calling, as well as non-verbal behavior, such as graphic and written statements, or conduct that is physically threatening, harmful or humiliating.</w:t>
            </w:r>
            <w:r>
              <w:rPr>
                <w:sz w:val="16"/>
                <w:szCs w:val="16"/>
              </w:rPr>
              <w:t xml:space="preserve">  The conduct can be carried out by school employees, other students, and non-employee third parties.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Harassment or bullying on the basis of sex</w:t>
            </w:r>
          </w:p>
        </w:tc>
        <w:tc>
          <w:tcPr>
            <w:tcW w:w="7500" w:type="dxa"/>
          </w:tcPr>
          <w:p w:rsidR="00BD29D0" w:rsidRPr="002B2261" w:rsidRDefault="00BD29D0" w:rsidP="00BD29D0">
            <w:pPr>
              <w:rPr>
                <w:sz w:val="16"/>
                <w:szCs w:val="16"/>
              </w:rPr>
            </w:pPr>
            <w:r w:rsidRPr="002B2261">
              <w:rPr>
                <w:sz w:val="16"/>
                <w:szCs w:val="16"/>
              </w:rPr>
              <w:t>Harassment or bullying on the basis of sex is unwelcome conduct of a sexual nature, such as unwelcome sexual advances, requests for sexual favors, and other verbal, nonverbal, or physical conduct of a sexual nature.  Harassment or bullying on the basis of sex also includes gender-based, nonsexual harassing conduct, such as harassment based on gender stereotyping.</w:t>
            </w:r>
            <w:r>
              <w:rPr>
                <w:sz w:val="16"/>
                <w:szCs w:val="16"/>
              </w:rPr>
              <w:t xml:space="preserve">  This conduct can be carried out by school employees, other students, and non-employee third parties.   Both male and female students can be victims of sexual harassment, and the harasser and the victim can be of the same sex.</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IDEA</w:t>
            </w:r>
          </w:p>
        </w:tc>
        <w:tc>
          <w:tcPr>
            <w:tcW w:w="7500" w:type="dxa"/>
            <w:shd w:val="clear" w:color="auto" w:fill="auto"/>
          </w:tcPr>
          <w:p w:rsidR="00BD29D0" w:rsidRPr="002B2261" w:rsidRDefault="00BD29D0" w:rsidP="00BD29D0">
            <w:pPr>
              <w:rPr>
                <w:sz w:val="16"/>
                <w:szCs w:val="16"/>
              </w:rPr>
            </w:pPr>
            <w:r w:rsidRPr="002B2261">
              <w:rPr>
                <w:sz w:val="16"/>
                <w:szCs w:val="16"/>
              </w:rPr>
              <w:t>Individuals with Disabilities Education Act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IEP</w:t>
            </w:r>
          </w:p>
        </w:tc>
        <w:tc>
          <w:tcPr>
            <w:tcW w:w="7500" w:type="dxa"/>
            <w:shd w:val="clear" w:color="auto" w:fill="auto"/>
          </w:tcPr>
          <w:p w:rsidR="00BD29D0" w:rsidRPr="002B2261" w:rsidRDefault="00BD29D0" w:rsidP="00BD29D0">
            <w:pPr>
              <w:rPr>
                <w:sz w:val="16"/>
                <w:szCs w:val="16"/>
              </w:rPr>
            </w:pPr>
            <w:r w:rsidRPr="002B2261">
              <w:rPr>
                <w:sz w:val="16"/>
                <w:szCs w:val="16"/>
              </w:rPr>
              <w:t>Individualized Education Program under the Individuals with Disabilities Education Act (IDEA)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In-school suspension</w:t>
            </w:r>
          </w:p>
        </w:tc>
        <w:tc>
          <w:tcPr>
            <w:tcW w:w="7500" w:type="dxa"/>
            <w:shd w:val="clear" w:color="auto" w:fill="auto"/>
          </w:tcPr>
          <w:p w:rsidR="00BD29D0" w:rsidRPr="002B2261" w:rsidRDefault="00BD29D0" w:rsidP="00BD29D0">
            <w:pPr>
              <w:rPr>
                <w:sz w:val="16"/>
                <w:szCs w:val="16"/>
              </w:rPr>
            </w:pPr>
            <w:r w:rsidRPr="002B2261">
              <w:rPr>
                <w:sz w:val="16"/>
                <w:szCs w:val="16"/>
              </w:rPr>
              <w:t>Instances in which a child is temporarily removed from his or her regular classroom(s) for at least half a day but remains under the direct supervision of school personnel.  Direct supervision means school personnel are physically in the same location as students under their supervision.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International Baccalaureate Diploma Programme (IB)</w:t>
            </w:r>
          </w:p>
        </w:tc>
        <w:tc>
          <w:tcPr>
            <w:tcW w:w="7500" w:type="dxa"/>
          </w:tcPr>
          <w:p w:rsidR="00BD29D0" w:rsidRPr="002B2261" w:rsidRDefault="00BD29D0" w:rsidP="00BD29D0">
            <w:pPr>
              <w:rPr>
                <w:sz w:val="16"/>
                <w:szCs w:val="16"/>
              </w:rPr>
            </w:pPr>
            <w:r w:rsidRPr="002B2261">
              <w:rPr>
                <w:sz w:val="16"/>
                <w:szCs w:val="16"/>
              </w:rPr>
              <w:t xml:space="preserve">The IB Diploma Programme, sponsored by the International Baccalaureate Organization is designed as an academically challenging and balanced programme of education with final examinations that prepares students, normally aged 16 to 19, for success at university and life beyond.  The programme is normally taught over two years.  IB Diploma Programme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Interscholastic athletics</w:t>
            </w:r>
          </w:p>
        </w:tc>
        <w:tc>
          <w:tcPr>
            <w:tcW w:w="7500" w:type="dxa"/>
          </w:tcPr>
          <w:p w:rsidR="00BD29D0" w:rsidRPr="002B2261" w:rsidRDefault="00BD29D0" w:rsidP="00BD29D0">
            <w:pPr>
              <w:pStyle w:val="ColorfulList-Accent11"/>
              <w:ind w:left="12"/>
              <w:rPr>
                <w:sz w:val="16"/>
                <w:szCs w:val="16"/>
              </w:rPr>
            </w:pPr>
            <w:r w:rsidRPr="002B2261">
              <w:rPr>
                <w:sz w:val="16"/>
                <w:szCs w:val="16"/>
              </w:rPr>
              <w:t>A sports program that offers competition between schools.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Interscholastic athletics sport</w:t>
            </w:r>
          </w:p>
        </w:tc>
        <w:tc>
          <w:tcPr>
            <w:tcW w:w="7500" w:type="dxa"/>
          </w:tcPr>
          <w:p w:rsidR="00BD29D0" w:rsidRPr="002B2261" w:rsidRDefault="00BD29D0" w:rsidP="00BD29D0">
            <w:pPr>
              <w:pStyle w:val="ColorfulList-Accent11"/>
              <w:ind w:left="12"/>
              <w:rPr>
                <w:sz w:val="16"/>
                <w:szCs w:val="16"/>
              </w:rPr>
            </w:pPr>
            <w:r w:rsidRPr="002B2261">
              <w:rPr>
                <w:sz w:val="16"/>
                <w:szCs w:val="16"/>
              </w:rPr>
              <w:t>Distinct sports, such as football, basketball, soccer, tennis.  Intramural sports and cheerleading are not considered interscholastic athletics sports.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Interscholastic athletics sports team</w:t>
            </w:r>
          </w:p>
        </w:tc>
        <w:tc>
          <w:tcPr>
            <w:tcW w:w="7500" w:type="dxa"/>
          </w:tcPr>
          <w:p w:rsidR="00BD29D0" w:rsidRPr="002B2261" w:rsidRDefault="00BD29D0" w:rsidP="00BD29D0">
            <w:pPr>
              <w:rPr>
                <w:sz w:val="16"/>
                <w:szCs w:val="16"/>
              </w:rPr>
            </w:pPr>
            <w:r w:rsidRPr="002B2261">
              <w:rPr>
                <w:sz w:val="16"/>
                <w:szCs w:val="16"/>
              </w:rPr>
              <w:t>Each competitive-level team of each interscholastic athletics sport, such as freshman team, junior varsity team, varsity team.  Intramural sports and cheerleading are not considered interscholastic athletics sports teams.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Interscholastic athletics sports team participant</w:t>
            </w:r>
          </w:p>
        </w:tc>
        <w:tc>
          <w:tcPr>
            <w:tcW w:w="7500" w:type="dxa"/>
          </w:tcPr>
          <w:p w:rsidR="00BD29D0" w:rsidRPr="002B2261" w:rsidRDefault="00BD29D0" w:rsidP="00BD29D0">
            <w:pPr>
              <w:rPr>
                <w:sz w:val="16"/>
                <w:szCs w:val="16"/>
              </w:rPr>
            </w:pPr>
            <w:r w:rsidRPr="002B2261">
              <w:rPr>
                <w:sz w:val="16"/>
                <w:szCs w:val="16"/>
              </w:rPr>
              <w:t>A student who participates in an interscholastic sports team.  Intramural sports and cheerleading are not considered interscholastic athletics sports teams.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K</w:t>
            </w:r>
          </w:p>
        </w:tc>
        <w:tc>
          <w:tcPr>
            <w:tcW w:w="7500" w:type="dxa"/>
          </w:tcPr>
          <w:p w:rsidR="00BD29D0" w:rsidRPr="002B2261" w:rsidRDefault="00BD29D0" w:rsidP="00BD29D0">
            <w:pPr>
              <w:rPr>
                <w:sz w:val="16"/>
                <w:szCs w:val="16"/>
              </w:rPr>
            </w:pPr>
            <w:r w:rsidRPr="002B2261">
              <w:rPr>
                <w:sz w:val="16"/>
                <w:szCs w:val="16"/>
              </w:rPr>
              <w:t>Kindergarten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LEA</w:t>
            </w:r>
          </w:p>
        </w:tc>
        <w:tc>
          <w:tcPr>
            <w:tcW w:w="7500" w:type="dxa"/>
          </w:tcPr>
          <w:p w:rsidR="00BD29D0" w:rsidRPr="002B2261" w:rsidRDefault="00BD29D0" w:rsidP="00BD29D0">
            <w:pPr>
              <w:rPr>
                <w:sz w:val="16"/>
                <w:szCs w:val="16"/>
              </w:rPr>
            </w:pPr>
            <w:r w:rsidRPr="002B2261">
              <w:rPr>
                <w:sz w:val="16"/>
                <w:szCs w:val="16"/>
              </w:rPr>
              <w:t>Local education agency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LEA membership</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Total public school membership of the LEA.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LEP</w:t>
            </w:r>
          </w:p>
        </w:tc>
        <w:tc>
          <w:tcPr>
            <w:tcW w:w="7500" w:type="dxa"/>
          </w:tcPr>
          <w:p w:rsidR="00BD29D0" w:rsidRPr="002B2261" w:rsidRDefault="00BD29D0" w:rsidP="00BD29D0">
            <w:pPr>
              <w:rPr>
                <w:sz w:val="16"/>
                <w:szCs w:val="16"/>
              </w:rPr>
            </w:pPr>
            <w:r w:rsidRPr="002B2261">
              <w:rPr>
                <w:sz w:val="16"/>
                <w:szCs w:val="16"/>
              </w:rPr>
              <w:t xml:space="preserve">Limited English proficient.  See </w:t>
            </w:r>
            <w:r w:rsidRPr="002B2261">
              <w:rPr>
                <w:i/>
                <w:sz w:val="16"/>
                <w:szCs w:val="16"/>
              </w:rPr>
              <w:t>Limited English Proficient</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LEP programs</w:t>
            </w:r>
          </w:p>
        </w:tc>
        <w:tc>
          <w:tcPr>
            <w:tcW w:w="7500" w:type="dxa"/>
          </w:tcPr>
          <w:p w:rsidR="00BD29D0" w:rsidRPr="002B2261" w:rsidRDefault="00BD29D0" w:rsidP="00BD29D0">
            <w:pPr>
              <w:rPr>
                <w:sz w:val="16"/>
                <w:szCs w:val="16"/>
              </w:rPr>
            </w:pPr>
            <w:r w:rsidRPr="002B2261">
              <w:rPr>
                <w:sz w:val="16"/>
                <w:szCs w:val="16"/>
              </w:rPr>
              <w:t>English language instruction educational programs designed for LEP students.</w:t>
            </w:r>
          </w:p>
        </w:tc>
      </w:tr>
      <w:tr w:rsidR="00BD29D0" w:rsidRPr="00DF608A">
        <w:trPr>
          <w:cantSplit/>
          <w:trHeight w:val="3905"/>
        </w:trPr>
        <w:tc>
          <w:tcPr>
            <w:tcW w:w="2337" w:type="dxa"/>
          </w:tcPr>
          <w:p w:rsidR="00BD29D0" w:rsidRPr="002B2261" w:rsidRDefault="00BD29D0" w:rsidP="00BD29D0">
            <w:pPr>
              <w:rPr>
                <w:sz w:val="16"/>
                <w:szCs w:val="16"/>
              </w:rPr>
            </w:pPr>
            <w:r w:rsidRPr="002B2261">
              <w:rPr>
                <w:sz w:val="16"/>
                <w:szCs w:val="16"/>
              </w:rPr>
              <w:t>Limited English Proficient (LEP)</w:t>
            </w:r>
          </w:p>
        </w:tc>
        <w:tc>
          <w:tcPr>
            <w:tcW w:w="7500" w:type="dxa"/>
            <w:tcMar>
              <w:left w:w="115" w:type="dxa"/>
              <w:right w:w="14" w:type="dxa"/>
            </w:tcMar>
          </w:tcPr>
          <w:p w:rsidR="00BD29D0" w:rsidRPr="002B2261" w:rsidRDefault="00BD29D0" w:rsidP="00BD29D0">
            <w:pPr>
              <w:snapToGrid w:val="0"/>
              <w:rPr>
                <w:rFonts w:cs="Arial"/>
                <w:bCs/>
                <w:sz w:val="16"/>
                <w:szCs w:val="16"/>
              </w:rPr>
            </w:pPr>
            <w:r w:rsidRPr="002B2261">
              <w:rPr>
                <w:rFonts w:cs="Arial"/>
                <w:iCs/>
                <w:sz w:val="16"/>
                <w:szCs w:val="16"/>
              </w:rPr>
              <w:t xml:space="preserve">In coordination with the state’s definition based on Title 9 of ESEA, </w:t>
            </w:r>
            <w:r w:rsidRPr="002B2261">
              <w:rPr>
                <w:rFonts w:cs="Arial"/>
                <w:i/>
                <w:iCs/>
                <w:sz w:val="16"/>
                <w:szCs w:val="16"/>
              </w:rPr>
              <w:t>limited English proficient</w:t>
            </w:r>
            <w:r w:rsidRPr="002B2261">
              <w:rPr>
                <w:rFonts w:cs="Arial"/>
                <w:sz w:val="16"/>
                <w:szCs w:val="16"/>
              </w:rPr>
              <w:t xml:space="preserve"> students are students:</w:t>
            </w:r>
          </w:p>
          <w:p w:rsidR="00BD29D0" w:rsidRPr="002B2261" w:rsidRDefault="00BD29D0" w:rsidP="00BD29D0">
            <w:pPr>
              <w:autoSpaceDE w:val="0"/>
              <w:autoSpaceDN w:val="0"/>
              <w:adjustRightInd w:val="0"/>
              <w:snapToGrid w:val="0"/>
              <w:ind w:left="318"/>
              <w:rPr>
                <w:rFonts w:cs="Arial"/>
                <w:bCs/>
                <w:sz w:val="16"/>
                <w:szCs w:val="16"/>
              </w:rPr>
            </w:pPr>
            <w:r w:rsidRPr="002B2261">
              <w:rPr>
                <w:rFonts w:cs="Arial"/>
                <w:sz w:val="16"/>
                <w:szCs w:val="16"/>
              </w:rPr>
              <w:t>(A) who are ages 3 through 21;</w:t>
            </w:r>
          </w:p>
          <w:p w:rsidR="00BD29D0" w:rsidRPr="002B2261" w:rsidRDefault="00BD29D0" w:rsidP="00BD29D0">
            <w:pPr>
              <w:autoSpaceDE w:val="0"/>
              <w:autoSpaceDN w:val="0"/>
              <w:adjustRightInd w:val="0"/>
              <w:snapToGrid w:val="0"/>
              <w:ind w:left="318"/>
              <w:rPr>
                <w:rFonts w:cs="Arial"/>
                <w:bCs/>
                <w:sz w:val="16"/>
                <w:szCs w:val="16"/>
              </w:rPr>
            </w:pPr>
            <w:r w:rsidRPr="002B2261">
              <w:rPr>
                <w:rFonts w:cs="Arial"/>
                <w:sz w:val="16"/>
                <w:szCs w:val="16"/>
              </w:rPr>
              <w:t>(B) who are enrolled or preparing to enroll in an elementary school or secondary school;</w:t>
            </w:r>
          </w:p>
          <w:p w:rsidR="00BD29D0" w:rsidRPr="002B2261" w:rsidRDefault="00BD29D0" w:rsidP="00BD29D0">
            <w:pPr>
              <w:autoSpaceDE w:val="0"/>
              <w:autoSpaceDN w:val="0"/>
              <w:adjustRightInd w:val="0"/>
              <w:snapToGrid w:val="0"/>
              <w:ind w:left="732" w:hanging="414"/>
              <w:rPr>
                <w:rFonts w:cs="Arial"/>
                <w:bCs/>
                <w:sz w:val="16"/>
                <w:szCs w:val="16"/>
              </w:rPr>
            </w:pPr>
            <w:r w:rsidRPr="002B2261">
              <w:rPr>
                <w:rFonts w:cs="Arial"/>
                <w:sz w:val="16"/>
                <w:szCs w:val="16"/>
              </w:rPr>
              <w:t>(C)  (i) who were not born in the United States or whose native languages are languages other than English;</w:t>
            </w:r>
          </w:p>
          <w:p w:rsidR="00BD29D0" w:rsidRPr="002B2261" w:rsidRDefault="00BD29D0" w:rsidP="00BD29D0">
            <w:pPr>
              <w:autoSpaceDE w:val="0"/>
              <w:autoSpaceDN w:val="0"/>
              <w:adjustRightInd w:val="0"/>
              <w:snapToGrid w:val="0"/>
              <w:ind w:left="993" w:hanging="432"/>
              <w:rPr>
                <w:rFonts w:cs="Arial"/>
                <w:bCs/>
                <w:sz w:val="16"/>
                <w:szCs w:val="16"/>
              </w:rPr>
            </w:pPr>
            <w:r w:rsidRPr="002B2261">
              <w:rPr>
                <w:rFonts w:cs="Arial"/>
                <w:sz w:val="16"/>
                <w:szCs w:val="16"/>
              </w:rPr>
              <w:t>(ii)  (I) who are a Native American or Alaska Native, or a native resident of the outlying areas; and</w:t>
            </w:r>
          </w:p>
          <w:p w:rsidR="00BD29D0" w:rsidRPr="002B2261" w:rsidRDefault="00BD29D0" w:rsidP="00BD29D0">
            <w:pPr>
              <w:autoSpaceDE w:val="0"/>
              <w:autoSpaceDN w:val="0"/>
              <w:adjustRightInd w:val="0"/>
              <w:snapToGrid w:val="0"/>
              <w:ind w:left="1092" w:hanging="288"/>
              <w:rPr>
                <w:rFonts w:cs="Arial"/>
                <w:bCs/>
                <w:sz w:val="16"/>
                <w:szCs w:val="16"/>
              </w:rPr>
            </w:pPr>
            <w:r w:rsidRPr="002B2261">
              <w:rPr>
                <w:rFonts w:cs="Arial"/>
                <w:sz w:val="16"/>
                <w:szCs w:val="16"/>
              </w:rPr>
              <w:t>(II) who come from an environment where languages other than English have a significant impact on their level of language proficiency; or</w:t>
            </w:r>
          </w:p>
          <w:p w:rsidR="00BD29D0" w:rsidRPr="002B2261" w:rsidRDefault="00BD29D0" w:rsidP="00BD29D0">
            <w:pPr>
              <w:autoSpaceDE w:val="0"/>
              <w:autoSpaceDN w:val="0"/>
              <w:adjustRightInd w:val="0"/>
              <w:snapToGrid w:val="0"/>
              <w:ind w:left="966" w:hanging="414"/>
              <w:rPr>
                <w:rFonts w:cs="Arial"/>
                <w:bCs/>
                <w:sz w:val="16"/>
                <w:szCs w:val="16"/>
              </w:rPr>
            </w:pPr>
            <w:r w:rsidRPr="002B2261">
              <w:rPr>
                <w:rFonts w:cs="Arial"/>
                <w:sz w:val="16"/>
                <w:szCs w:val="16"/>
              </w:rPr>
              <w:t>(iii) who are migratory, whose native languages are a language other than English, and who come from an environment where languages other than English are dominant; and</w:t>
            </w:r>
          </w:p>
          <w:p w:rsidR="00BD29D0" w:rsidRPr="002B2261" w:rsidRDefault="00BD29D0" w:rsidP="00BD29D0">
            <w:pPr>
              <w:autoSpaceDE w:val="0"/>
              <w:autoSpaceDN w:val="0"/>
              <w:adjustRightInd w:val="0"/>
              <w:snapToGrid w:val="0"/>
              <w:ind w:left="561" w:hanging="243"/>
              <w:rPr>
                <w:rFonts w:cs="Arial"/>
                <w:sz w:val="16"/>
                <w:szCs w:val="16"/>
              </w:rPr>
            </w:pPr>
            <w:r w:rsidRPr="002B2261">
              <w:rPr>
                <w:rFonts w:cs="Arial"/>
                <w:sz w:val="16"/>
                <w:szCs w:val="16"/>
              </w:rPr>
              <w:t>(D) whose difficulties in speaking, reading, writing, or understanding the English language may be sufficient to deny the individuals</w:t>
            </w:r>
          </w:p>
          <w:p w:rsidR="00BD29D0" w:rsidRPr="002B2261" w:rsidRDefault="00BD29D0" w:rsidP="00BD29D0">
            <w:pPr>
              <w:autoSpaceDE w:val="0"/>
              <w:autoSpaceDN w:val="0"/>
              <w:adjustRightInd w:val="0"/>
              <w:snapToGrid w:val="0"/>
              <w:ind w:left="840" w:hanging="225"/>
              <w:rPr>
                <w:rFonts w:cs="Arial"/>
                <w:bCs/>
                <w:sz w:val="16"/>
                <w:szCs w:val="16"/>
              </w:rPr>
            </w:pPr>
            <w:r w:rsidRPr="002B2261">
              <w:rPr>
                <w:rFonts w:cs="Arial"/>
                <w:sz w:val="16"/>
                <w:szCs w:val="16"/>
              </w:rPr>
              <w:t xml:space="preserve">  (i) the ability to meet the state's proficient level of achievement on state assessments described in section 1111(b)(3);</w:t>
            </w:r>
          </w:p>
          <w:p w:rsidR="00BD29D0" w:rsidRPr="002B2261" w:rsidRDefault="00BD29D0" w:rsidP="00BD29D0">
            <w:pPr>
              <w:autoSpaceDE w:val="0"/>
              <w:autoSpaceDN w:val="0"/>
              <w:adjustRightInd w:val="0"/>
              <w:snapToGrid w:val="0"/>
              <w:ind w:left="885" w:hanging="225"/>
              <w:rPr>
                <w:rFonts w:cs="Arial"/>
                <w:bCs/>
                <w:sz w:val="16"/>
                <w:szCs w:val="16"/>
              </w:rPr>
            </w:pPr>
            <w:r w:rsidRPr="002B2261">
              <w:rPr>
                <w:rFonts w:cs="Arial"/>
                <w:sz w:val="16"/>
                <w:szCs w:val="16"/>
              </w:rPr>
              <w:t>(ii) the ability to successfully achieve in classrooms where the language of instruction is English; or</w:t>
            </w:r>
          </w:p>
          <w:p w:rsidR="00BD29D0" w:rsidRPr="002B2261" w:rsidRDefault="00BD29D0" w:rsidP="00BD29D0">
            <w:pPr>
              <w:autoSpaceDE w:val="0"/>
              <w:autoSpaceDN w:val="0"/>
              <w:adjustRightInd w:val="0"/>
              <w:snapToGrid w:val="0"/>
              <w:ind w:left="840" w:hanging="207"/>
              <w:rPr>
                <w:sz w:val="16"/>
                <w:szCs w:val="16"/>
              </w:rPr>
            </w:pPr>
            <w:r w:rsidRPr="002B2261">
              <w:rPr>
                <w:rFonts w:cs="Arial"/>
                <w:sz w:val="16"/>
                <w:szCs w:val="16"/>
              </w:rPr>
              <w:t>(iii) the opportunity to participate fully in society.</w:t>
            </w:r>
          </w:p>
          <w:p w:rsidR="00BD29D0" w:rsidRPr="002B2261" w:rsidRDefault="00BD29D0" w:rsidP="00BD29D0">
            <w:pPr>
              <w:rPr>
                <w:sz w:val="16"/>
                <w:szCs w:val="16"/>
              </w:rPr>
            </w:pPr>
            <w:r w:rsidRPr="002B2261">
              <w:rPr>
                <w:sz w:val="16"/>
                <w:szCs w:val="16"/>
              </w:rPr>
              <w:t>Limited English proficient students are also known as English language learners.</w:t>
            </w:r>
          </w:p>
          <w:p w:rsidR="00BD29D0" w:rsidRPr="002B2261" w:rsidRDefault="00BD29D0" w:rsidP="00BD29D0">
            <w:pPr>
              <w:rPr>
                <w:sz w:val="16"/>
                <w:szCs w:val="16"/>
              </w:rPr>
            </w:pPr>
            <w:r w:rsidRPr="002B2261">
              <w:rPr>
                <w:sz w:val="16"/>
                <w:szCs w:val="16"/>
              </w:rPr>
              <w:t>The LEP column in survey items always refers to students who are limited English proficient under the above definition, regardless of whether the student is enrolled in LEP programs.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M/F</w:t>
            </w:r>
          </w:p>
        </w:tc>
        <w:tc>
          <w:tcPr>
            <w:tcW w:w="7500" w:type="dxa"/>
          </w:tcPr>
          <w:p w:rsidR="00BD29D0" w:rsidRPr="002B2261" w:rsidRDefault="00BD29D0" w:rsidP="00BD29D0">
            <w:pPr>
              <w:rPr>
                <w:sz w:val="16"/>
                <w:szCs w:val="16"/>
              </w:rPr>
            </w:pPr>
            <w:r w:rsidRPr="002B2261">
              <w:rPr>
                <w:sz w:val="16"/>
                <w:szCs w:val="16"/>
              </w:rPr>
              <w:t>In survey items requiring counts disaggregated by sex, M is used as the row header for male and F is used as the row header for female.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Magnet school or program</w:t>
            </w:r>
          </w:p>
        </w:tc>
        <w:tc>
          <w:tcPr>
            <w:tcW w:w="7500" w:type="dxa"/>
          </w:tcPr>
          <w:p w:rsidR="00BD29D0" w:rsidRPr="002B2261" w:rsidRDefault="00BD29D0" w:rsidP="00BD29D0">
            <w:pPr>
              <w:rPr>
                <w:sz w:val="16"/>
                <w:szCs w:val="16"/>
              </w:rPr>
            </w:pPr>
            <w:r w:rsidRPr="002B2261">
              <w:rPr>
                <w:iCs/>
                <w:sz w:val="16"/>
                <w:szCs w:val="16"/>
              </w:rPr>
              <w:t>A magnet school or program</w:t>
            </w:r>
            <w:r>
              <w:rPr>
                <w:iCs/>
                <w:sz w:val="16"/>
                <w:szCs w:val="16"/>
              </w:rPr>
              <w:t xml:space="preserve"> means a public elementary school, public secondary school , public elementary education center, or public secondary education center that offers a special curriculum capable of attracting substantial numbers of students of different racial backgrounds.</w:t>
            </w:r>
            <w:r w:rsidRPr="002B2261">
              <w:rPr>
                <w:iCs/>
                <w:sz w:val="16"/>
                <w:szCs w:val="16"/>
              </w:rPr>
              <w:t xml:space="preserve">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Mathematics (for the purpose of AP)</w:t>
            </w:r>
          </w:p>
        </w:tc>
        <w:tc>
          <w:tcPr>
            <w:tcW w:w="7500" w:type="dxa"/>
          </w:tcPr>
          <w:p w:rsidR="00BD29D0" w:rsidRPr="002B2261" w:rsidRDefault="00BD29D0" w:rsidP="00BD29D0">
            <w:pPr>
              <w:rPr>
                <w:sz w:val="16"/>
                <w:szCs w:val="16"/>
              </w:rPr>
            </w:pPr>
            <w:r w:rsidRPr="002B2261">
              <w:rPr>
                <w:sz w:val="16"/>
                <w:szCs w:val="16"/>
              </w:rPr>
              <w:t xml:space="preserve">For the purposes of reporting Advanced Placement course participation by subject, </w:t>
            </w:r>
            <w:r w:rsidRPr="002B2261">
              <w:rPr>
                <w:i/>
                <w:sz w:val="16"/>
                <w:szCs w:val="16"/>
              </w:rPr>
              <w:t xml:space="preserve">mathematics </w:t>
            </w:r>
            <w:r w:rsidRPr="002B2261">
              <w:rPr>
                <w:sz w:val="16"/>
                <w:szCs w:val="16"/>
              </w:rPr>
              <w:t xml:space="preserve">includes calculus (AB and BC) and statistics.  See also </w:t>
            </w:r>
            <w:r w:rsidRPr="002B2261">
              <w:rPr>
                <w:i/>
                <w:sz w:val="16"/>
                <w:szCs w:val="16"/>
              </w:rPr>
              <w:t>Advanced Placement – subjects</w:t>
            </w:r>
            <w:r w:rsidRPr="002B2261">
              <w:rPr>
                <w:sz w:val="16"/>
                <w:szCs w:val="16"/>
              </w:rPr>
              <w:t>.</w:t>
            </w:r>
          </w:p>
        </w:tc>
      </w:tr>
      <w:tr w:rsidR="00BD29D0" w:rsidRPr="00DF608A">
        <w:trPr>
          <w:cantSplit/>
          <w:trHeight w:val="2789"/>
        </w:trPr>
        <w:tc>
          <w:tcPr>
            <w:tcW w:w="2337" w:type="dxa"/>
          </w:tcPr>
          <w:p w:rsidR="00BD29D0" w:rsidRPr="002B2261" w:rsidRDefault="00BD29D0" w:rsidP="00BD29D0">
            <w:pPr>
              <w:rPr>
                <w:sz w:val="16"/>
                <w:szCs w:val="16"/>
              </w:rPr>
            </w:pPr>
            <w:r>
              <w:rPr>
                <w:sz w:val="16"/>
                <w:szCs w:val="16"/>
              </w:rPr>
              <w:t>Mechanical Restraint</w:t>
            </w:r>
          </w:p>
        </w:tc>
        <w:tc>
          <w:tcPr>
            <w:tcW w:w="7500" w:type="dxa"/>
          </w:tcPr>
          <w:p w:rsidR="00BD29D0" w:rsidRPr="005B5837" w:rsidRDefault="00BD29D0" w:rsidP="00BD29D0">
            <w:pPr>
              <w:rPr>
                <w:sz w:val="16"/>
                <w:szCs w:val="16"/>
              </w:rPr>
            </w:pPr>
            <w:r w:rsidRPr="005B5837">
              <w:rPr>
                <w:sz w:val="16"/>
                <w:szCs w:val="16"/>
              </w:rPr>
              <w:t xml:space="preserve">The use of </w:t>
            </w:r>
            <w:r w:rsidRPr="005B5837">
              <w:rPr>
                <w:color w:val="000000"/>
                <w:sz w:val="16"/>
                <w:szCs w:val="16"/>
              </w:rPr>
              <w:t xml:space="preserve">any </w:t>
            </w:r>
            <w:r w:rsidRPr="005B5837">
              <w:rPr>
                <w:sz w:val="16"/>
                <w:szCs w:val="16"/>
              </w:rPr>
              <w:t>device</w:t>
            </w:r>
            <w:r w:rsidRPr="005B5837">
              <w:rPr>
                <w:color w:val="000000"/>
                <w:sz w:val="16"/>
                <w:szCs w:val="16"/>
              </w:rPr>
              <w:t xml:space="preserve"> or equipment to restrict a student’s freedom of movement.   The term does not include devices implemented by trained school personnel, or utilized by a student that have been prescribed by an appropriate medical or related services professional and are used f</w:t>
            </w:r>
            <w:r w:rsidRPr="005B5837">
              <w:rPr>
                <w:sz w:val="16"/>
                <w:szCs w:val="16"/>
              </w:rPr>
              <w:t>or the specific and approved purposes for which such devices were designed, such as:</w:t>
            </w:r>
          </w:p>
          <w:p w:rsidR="00BD29D0" w:rsidRPr="005B5837" w:rsidRDefault="00BD29D0" w:rsidP="00BD29D0">
            <w:pPr>
              <w:numPr>
                <w:ilvl w:val="0"/>
                <w:numId w:val="19"/>
              </w:numPr>
              <w:spacing w:before="100" w:beforeAutospacing="1" w:after="100" w:afterAutospacing="1"/>
              <w:ind w:left="1080"/>
              <w:rPr>
                <w:sz w:val="16"/>
                <w:szCs w:val="16"/>
              </w:rPr>
            </w:pPr>
            <w:r w:rsidRPr="005B5837">
              <w:rPr>
                <w:sz w:val="16"/>
                <w:szCs w:val="16"/>
              </w:rPr>
              <w:t xml:space="preserve">Adaptive devices or mechanical supports used to achieve proper body position, balance, or alignment to allow greater freedom of mobility than would be possible without the use of such devices or mechanical supports; </w:t>
            </w:r>
          </w:p>
          <w:p w:rsidR="00BD29D0" w:rsidRPr="005B5837" w:rsidRDefault="00BD29D0" w:rsidP="00BD29D0">
            <w:pPr>
              <w:numPr>
                <w:ilvl w:val="0"/>
                <w:numId w:val="19"/>
              </w:numPr>
              <w:spacing w:before="100" w:beforeAutospacing="1" w:after="100" w:afterAutospacing="1"/>
              <w:ind w:left="1080"/>
              <w:rPr>
                <w:sz w:val="16"/>
                <w:szCs w:val="16"/>
              </w:rPr>
            </w:pPr>
            <w:r w:rsidRPr="005B5837">
              <w:rPr>
                <w:sz w:val="16"/>
                <w:szCs w:val="16"/>
              </w:rPr>
              <w:t>Vehicle safety restraints when used as intended during the transport of a student in a moving vehicle</w:t>
            </w:r>
            <w:r w:rsidRPr="005B5837">
              <w:rPr>
                <w:color w:val="1F497D"/>
                <w:sz w:val="16"/>
                <w:szCs w:val="16"/>
              </w:rPr>
              <w:t>;</w:t>
            </w:r>
            <w:r w:rsidRPr="005B5837">
              <w:rPr>
                <w:sz w:val="16"/>
                <w:szCs w:val="16"/>
              </w:rPr>
              <w:t xml:space="preserve"> </w:t>
            </w:r>
          </w:p>
          <w:p w:rsidR="00BD29D0" w:rsidRPr="005B5837" w:rsidRDefault="00BD29D0" w:rsidP="00BD29D0">
            <w:pPr>
              <w:numPr>
                <w:ilvl w:val="0"/>
                <w:numId w:val="19"/>
              </w:numPr>
              <w:spacing w:before="100" w:beforeAutospacing="1" w:after="100" w:afterAutospacing="1"/>
              <w:ind w:left="1080"/>
              <w:rPr>
                <w:sz w:val="16"/>
                <w:szCs w:val="16"/>
              </w:rPr>
            </w:pPr>
            <w:r w:rsidRPr="005B5837">
              <w:rPr>
                <w:sz w:val="16"/>
                <w:szCs w:val="16"/>
              </w:rPr>
              <w:t xml:space="preserve">Restraints for medical immobilization; </w:t>
            </w:r>
            <w:r w:rsidRPr="005B5837">
              <w:rPr>
                <w:color w:val="000000"/>
                <w:sz w:val="16"/>
                <w:szCs w:val="16"/>
              </w:rPr>
              <w:t>or</w:t>
            </w:r>
          </w:p>
          <w:p w:rsidR="00BD29D0" w:rsidRPr="002B2261" w:rsidRDefault="00BD29D0" w:rsidP="00BD29D0">
            <w:pPr>
              <w:numPr>
                <w:ilvl w:val="0"/>
                <w:numId w:val="19"/>
              </w:numPr>
              <w:spacing w:before="100" w:beforeAutospacing="1" w:after="100" w:afterAutospacing="1"/>
              <w:ind w:left="1080"/>
              <w:rPr>
                <w:sz w:val="16"/>
                <w:szCs w:val="16"/>
              </w:rPr>
            </w:pPr>
            <w:r w:rsidRPr="005B5837">
              <w:rPr>
                <w:sz w:val="16"/>
                <w:szCs w:val="16"/>
              </w:rPr>
              <w:t xml:space="preserve">Orthopedically prescribed devices that permit a student to participate in activities without risk of harm.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Membership</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Total public school membership of the LEA.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Non-personnel expenditures at school level</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Other academic subjects</w:t>
            </w:r>
          </w:p>
        </w:tc>
        <w:tc>
          <w:tcPr>
            <w:tcW w:w="7500" w:type="dxa"/>
            <w:shd w:val="clear" w:color="auto" w:fill="auto"/>
          </w:tcPr>
          <w:p w:rsidR="00BD29D0" w:rsidRPr="002B2261" w:rsidRDefault="00BD29D0" w:rsidP="00BD29D0">
            <w:pPr>
              <w:rPr>
                <w:sz w:val="16"/>
                <w:szCs w:val="16"/>
              </w:rPr>
            </w:pPr>
            <w:r w:rsidRPr="002B2261">
              <w:rPr>
                <w:sz w:val="16"/>
                <w:szCs w:val="16"/>
              </w:rPr>
              <w:t xml:space="preserve">For the purposes of reporting single-sex classes, </w:t>
            </w:r>
            <w:r w:rsidRPr="002B2261">
              <w:rPr>
                <w:i/>
                <w:sz w:val="16"/>
                <w:szCs w:val="16"/>
              </w:rPr>
              <w:t>Other academic subjects</w:t>
            </w:r>
            <w:r w:rsidRPr="002B2261">
              <w:rPr>
                <w:sz w:val="16"/>
                <w:szCs w:val="16"/>
              </w:rPr>
              <w:t xml:space="preserve"> includes history, social studies, foreign languages, and computer science.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Other mathematics</w:t>
            </w:r>
          </w:p>
        </w:tc>
        <w:tc>
          <w:tcPr>
            <w:tcW w:w="7500" w:type="dxa"/>
            <w:shd w:val="clear" w:color="auto" w:fill="auto"/>
          </w:tcPr>
          <w:p w:rsidR="00BD29D0" w:rsidRPr="002B2261" w:rsidRDefault="00BD29D0" w:rsidP="00BD29D0">
            <w:pPr>
              <w:rPr>
                <w:sz w:val="16"/>
                <w:szCs w:val="16"/>
              </w:rPr>
            </w:pPr>
            <w:r w:rsidRPr="002B2261">
              <w:rPr>
                <w:sz w:val="16"/>
                <w:szCs w:val="16"/>
              </w:rPr>
              <w:t xml:space="preserve">For the purposes of reporting single-sex classes, </w:t>
            </w:r>
            <w:r w:rsidRPr="002B2261">
              <w:rPr>
                <w:i/>
                <w:sz w:val="16"/>
                <w:szCs w:val="16"/>
              </w:rPr>
              <w:t>Other mathematics</w:t>
            </w:r>
            <w:r w:rsidRPr="002B2261">
              <w:rPr>
                <w:sz w:val="16"/>
                <w:szCs w:val="16"/>
              </w:rPr>
              <w:t xml:space="preserve"> includes all mathematics courses except Algebra (I or II) and geometry.  This includes both basic mathematics courses and college-preparatory courses.</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Other subjects (for the purpose of AP)</w:t>
            </w:r>
          </w:p>
        </w:tc>
        <w:tc>
          <w:tcPr>
            <w:tcW w:w="7500" w:type="dxa"/>
            <w:shd w:val="clear" w:color="auto" w:fill="auto"/>
          </w:tcPr>
          <w:p w:rsidR="00BD29D0" w:rsidRPr="002B2261" w:rsidRDefault="00BD29D0" w:rsidP="00BD29D0">
            <w:pPr>
              <w:rPr>
                <w:sz w:val="16"/>
                <w:szCs w:val="16"/>
              </w:rPr>
            </w:pPr>
            <w:r w:rsidRPr="002B2261">
              <w:rPr>
                <w:sz w:val="16"/>
                <w:szCs w:val="16"/>
              </w:rPr>
              <w:t xml:space="preserve">For the purposes of reporting Advanced Placement course participation by subject, </w:t>
            </w:r>
            <w:r w:rsidRPr="002B2261">
              <w:rPr>
                <w:i/>
                <w:sz w:val="16"/>
                <w:szCs w:val="16"/>
              </w:rPr>
              <w:t xml:space="preserve">other subjects </w:t>
            </w:r>
            <w:r w:rsidRPr="002B2261">
              <w:rPr>
                <w:sz w:val="16"/>
                <w:szCs w:val="16"/>
              </w:rPr>
              <w:t xml:space="preserve">includes all AP courses other than mathematics, science, and foreign language.  AP computer science is included in “Other subjects.”  See also </w:t>
            </w:r>
            <w:r w:rsidRPr="002B2261">
              <w:rPr>
                <w:i/>
                <w:sz w:val="16"/>
                <w:szCs w:val="16"/>
              </w:rPr>
              <w:t>Advanced Placement – subjects</w:t>
            </w:r>
            <w:r w:rsidRPr="002B2261">
              <w:rPr>
                <w:sz w:val="16"/>
                <w:szCs w:val="16"/>
              </w:rPr>
              <w:t>.</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Out of school suspension</w:t>
            </w:r>
          </w:p>
        </w:tc>
        <w:tc>
          <w:tcPr>
            <w:tcW w:w="7500" w:type="dxa"/>
            <w:shd w:val="clear" w:color="auto" w:fill="auto"/>
          </w:tcPr>
          <w:p w:rsidR="00BD29D0" w:rsidRPr="002B2261" w:rsidRDefault="00BD29D0" w:rsidP="00BD29D0">
            <w:pPr>
              <w:rPr>
                <w:sz w:val="16"/>
                <w:szCs w:val="16"/>
              </w:rPr>
            </w:pPr>
            <w:r w:rsidRPr="002B2261">
              <w:rPr>
                <w:sz w:val="16"/>
                <w:szCs w:val="16"/>
              </w:rPr>
              <w:t xml:space="preserve">For students with disabilities (IDEA):  </w:t>
            </w:r>
          </w:p>
          <w:p w:rsidR="00BD29D0" w:rsidRPr="002B2261" w:rsidRDefault="00BD29D0" w:rsidP="00BD29D0">
            <w:pPr>
              <w:rPr>
                <w:sz w:val="16"/>
                <w:szCs w:val="16"/>
              </w:rPr>
            </w:pPr>
            <w:r w:rsidRPr="002B2261">
              <w:rPr>
                <w:sz w:val="16"/>
                <w:szCs w:val="16"/>
              </w:rPr>
              <w:t>Out-of-school suspension is an instance in which a child is temporarily removed from his/her regular school for disciplinary purposes to another setting (e.g., home, behavior center).  This includes both removals in which no IEP services are provided because the removal is 10 days or less as well as removals in which the child continues to receive services according to his/her IEP.</w:t>
            </w:r>
          </w:p>
          <w:p w:rsidR="00BD29D0" w:rsidRPr="002B2261" w:rsidRDefault="00BD29D0" w:rsidP="00BD29D0">
            <w:pPr>
              <w:rPr>
                <w:sz w:val="16"/>
                <w:szCs w:val="16"/>
              </w:rPr>
            </w:pPr>
            <w:r w:rsidRPr="002B2261">
              <w:rPr>
                <w:sz w:val="16"/>
                <w:szCs w:val="16"/>
              </w:rPr>
              <w:t>For students without disabilities and students with disabilities served solely under Section 504:</w:t>
            </w:r>
          </w:p>
          <w:p w:rsidR="00BD29D0" w:rsidRPr="002B2261" w:rsidRDefault="00BD29D0" w:rsidP="00BD29D0">
            <w:pPr>
              <w:rPr>
                <w:sz w:val="16"/>
                <w:szCs w:val="16"/>
              </w:rPr>
            </w:pPr>
            <w:r w:rsidRPr="002B2261">
              <w:rPr>
                <w:sz w:val="16"/>
                <w:szCs w:val="16"/>
              </w:rPr>
              <w:t>Out-of-school suspension means excluding a student from school for disciplinary reasons for one school day or longer.  This does not include students who served their suspension in the school.</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Overall enrollment</w:t>
            </w:r>
          </w:p>
        </w:tc>
        <w:tc>
          <w:tcPr>
            <w:tcW w:w="7500" w:type="dxa"/>
          </w:tcPr>
          <w:p w:rsidR="00BD29D0" w:rsidRPr="002B2261" w:rsidRDefault="00BD29D0" w:rsidP="00BD29D0">
            <w:pPr>
              <w:rPr>
                <w:sz w:val="16"/>
                <w:szCs w:val="16"/>
              </w:rPr>
            </w:pPr>
            <w:r w:rsidRPr="002B2261">
              <w:rPr>
                <w:sz w:val="16"/>
                <w:szCs w:val="16"/>
              </w:rPr>
              <w:t xml:space="preserve">The unduplicated count of students on the rolls of the school taken on a single date between September 27 and December 31, except that the count of students with disabilities (IDEA) should be as of the child count date.  Students should be counted at the school where they actually physically attend.  </w:t>
            </w:r>
          </w:p>
          <w:p w:rsidR="00BD29D0" w:rsidRPr="002B2261" w:rsidRDefault="00BD29D0" w:rsidP="00BD29D0">
            <w:pPr>
              <w:rPr>
                <w:sz w:val="16"/>
                <w:szCs w:val="16"/>
              </w:rPr>
            </w:pPr>
            <w:r w:rsidRPr="002B2261">
              <w:rPr>
                <w:sz w:val="16"/>
                <w:szCs w:val="16"/>
              </w:rPr>
              <w:t xml:space="preserve">See </w:t>
            </w:r>
            <w:r w:rsidRPr="002B2261">
              <w:rPr>
                <w:i/>
                <w:sz w:val="16"/>
                <w:szCs w:val="16"/>
              </w:rPr>
              <w:t>Attendance school</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Participant on teams</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Interscholastic athletics sports team participant.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Passed AP exam</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Advanced Placement test passing</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Personnel salaries at school level – total</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Personnel salaries at school level – instructional staff only</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Personnel salaries at school level – teachers only</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Pr>
                <w:sz w:val="16"/>
                <w:szCs w:val="16"/>
              </w:rPr>
              <w:t>Physical Restraint</w:t>
            </w:r>
          </w:p>
        </w:tc>
        <w:tc>
          <w:tcPr>
            <w:tcW w:w="7500" w:type="dxa"/>
          </w:tcPr>
          <w:p w:rsidR="00BD29D0" w:rsidRPr="005B5837" w:rsidRDefault="00BD29D0" w:rsidP="00BD29D0">
            <w:pPr>
              <w:rPr>
                <w:sz w:val="16"/>
                <w:szCs w:val="16"/>
              </w:rPr>
            </w:pPr>
            <w:r w:rsidRPr="005B5837">
              <w:rPr>
                <w:sz w:val="16"/>
                <w:szCs w:val="16"/>
              </w:rPr>
              <w:t>A personal restriction that immobilizes or reduces the ability of a student to move his or her torso, arms, legs, or head freely.  The term physical restraint does not include a physical escort.  Physical escort means a temporary touching or holding of the hand, wrist, arm, shoulder or back for the purpose of inducing a student who is acting out to walk to a safe location.</w:t>
            </w:r>
          </w:p>
          <w:p w:rsidR="00BD29D0" w:rsidRPr="002B2261" w:rsidRDefault="00BD29D0" w:rsidP="00BD29D0">
            <w:pPr>
              <w:rPr>
                <w:sz w:val="16"/>
                <w:szCs w:val="16"/>
              </w:rPr>
            </w:pP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 xml:space="preserve">Physics </w:t>
            </w:r>
          </w:p>
        </w:tc>
        <w:tc>
          <w:tcPr>
            <w:tcW w:w="7500" w:type="dxa"/>
          </w:tcPr>
          <w:p w:rsidR="00BD29D0" w:rsidRPr="002B2261" w:rsidRDefault="00BD29D0" w:rsidP="00BD29D0">
            <w:pPr>
              <w:rPr>
                <w:sz w:val="16"/>
                <w:szCs w:val="16"/>
              </w:rPr>
            </w:pPr>
            <w:r w:rsidRPr="002B2261">
              <w:rPr>
                <w:sz w:val="16"/>
                <w:szCs w:val="16"/>
              </w:rPr>
              <w:t>Physics courses involve the study of the forces and laws of nature affecting matter, such as equilibrium, motion, momentum, and the relationships between matter and energy. The study of physics includes examination of sound, light, and magnetic and electric phenomena.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PK</w:t>
            </w:r>
          </w:p>
        </w:tc>
        <w:tc>
          <w:tcPr>
            <w:tcW w:w="7500" w:type="dxa"/>
          </w:tcPr>
          <w:p w:rsidR="00BD29D0" w:rsidRPr="002B2261" w:rsidRDefault="00BD29D0" w:rsidP="00BD29D0">
            <w:pPr>
              <w:rPr>
                <w:sz w:val="16"/>
                <w:szCs w:val="16"/>
              </w:rPr>
            </w:pPr>
            <w:r w:rsidRPr="002B2261">
              <w:rPr>
                <w:sz w:val="16"/>
                <w:szCs w:val="16"/>
              </w:rPr>
              <w:t>Prekindergarten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Prekindergarten</w:t>
            </w:r>
          </w:p>
        </w:tc>
        <w:tc>
          <w:tcPr>
            <w:tcW w:w="7500" w:type="dxa"/>
          </w:tcPr>
          <w:p w:rsidR="00BD29D0" w:rsidRPr="002B2261" w:rsidRDefault="00BD29D0" w:rsidP="00BD29D0">
            <w:pPr>
              <w:rPr>
                <w:sz w:val="16"/>
                <w:szCs w:val="16"/>
              </w:rPr>
            </w:pPr>
            <w:r w:rsidRPr="002B2261">
              <w:rPr>
                <w:sz w:val="16"/>
                <w:szCs w:val="16"/>
              </w:rPr>
              <w:t>Prekindergarten is a program for children younger than kindergarten age.  For the purposes of the CRDC, early childhood or preschool programs or services are included in prekindergarten.</w:t>
            </w:r>
          </w:p>
        </w:tc>
      </w:tr>
      <w:tr w:rsidR="00BD29D0" w:rsidRPr="00DF608A">
        <w:trPr>
          <w:cantSplit/>
        </w:trPr>
        <w:tc>
          <w:tcPr>
            <w:tcW w:w="2337" w:type="dxa"/>
          </w:tcPr>
          <w:p w:rsidR="00BD29D0" w:rsidRPr="00CF7E84" w:rsidRDefault="00BD29D0" w:rsidP="00BD29D0">
            <w:pPr>
              <w:autoSpaceDE w:val="0"/>
              <w:autoSpaceDN w:val="0"/>
              <w:adjustRightInd w:val="0"/>
              <w:rPr>
                <w:sz w:val="16"/>
                <w:szCs w:val="16"/>
              </w:rPr>
            </w:pPr>
            <w:r w:rsidRPr="00CF7E84">
              <w:rPr>
                <w:bCs/>
                <w:sz w:val="16"/>
                <w:szCs w:val="16"/>
              </w:rPr>
              <w:t>Prekindergarten Expulsion</w:t>
            </w:r>
            <w:r w:rsidRPr="00CF7E84">
              <w:rPr>
                <w:sz w:val="16"/>
                <w:szCs w:val="16"/>
              </w:rPr>
              <w:t xml:space="preserve"> </w:t>
            </w:r>
          </w:p>
          <w:p w:rsidR="00BD29D0" w:rsidRPr="001B299A" w:rsidRDefault="00BD29D0" w:rsidP="00BD29D0">
            <w:pPr>
              <w:rPr>
                <w:sz w:val="16"/>
                <w:szCs w:val="16"/>
              </w:rPr>
            </w:pPr>
          </w:p>
        </w:tc>
        <w:tc>
          <w:tcPr>
            <w:tcW w:w="7500" w:type="dxa"/>
          </w:tcPr>
          <w:p w:rsidR="00BD29D0" w:rsidRPr="001B299A" w:rsidRDefault="00BD29D0" w:rsidP="00BD29D0">
            <w:pPr>
              <w:autoSpaceDE w:val="0"/>
              <w:autoSpaceDN w:val="0"/>
              <w:adjustRightInd w:val="0"/>
              <w:rPr>
                <w:sz w:val="16"/>
                <w:szCs w:val="16"/>
              </w:rPr>
            </w:pPr>
            <w:r w:rsidRPr="001B299A">
              <w:rPr>
                <w:sz w:val="16"/>
                <w:szCs w:val="16"/>
              </w:rPr>
              <w:t xml:space="preserve">The permanent termination of a prekindergarten child’s participation in the prekindergarrten program at this school or facility. Do not count children who were transitioned directly from the classroom to a different setting deemed to be more appropriate for the child (e.g., special education, transitional classroom, or therapeutic preschool program). </w:t>
            </w:r>
          </w:p>
        </w:tc>
      </w:tr>
      <w:tr w:rsidR="00BD29D0" w:rsidRPr="00DF608A">
        <w:trPr>
          <w:cantSplit/>
        </w:trPr>
        <w:tc>
          <w:tcPr>
            <w:tcW w:w="2337" w:type="dxa"/>
          </w:tcPr>
          <w:p w:rsidR="00BD29D0" w:rsidRPr="001B299A" w:rsidRDefault="00BD29D0" w:rsidP="00BD29D0">
            <w:pPr>
              <w:rPr>
                <w:sz w:val="16"/>
                <w:szCs w:val="16"/>
              </w:rPr>
            </w:pPr>
            <w:r w:rsidRPr="001B299A">
              <w:rPr>
                <w:sz w:val="16"/>
                <w:szCs w:val="16"/>
              </w:rPr>
              <w:t>Prekindergarten Out-of-School Suspension</w:t>
            </w:r>
          </w:p>
        </w:tc>
        <w:tc>
          <w:tcPr>
            <w:tcW w:w="7500" w:type="dxa"/>
          </w:tcPr>
          <w:p w:rsidR="00BD29D0" w:rsidRPr="001B299A" w:rsidRDefault="00BD29D0" w:rsidP="00BD29D0">
            <w:pPr>
              <w:autoSpaceDE w:val="0"/>
              <w:autoSpaceDN w:val="0"/>
              <w:adjustRightInd w:val="0"/>
              <w:rPr>
                <w:sz w:val="16"/>
                <w:szCs w:val="16"/>
              </w:rPr>
            </w:pPr>
            <w:r w:rsidRPr="001B299A">
              <w:rPr>
                <w:rFonts w:cs="TTE1DA5B90t00"/>
                <w:sz w:val="16"/>
                <w:szCs w:val="16"/>
              </w:rPr>
              <w:t>Prekindergarten out-of-school suspension is an instance in which a prekindergarten child is temporarily removed from his/her regular school for disciplinary purposes to another setting (e.g., home, behavior center). For children with disabilities this includes both removals in which no IEP or individualized family service plan (IFSP) services are provided because the removal is 10 days or less as well as removals in which the child continues to receive services according to his/her IEP or IFSP.</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Public school</w:t>
            </w:r>
          </w:p>
        </w:tc>
        <w:tc>
          <w:tcPr>
            <w:tcW w:w="7500" w:type="dxa"/>
          </w:tcPr>
          <w:p w:rsidR="00BD29D0" w:rsidRPr="002B2261" w:rsidRDefault="00BD29D0" w:rsidP="00BD29D0">
            <w:pPr>
              <w:rPr>
                <w:sz w:val="16"/>
                <w:szCs w:val="16"/>
              </w:rPr>
            </w:pPr>
            <w:r w:rsidRPr="002B2261">
              <w:rPr>
                <w:sz w:val="16"/>
                <w:szCs w:val="16"/>
              </w:rPr>
              <w:t>An institution that provides educational services and meets all of the following criteria:</w:t>
            </w:r>
          </w:p>
          <w:p w:rsidR="00BD29D0" w:rsidRPr="002B2261" w:rsidRDefault="00BD29D0" w:rsidP="00BD29D0">
            <w:pPr>
              <w:numPr>
                <w:ilvl w:val="0"/>
                <w:numId w:val="3"/>
              </w:numPr>
              <w:tabs>
                <w:tab w:val="clear" w:pos="1080"/>
                <w:tab w:val="num" w:pos="462"/>
              </w:tabs>
              <w:ind w:left="462" w:hanging="270"/>
              <w:rPr>
                <w:sz w:val="16"/>
                <w:szCs w:val="16"/>
              </w:rPr>
            </w:pPr>
            <w:r w:rsidRPr="002B2261">
              <w:rPr>
                <w:sz w:val="16"/>
                <w:szCs w:val="16"/>
              </w:rPr>
              <w:t xml:space="preserve">Has one or more grade groupings </w:t>
            </w:r>
            <w:r w:rsidRPr="002B2261">
              <w:rPr>
                <w:iCs/>
                <w:sz w:val="16"/>
                <w:szCs w:val="16"/>
              </w:rPr>
              <w:t>(prekindergarten through 12)</w:t>
            </w:r>
            <w:r w:rsidRPr="002B2261">
              <w:rPr>
                <w:sz w:val="16"/>
                <w:szCs w:val="16"/>
              </w:rPr>
              <w:t xml:space="preserve"> or is ungraded.</w:t>
            </w:r>
          </w:p>
          <w:p w:rsidR="00BD29D0" w:rsidRPr="002B2261" w:rsidRDefault="00BD29D0" w:rsidP="00BD29D0">
            <w:pPr>
              <w:numPr>
                <w:ilvl w:val="0"/>
                <w:numId w:val="3"/>
              </w:numPr>
              <w:tabs>
                <w:tab w:val="clear" w:pos="1080"/>
                <w:tab w:val="num" w:pos="462"/>
              </w:tabs>
              <w:ind w:left="462" w:hanging="270"/>
              <w:rPr>
                <w:sz w:val="16"/>
                <w:szCs w:val="16"/>
              </w:rPr>
            </w:pPr>
            <w:r w:rsidRPr="002B2261">
              <w:rPr>
                <w:sz w:val="16"/>
                <w:szCs w:val="16"/>
              </w:rPr>
              <w:t>Has one or more teachers.</w:t>
            </w:r>
          </w:p>
          <w:p w:rsidR="00BD29D0" w:rsidRPr="002B2261" w:rsidRDefault="00BD29D0" w:rsidP="00BD29D0">
            <w:pPr>
              <w:numPr>
                <w:ilvl w:val="0"/>
                <w:numId w:val="3"/>
              </w:numPr>
              <w:tabs>
                <w:tab w:val="clear" w:pos="1080"/>
                <w:tab w:val="num" w:pos="462"/>
              </w:tabs>
              <w:ind w:left="462" w:hanging="270"/>
              <w:rPr>
                <w:sz w:val="16"/>
                <w:szCs w:val="16"/>
              </w:rPr>
            </w:pPr>
            <w:r w:rsidRPr="002B2261">
              <w:rPr>
                <w:sz w:val="16"/>
                <w:szCs w:val="16"/>
              </w:rPr>
              <w:t xml:space="preserve">Is located in one or more buildings. </w:t>
            </w:r>
          </w:p>
          <w:p w:rsidR="00BD29D0" w:rsidRPr="002B2261" w:rsidRDefault="00BD29D0" w:rsidP="00BD29D0">
            <w:pPr>
              <w:numPr>
                <w:ilvl w:val="0"/>
                <w:numId w:val="3"/>
              </w:numPr>
              <w:tabs>
                <w:tab w:val="clear" w:pos="1080"/>
                <w:tab w:val="num" w:pos="462"/>
              </w:tabs>
              <w:ind w:left="462" w:hanging="270"/>
              <w:rPr>
                <w:sz w:val="16"/>
                <w:szCs w:val="16"/>
              </w:rPr>
            </w:pPr>
            <w:r w:rsidRPr="002B2261">
              <w:rPr>
                <w:sz w:val="16"/>
                <w:szCs w:val="16"/>
              </w:rPr>
              <w:t>Has an assigned administrator(s).</w:t>
            </w:r>
          </w:p>
          <w:p w:rsidR="00BD29D0" w:rsidRPr="002B2261" w:rsidRDefault="00BD29D0" w:rsidP="00BD29D0">
            <w:pPr>
              <w:pStyle w:val="BodyText"/>
              <w:widowControl w:val="0"/>
              <w:numPr>
                <w:ilvl w:val="0"/>
                <w:numId w:val="3"/>
              </w:numPr>
              <w:tabs>
                <w:tab w:val="clear" w:pos="1080"/>
                <w:tab w:val="left" w:pos="-1440"/>
                <w:tab w:val="num" w:pos="462"/>
              </w:tabs>
              <w:ind w:left="462" w:hanging="270"/>
              <w:rPr>
                <w:rFonts w:ascii="Calibri" w:hAnsi="Calibri"/>
                <w:b w:val="0"/>
                <w:sz w:val="16"/>
                <w:szCs w:val="16"/>
              </w:rPr>
            </w:pPr>
            <w:r w:rsidRPr="002B2261">
              <w:rPr>
                <w:rFonts w:ascii="Calibri" w:hAnsi="Calibri"/>
                <w:b w:val="0"/>
                <w:sz w:val="16"/>
                <w:szCs w:val="16"/>
              </w:rPr>
              <w:t>Receives public funds as its primary support.</w:t>
            </w:r>
          </w:p>
          <w:p w:rsidR="00BD29D0" w:rsidRPr="002B2261" w:rsidRDefault="00BD29D0" w:rsidP="00BD29D0">
            <w:pPr>
              <w:numPr>
                <w:ilvl w:val="0"/>
                <w:numId w:val="3"/>
              </w:numPr>
              <w:tabs>
                <w:tab w:val="clear" w:pos="1080"/>
                <w:tab w:val="num" w:pos="462"/>
              </w:tabs>
              <w:spacing w:after="60"/>
              <w:ind w:left="462" w:hanging="270"/>
              <w:rPr>
                <w:sz w:val="16"/>
                <w:szCs w:val="16"/>
              </w:rPr>
            </w:pPr>
            <w:r w:rsidRPr="002B2261">
              <w:rPr>
                <w:sz w:val="16"/>
                <w:szCs w:val="16"/>
              </w:rPr>
              <w:t>Is operated by an education agency.</w:t>
            </w:r>
          </w:p>
          <w:p w:rsidR="00BD29D0" w:rsidRPr="002B2261" w:rsidRDefault="00BD29D0" w:rsidP="00BD29D0">
            <w:pPr>
              <w:ind w:left="12"/>
              <w:rPr>
                <w:sz w:val="16"/>
                <w:szCs w:val="16"/>
              </w:rPr>
            </w:pPr>
            <w:r w:rsidRPr="002B2261">
              <w:rPr>
                <w:sz w:val="16"/>
                <w:szCs w:val="16"/>
              </w:rPr>
              <w:t>Public schools include charter schools that receive public funds from state or local government.</w:t>
            </w:r>
          </w:p>
          <w:p w:rsidR="00BD29D0" w:rsidRPr="002B2261" w:rsidRDefault="00BD29D0" w:rsidP="00BD29D0">
            <w:pPr>
              <w:ind w:left="12"/>
              <w:rPr>
                <w:sz w:val="16"/>
                <w:szCs w:val="16"/>
              </w:rPr>
            </w:pPr>
            <w:r w:rsidRPr="002B2261">
              <w:rPr>
                <w:sz w:val="16"/>
                <w:szCs w:val="16"/>
              </w:rPr>
              <w:t>Public schools also include alternative schools such as schools for students with academic difficulties or schools for students with discipline problems.</w:t>
            </w:r>
          </w:p>
        </w:tc>
      </w:tr>
      <w:tr w:rsidR="00BD29D0" w:rsidRPr="00DF608A">
        <w:trPr>
          <w:cantSplit/>
        </w:trPr>
        <w:tc>
          <w:tcPr>
            <w:tcW w:w="2337" w:type="dxa"/>
          </w:tcPr>
          <w:p w:rsidR="00BD29D0" w:rsidRPr="002B2261" w:rsidDel="005C0D4C" w:rsidRDefault="00BD29D0" w:rsidP="00BD29D0">
            <w:pPr>
              <w:rPr>
                <w:sz w:val="16"/>
                <w:szCs w:val="16"/>
              </w:rPr>
            </w:pPr>
            <w:r w:rsidRPr="002B2261">
              <w:rPr>
                <w:sz w:val="16"/>
                <w:szCs w:val="16"/>
              </w:rPr>
              <w:t>Public school membership</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Total public school membership of the LEA.</w:t>
            </w:r>
          </w:p>
        </w:tc>
      </w:tr>
    </w:tbl>
    <w:p w:rsidR="00BD29D0" w:rsidRDefault="00BD29D0"/>
    <w:tbl>
      <w:tblPr>
        <w:tblW w:w="983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7500"/>
      </w:tblGrid>
      <w:tr w:rsidR="00BD29D0" w:rsidRPr="00DF608A">
        <w:trPr>
          <w:cantSplit/>
        </w:trPr>
        <w:tc>
          <w:tcPr>
            <w:tcW w:w="2337" w:type="dxa"/>
          </w:tcPr>
          <w:p w:rsidR="00BD29D0" w:rsidRPr="002B2261" w:rsidRDefault="00BD29D0" w:rsidP="00BD29D0">
            <w:pPr>
              <w:rPr>
                <w:sz w:val="16"/>
                <w:szCs w:val="16"/>
              </w:rPr>
            </w:pPr>
            <w:r w:rsidRPr="002B2261">
              <w:rPr>
                <w:sz w:val="16"/>
                <w:szCs w:val="16"/>
              </w:rPr>
              <w:t xml:space="preserve">Race and ethnicity </w:t>
            </w:r>
          </w:p>
        </w:tc>
        <w:tc>
          <w:tcPr>
            <w:tcW w:w="7500" w:type="dxa"/>
          </w:tcPr>
          <w:p w:rsidR="00BD29D0" w:rsidRPr="002B2261" w:rsidRDefault="00BD29D0" w:rsidP="00BD29D0">
            <w:pPr>
              <w:rPr>
                <w:sz w:val="16"/>
                <w:szCs w:val="16"/>
              </w:rPr>
            </w:pPr>
            <w:r w:rsidRPr="002B2261">
              <w:rPr>
                <w:sz w:val="16"/>
                <w:szCs w:val="16"/>
              </w:rPr>
              <w:t xml:space="preserve">In October 2007, the Department adopted new guidance for disaggregating counts by race and ethnicity.  Education units must adopt the new methodology by SY 2010-11, and are encouraged to adopt the new methodology as early as possible following the publication of the October 2007 guidance.  For the </w:t>
            </w:r>
            <w:r>
              <w:rPr>
                <w:sz w:val="16"/>
                <w:szCs w:val="16"/>
              </w:rPr>
              <w:t>2011-12</w:t>
            </w:r>
            <w:r w:rsidRPr="002B2261">
              <w:rPr>
                <w:sz w:val="16"/>
                <w:szCs w:val="16"/>
              </w:rPr>
              <w:t xml:space="preserve"> CRDC, </w:t>
            </w:r>
            <w:r>
              <w:rPr>
                <w:sz w:val="16"/>
                <w:szCs w:val="16"/>
              </w:rPr>
              <w:t>all</w:t>
            </w:r>
            <w:r w:rsidRPr="002B2261">
              <w:rPr>
                <w:sz w:val="16"/>
                <w:szCs w:val="16"/>
              </w:rPr>
              <w:t xml:space="preserve"> LEAs </w:t>
            </w:r>
            <w:r>
              <w:rPr>
                <w:sz w:val="16"/>
                <w:szCs w:val="16"/>
              </w:rPr>
              <w:t xml:space="preserve"> are subject to</w:t>
            </w:r>
            <w:r w:rsidRPr="002B2261">
              <w:rPr>
                <w:sz w:val="16"/>
                <w:szCs w:val="16"/>
              </w:rPr>
              <w:t xml:space="preserve"> the requirements of the Department’s 2007 Final Guidance on Maintaining, Collecting, and Reporting Racial and Ethnic Data to the U.S. Department of Education.</w:t>
            </w:r>
          </w:p>
          <w:p w:rsidR="00BD29D0" w:rsidRPr="002B2261" w:rsidRDefault="00BD29D0" w:rsidP="00BD29D0">
            <w:pPr>
              <w:rPr>
                <w:sz w:val="16"/>
                <w:szCs w:val="16"/>
              </w:rPr>
            </w:pPr>
            <w:r w:rsidRPr="002B2261">
              <w:rPr>
                <w:sz w:val="16"/>
                <w:szCs w:val="16"/>
              </w:rPr>
              <w:t xml:space="preserve">The following is a simplified overview of the new method, but is not the official regulation.  For full official information, see the October 2007 guidance at: </w:t>
            </w:r>
            <w:r w:rsidRPr="002B2261">
              <w:rPr>
                <w:sz w:val="16"/>
                <w:szCs w:val="16"/>
              </w:rPr>
              <w:br/>
            </w:r>
            <w:hyperlink r:id="rId10" w:history="1">
              <w:r w:rsidRPr="00950F34">
                <w:rPr>
                  <w:rStyle w:val="Hyperlink"/>
                  <w:sz w:val="16"/>
                  <w:szCs w:val="16"/>
                </w:rPr>
                <w:t>http://www.ed.gov/legislation/FedRegister/other/2007-4/101907c.html</w:t>
              </w:r>
            </w:hyperlink>
            <w:r w:rsidRPr="002B2261">
              <w:rPr>
                <w:sz w:val="16"/>
                <w:szCs w:val="16"/>
              </w:rPr>
              <w:t xml:space="preserve"> </w:t>
            </w:r>
          </w:p>
          <w:p w:rsidR="00BD29D0" w:rsidRPr="002B2261" w:rsidRDefault="00BD29D0" w:rsidP="00BD29D0">
            <w:pPr>
              <w:rPr>
                <w:sz w:val="16"/>
                <w:szCs w:val="16"/>
              </w:rPr>
            </w:pPr>
            <w:r w:rsidRPr="002B2261">
              <w:rPr>
                <w:sz w:val="16"/>
                <w:szCs w:val="16"/>
              </w:rPr>
              <w:t xml:space="preserve">The new method has a procedure for collecting racial and ethnic data and a procedure for reporting racial and ethnic data.  </w:t>
            </w:r>
          </w:p>
          <w:p w:rsidR="00BD29D0" w:rsidRPr="002B2261" w:rsidRDefault="00BD29D0" w:rsidP="00BD29D0">
            <w:pPr>
              <w:rPr>
                <w:sz w:val="16"/>
                <w:szCs w:val="16"/>
              </w:rPr>
            </w:pPr>
            <w:r w:rsidRPr="002B2261">
              <w:rPr>
                <w:sz w:val="16"/>
                <w:szCs w:val="16"/>
              </w:rPr>
              <w:t>To collect the data, the agency must ask a two part question:</w:t>
            </w:r>
          </w:p>
          <w:p w:rsidR="00BD29D0" w:rsidRPr="002B2261" w:rsidRDefault="00BD29D0" w:rsidP="00BD29D0">
            <w:pPr>
              <w:pStyle w:val="ColorfulList-Accent11"/>
              <w:numPr>
                <w:ilvl w:val="3"/>
                <w:numId w:val="1"/>
              </w:numPr>
              <w:ind w:left="282" w:hanging="216"/>
              <w:rPr>
                <w:sz w:val="16"/>
                <w:szCs w:val="16"/>
              </w:rPr>
            </w:pPr>
            <w:r w:rsidRPr="002B2261">
              <w:rPr>
                <w:sz w:val="16"/>
                <w:szCs w:val="16"/>
              </w:rPr>
              <w:t>Are you Hispanic/Latino (Yes/No)</w:t>
            </w:r>
          </w:p>
          <w:p w:rsidR="00BD29D0" w:rsidRPr="002B2261" w:rsidRDefault="00BD29D0" w:rsidP="00BD29D0">
            <w:pPr>
              <w:pStyle w:val="ColorfulList-Accent11"/>
              <w:numPr>
                <w:ilvl w:val="3"/>
                <w:numId w:val="1"/>
              </w:numPr>
              <w:ind w:left="282" w:hanging="216"/>
              <w:rPr>
                <w:sz w:val="16"/>
                <w:szCs w:val="16"/>
              </w:rPr>
            </w:pPr>
            <w:r w:rsidRPr="002B2261">
              <w:rPr>
                <w:sz w:val="16"/>
                <w:szCs w:val="16"/>
              </w:rPr>
              <w:t>Select one or more races from the following five racial groups:</w:t>
            </w:r>
          </w:p>
          <w:p w:rsidR="00BD29D0" w:rsidRPr="002B2261" w:rsidRDefault="00BD29D0" w:rsidP="00BD29D0">
            <w:pPr>
              <w:pStyle w:val="ColorfulList-Accent11"/>
              <w:numPr>
                <w:ilvl w:val="0"/>
                <w:numId w:val="10"/>
              </w:numPr>
              <w:ind w:left="732" w:hanging="477"/>
              <w:rPr>
                <w:rFonts w:cs="Arial"/>
                <w:sz w:val="16"/>
                <w:szCs w:val="16"/>
              </w:rPr>
            </w:pPr>
            <w:r w:rsidRPr="002B2261">
              <w:rPr>
                <w:rFonts w:cs="Arial"/>
                <w:sz w:val="16"/>
                <w:szCs w:val="16"/>
              </w:rPr>
              <w:t>American Indian or Alaska Native</w:t>
            </w:r>
          </w:p>
          <w:p w:rsidR="00BD29D0" w:rsidRPr="002B2261" w:rsidRDefault="00BD29D0" w:rsidP="00BD29D0">
            <w:pPr>
              <w:pStyle w:val="ColorfulList-Accent11"/>
              <w:numPr>
                <w:ilvl w:val="0"/>
                <w:numId w:val="10"/>
              </w:numPr>
              <w:ind w:left="732" w:hanging="477"/>
              <w:rPr>
                <w:rFonts w:cs="Arial"/>
                <w:sz w:val="16"/>
                <w:szCs w:val="16"/>
              </w:rPr>
            </w:pPr>
            <w:r w:rsidRPr="002B2261">
              <w:rPr>
                <w:rFonts w:cs="Arial"/>
                <w:sz w:val="16"/>
                <w:szCs w:val="16"/>
              </w:rPr>
              <w:t>Asian</w:t>
            </w:r>
          </w:p>
          <w:p w:rsidR="00BD29D0" w:rsidRPr="002B2261" w:rsidRDefault="00BD29D0" w:rsidP="00BD29D0">
            <w:pPr>
              <w:pStyle w:val="ColorfulList-Accent11"/>
              <w:numPr>
                <w:ilvl w:val="0"/>
                <w:numId w:val="10"/>
              </w:numPr>
              <w:ind w:left="732" w:hanging="477"/>
              <w:rPr>
                <w:rFonts w:cs="Arial"/>
                <w:sz w:val="16"/>
                <w:szCs w:val="16"/>
              </w:rPr>
            </w:pPr>
            <w:r w:rsidRPr="002B2261">
              <w:rPr>
                <w:rFonts w:cs="Arial"/>
                <w:sz w:val="16"/>
                <w:szCs w:val="16"/>
              </w:rPr>
              <w:t>Black or African American</w:t>
            </w:r>
          </w:p>
          <w:p w:rsidR="00BD29D0" w:rsidRPr="002B2261" w:rsidRDefault="00BD29D0" w:rsidP="00BD29D0">
            <w:pPr>
              <w:pStyle w:val="ColorfulList-Accent11"/>
              <w:numPr>
                <w:ilvl w:val="0"/>
                <w:numId w:val="10"/>
              </w:numPr>
              <w:ind w:left="732" w:hanging="477"/>
              <w:rPr>
                <w:rFonts w:cs="Arial"/>
                <w:sz w:val="16"/>
                <w:szCs w:val="16"/>
              </w:rPr>
            </w:pPr>
            <w:r w:rsidRPr="002B2261">
              <w:rPr>
                <w:rFonts w:cs="Arial"/>
                <w:sz w:val="16"/>
                <w:szCs w:val="16"/>
              </w:rPr>
              <w:t>Native Hawaiian or Other Pacific Islander</w:t>
            </w:r>
          </w:p>
          <w:p w:rsidR="00BD29D0" w:rsidRPr="002B2261" w:rsidRDefault="00BD29D0" w:rsidP="00BD29D0">
            <w:pPr>
              <w:pStyle w:val="ColorfulList-Accent11"/>
              <w:numPr>
                <w:ilvl w:val="0"/>
                <w:numId w:val="10"/>
              </w:numPr>
              <w:spacing w:after="60"/>
              <w:ind w:left="732" w:hanging="477"/>
              <w:rPr>
                <w:rFonts w:cs="Arial"/>
                <w:sz w:val="16"/>
                <w:szCs w:val="16"/>
              </w:rPr>
            </w:pPr>
            <w:r w:rsidRPr="002B2261">
              <w:rPr>
                <w:rFonts w:cs="Arial"/>
                <w:sz w:val="16"/>
                <w:szCs w:val="16"/>
              </w:rPr>
              <w:t>White</w:t>
            </w:r>
          </w:p>
          <w:p w:rsidR="00BD29D0" w:rsidRPr="002B2261" w:rsidRDefault="00BD29D0" w:rsidP="00BD29D0">
            <w:pPr>
              <w:ind w:left="12"/>
              <w:rPr>
                <w:sz w:val="16"/>
                <w:szCs w:val="16"/>
              </w:rPr>
            </w:pPr>
            <w:r w:rsidRPr="002B2261">
              <w:rPr>
                <w:sz w:val="16"/>
                <w:szCs w:val="16"/>
              </w:rPr>
              <w:t xml:space="preserve">Once the data are collected, the education unit tabulates as follows.  </w:t>
            </w:r>
          </w:p>
          <w:p w:rsidR="00BD29D0" w:rsidRPr="002B2261" w:rsidRDefault="00BD29D0" w:rsidP="00BD29D0">
            <w:pPr>
              <w:ind w:left="12"/>
              <w:rPr>
                <w:sz w:val="16"/>
                <w:szCs w:val="16"/>
              </w:rPr>
            </w:pPr>
            <w:r w:rsidRPr="002B2261">
              <w:rPr>
                <w:sz w:val="16"/>
                <w:szCs w:val="16"/>
              </w:rPr>
              <w:t>There are 7 reporting categories.</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Hispanic/Latino of any race</w:t>
            </w:r>
          </w:p>
          <w:p w:rsidR="00BD29D0" w:rsidRPr="002B2261" w:rsidRDefault="00BD29D0" w:rsidP="00BD29D0">
            <w:pPr>
              <w:rPr>
                <w:rFonts w:cs="Arial"/>
                <w:sz w:val="16"/>
                <w:szCs w:val="16"/>
              </w:rPr>
            </w:pPr>
            <w:r w:rsidRPr="002B2261">
              <w:rPr>
                <w:rFonts w:cs="Arial"/>
                <w:sz w:val="16"/>
                <w:szCs w:val="16"/>
              </w:rPr>
              <w:t>And for individuals who are non-Hispanic/Latino:</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American Indian or Alaska Native</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Asian</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Black or African American</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Native Hawaiian or Other Pacific Islander</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White</w:t>
            </w:r>
          </w:p>
          <w:p w:rsidR="00BD29D0" w:rsidRPr="002B2261" w:rsidRDefault="00BD29D0" w:rsidP="00BD29D0">
            <w:pPr>
              <w:pStyle w:val="ColorfulList-Accent11"/>
              <w:numPr>
                <w:ilvl w:val="0"/>
                <w:numId w:val="11"/>
              </w:numPr>
              <w:spacing w:after="60"/>
              <w:ind w:left="372" w:hanging="117"/>
              <w:rPr>
                <w:sz w:val="16"/>
                <w:szCs w:val="16"/>
              </w:rPr>
            </w:pPr>
            <w:r w:rsidRPr="002B2261">
              <w:rPr>
                <w:rFonts w:cs="Arial"/>
                <w:sz w:val="16"/>
                <w:szCs w:val="16"/>
              </w:rPr>
              <w:t>Two or more races</w:t>
            </w:r>
          </w:p>
          <w:p w:rsidR="00BD29D0" w:rsidRPr="002B2261" w:rsidRDefault="00BD29D0" w:rsidP="00BD29D0">
            <w:pPr>
              <w:rPr>
                <w:sz w:val="16"/>
                <w:szCs w:val="16"/>
              </w:rPr>
            </w:pPr>
            <w:r w:rsidRPr="002B2261">
              <w:rPr>
                <w:sz w:val="16"/>
                <w:szCs w:val="16"/>
              </w:rPr>
              <w:t>--If a student answered the first question “Yes” then that student is tabulated as Hispanic, even if the student checked one or more categories in response to the second question.</w:t>
            </w:r>
          </w:p>
          <w:p w:rsidR="00BD29D0" w:rsidRPr="002B2261" w:rsidRDefault="00BD29D0" w:rsidP="00BD29D0">
            <w:pPr>
              <w:rPr>
                <w:sz w:val="16"/>
                <w:szCs w:val="16"/>
              </w:rPr>
            </w:pPr>
            <w:r w:rsidRPr="002B2261">
              <w:rPr>
                <w:sz w:val="16"/>
                <w:szCs w:val="16"/>
              </w:rPr>
              <w:t>--If a student answered the first question “No” and checked a single category for the second question, then that student is tabulated as the checked category from the second question.</w:t>
            </w:r>
          </w:p>
          <w:p w:rsidR="00BD29D0" w:rsidRPr="002B2261" w:rsidRDefault="00BD29D0" w:rsidP="00BD29D0">
            <w:pPr>
              <w:rPr>
                <w:sz w:val="16"/>
                <w:szCs w:val="16"/>
              </w:rPr>
            </w:pPr>
            <w:r w:rsidRPr="002B2261">
              <w:rPr>
                <w:sz w:val="16"/>
                <w:szCs w:val="16"/>
              </w:rPr>
              <w:t>--If a student answered the first question “No” and checked more than one category for the second question, then that student is tabulated as “Two or more races.”</w:t>
            </w:r>
          </w:p>
          <w:p w:rsidR="00BD29D0" w:rsidRPr="002B2261" w:rsidRDefault="00BD29D0" w:rsidP="00BD29D0">
            <w:pPr>
              <w:rPr>
                <w:sz w:val="16"/>
                <w:szCs w:val="16"/>
              </w:rPr>
            </w:pPr>
            <w:r w:rsidRPr="002B2261">
              <w:rPr>
                <w:sz w:val="16"/>
                <w:szCs w:val="16"/>
              </w:rPr>
              <w:t>Note that the new method does not employ a practice of allowing the student to check a box labeled “two or more races.”  Collections that employ such a method do not meet the Department’s October 2007 Guidance.</w:t>
            </w:r>
          </w:p>
          <w:p w:rsidR="00BD29D0" w:rsidRPr="002B2261" w:rsidRDefault="00BD29D0" w:rsidP="00BD29D0">
            <w:pPr>
              <w:rPr>
                <w:sz w:val="16"/>
                <w:szCs w:val="16"/>
              </w:rPr>
            </w:pPr>
            <w:r w:rsidRPr="002B2261">
              <w:rPr>
                <w:sz w:val="16"/>
                <w:szCs w:val="16"/>
              </w:rPr>
              <w:t>See above for race/ethnicity categories under the traditional five-category method.</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Referral to law enforcement</w:t>
            </w:r>
          </w:p>
        </w:tc>
        <w:tc>
          <w:tcPr>
            <w:tcW w:w="7500" w:type="dxa"/>
          </w:tcPr>
          <w:p w:rsidR="00BD29D0" w:rsidRPr="002B2261" w:rsidRDefault="00BD29D0" w:rsidP="00BD29D0">
            <w:pPr>
              <w:rPr>
                <w:sz w:val="16"/>
                <w:szCs w:val="16"/>
              </w:rPr>
            </w:pPr>
            <w:r w:rsidRPr="002B2261">
              <w:rPr>
                <w:iCs/>
                <w:sz w:val="16"/>
                <w:szCs w:val="16"/>
              </w:rPr>
              <w:t xml:space="preserve">Referral to law enforcement is an action by which a student is reported to any law enforcement agency or official, including a school police unit, for an incident that occurs on school grounds, during school-related events, or while taking school transportation, regardless of whether official action is taken.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Retained</w:t>
            </w:r>
          </w:p>
        </w:tc>
        <w:tc>
          <w:tcPr>
            <w:tcW w:w="7500" w:type="dxa"/>
          </w:tcPr>
          <w:p w:rsidR="00BD29D0" w:rsidRPr="002B2261" w:rsidRDefault="00BD29D0" w:rsidP="00BD29D0">
            <w:pPr>
              <w:rPr>
                <w:sz w:val="16"/>
                <w:szCs w:val="16"/>
              </w:rPr>
            </w:pPr>
            <w:r w:rsidRPr="002B2261">
              <w:rPr>
                <w:sz w:val="16"/>
                <w:szCs w:val="16"/>
              </w:rPr>
              <w:t>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Retention</w:t>
            </w:r>
          </w:p>
        </w:tc>
        <w:tc>
          <w:tcPr>
            <w:tcW w:w="7500" w:type="dxa"/>
          </w:tcPr>
          <w:p w:rsidR="00BD29D0" w:rsidRPr="002B2261" w:rsidRDefault="00BD29D0" w:rsidP="00BD29D0">
            <w:pPr>
              <w:rPr>
                <w:rFonts w:cs="Arial"/>
                <w:sz w:val="16"/>
                <w:szCs w:val="16"/>
              </w:rPr>
            </w:pPr>
            <w:r w:rsidRPr="002B2261">
              <w:rPr>
                <w:rFonts w:cs="Arial"/>
                <w:sz w:val="16"/>
                <w:szCs w:val="16"/>
              </w:rPr>
              <w:t>Retention refers to retaining a student in a grade.</w:t>
            </w:r>
          </w:p>
          <w:p w:rsidR="00BD29D0" w:rsidRPr="002B2261" w:rsidRDefault="00BD29D0" w:rsidP="00BD29D0">
            <w:pPr>
              <w:rPr>
                <w:rFonts w:cs="Arial"/>
                <w:sz w:val="16"/>
                <w:szCs w:val="16"/>
              </w:rPr>
            </w:pPr>
            <w:r w:rsidRPr="002B2261">
              <w:rPr>
                <w:rFonts w:cs="Arial"/>
                <w:sz w:val="16"/>
                <w:szCs w:val="16"/>
              </w:rPr>
              <w:t xml:space="preserve">See </w:t>
            </w:r>
            <w:r w:rsidRPr="002B2261">
              <w:rPr>
                <w:rFonts w:cs="Arial"/>
                <w:i/>
                <w:sz w:val="16"/>
                <w:szCs w:val="16"/>
              </w:rPr>
              <w:t>Retained</w:t>
            </w:r>
            <w:r w:rsidRPr="002B2261">
              <w:rPr>
                <w:rFonts w:cs="Arial"/>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SAT</w:t>
            </w:r>
          </w:p>
        </w:tc>
        <w:tc>
          <w:tcPr>
            <w:tcW w:w="7500" w:type="dxa"/>
          </w:tcPr>
          <w:p w:rsidR="00BD29D0" w:rsidRPr="002B2261" w:rsidRDefault="00BD29D0" w:rsidP="00BD29D0">
            <w:pPr>
              <w:rPr>
                <w:sz w:val="16"/>
                <w:szCs w:val="16"/>
              </w:rPr>
            </w:pPr>
            <w:r w:rsidRPr="002B2261">
              <w:rPr>
                <w:rFonts w:cs="Arial"/>
                <w:sz w:val="16"/>
                <w:szCs w:val="16"/>
              </w:rPr>
              <w:t>The SAT Reasoning Test (formerly the Scholastic Aptitude Test) sponsored by the College Board.  The SAT is a nationally recognized assessment used to indicate college preparedness.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School counselor</w:t>
            </w:r>
          </w:p>
        </w:tc>
        <w:tc>
          <w:tcPr>
            <w:tcW w:w="7500" w:type="dxa"/>
          </w:tcPr>
          <w:p w:rsidR="00BD29D0" w:rsidRPr="002B2261" w:rsidRDefault="00BD29D0" w:rsidP="00BD29D0">
            <w:pPr>
              <w:rPr>
                <w:sz w:val="16"/>
                <w:szCs w:val="16"/>
              </w:rPr>
            </w:pPr>
            <w:r w:rsidRPr="002B2261">
              <w:rPr>
                <w:rFonts w:cs="Arial"/>
                <w:sz w:val="16"/>
                <w:szCs w:val="16"/>
              </w:rPr>
              <w:t>Staff whose primary responsibility is to provide academic, career, or personal/social counseling to students.  The CRDC survey item includes only counselors at the high school level.</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School finance data</w:t>
            </w:r>
          </w:p>
        </w:tc>
        <w:tc>
          <w:tcPr>
            <w:tcW w:w="7500" w:type="dxa"/>
          </w:tcPr>
          <w:p w:rsidR="00BD29D0" w:rsidRPr="002B2261" w:rsidRDefault="00BD29D0" w:rsidP="00BD29D0">
            <w:pPr>
              <w:rPr>
                <w:iCs/>
                <w:sz w:val="16"/>
                <w:szCs w:val="16"/>
              </w:rPr>
            </w:pPr>
            <w:r w:rsidRPr="002B2261">
              <w:rPr>
                <w:iCs/>
                <w:sz w:val="16"/>
                <w:szCs w:val="16"/>
              </w:rPr>
              <w:t xml:space="preserve">See </w:t>
            </w:r>
            <w:r w:rsidRPr="002B2261">
              <w:rPr>
                <w:i/>
                <w:iCs/>
                <w:sz w:val="16"/>
                <w:szCs w:val="16"/>
              </w:rPr>
              <w:t>Finance data.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School-related arrest</w:t>
            </w:r>
          </w:p>
        </w:tc>
        <w:tc>
          <w:tcPr>
            <w:tcW w:w="7500" w:type="dxa"/>
          </w:tcPr>
          <w:p w:rsidR="00BD29D0" w:rsidRPr="002B2261" w:rsidRDefault="00BD29D0" w:rsidP="00BD29D0">
            <w:pPr>
              <w:rPr>
                <w:sz w:val="16"/>
                <w:szCs w:val="16"/>
              </w:rPr>
            </w:pPr>
            <w:r w:rsidRPr="002B2261">
              <w:rPr>
                <w:iCs/>
                <w:sz w:val="16"/>
                <w:szCs w:val="16"/>
              </w:rPr>
              <w:t xml:space="preserve">A school-related arrest is an arrest of a student for any activity conducted on school grounds, during off-campus school activities (including while taking school transportation), or due to a referral by any school official.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School year cumulative count</w:t>
            </w:r>
          </w:p>
        </w:tc>
        <w:tc>
          <w:tcPr>
            <w:tcW w:w="7500" w:type="dxa"/>
          </w:tcPr>
          <w:p w:rsidR="00BD29D0" w:rsidRPr="002B2261" w:rsidRDefault="00BD29D0" w:rsidP="00BD29D0">
            <w:pPr>
              <w:ind w:left="3"/>
              <w:rPr>
                <w:sz w:val="16"/>
                <w:szCs w:val="16"/>
              </w:rPr>
            </w:pPr>
            <w:r w:rsidRPr="002B2261">
              <w:rPr>
                <w:sz w:val="16"/>
                <w:szCs w:val="16"/>
              </w:rPr>
              <w:t>A count that represents all occurrences within the regular school year, not including summer school following the school year.</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Science (for the purpose of single-sex classes and for AP)</w:t>
            </w:r>
          </w:p>
        </w:tc>
        <w:tc>
          <w:tcPr>
            <w:tcW w:w="7500" w:type="dxa"/>
          </w:tcPr>
          <w:p w:rsidR="00BD29D0" w:rsidRPr="002B2261" w:rsidRDefault="00BD29D0" w:rsidP="00BD29D0">
            <w:pPr>
              <w:rPr>
                <w:sz w:val="16"/>
                <w:szCs w:val="16"/>
              </w:rPr>
            </w:pPr>
            <w:r w:rsidRPr="002B2261">
              <w:rPr>
                <w:sz w:val="16"/>
                <w:szCs w:val="16"/>
              </w:rPr>
              <w:t>For the purposes of reporting single-sex classes, s</w:t>
            </w:r>
            <w:r w:rsidRPr="002B2261">
              <w:rPr>
                <w:i/>
                <w:sz w:val="16"/>
                <w:szCs w:val="16"/>
              </w:rPr>
              <w:t>cience</w:t>
            </w:r>
            <w:r w:rsidRPr="002B2261">
              <w:rPr>
                <w:sz w:val="16"/>
                <w:szCs w:val="16"/>
              </w:rPr>
              <w:t xml:space="preserve"> includes general science courses as well as college-preparatory science courses such as biology, chemistry, and physics.</w:t>
            </w:r>
          </w:p>
          <w:p w:rsidR="00BD29D0" w:rsidRPr="002B2261" w:rsidRDefault="00BD29D0" w:rsidP="00BD29D0">
            <w:pPr>
              <w:rPr>
                <w:sz w:val="16"/>
                <w:szCs w:val="16"/>
              </w:rPr>
            </w:pPr>
            <w:r w:rsidRPr="002B2261">
              <w:rPr>
                <w:sz w:val="16"/>
                <w:szCs w:val="16"/>
              </w:rPr>
              <w:t xml:space="preserve">For the purposes of reporting Advanced Placement course participation by subject, </w:t>
            </w:r>
            <w:r w:rsidRPr="002B2261">
              <w:rPr>
                <w:i/>
                <w:sz w:val="16"/>
                <w:szCs w:val="16"/>
              </w:rPr>
              <w:t>science</w:t>
            </w:r>
            <w:r w:rsidRPr="002B2261">
              <w:rPr>
                <w:sz w:val="16"/>
                <w:szCs w:val="16"/>
              </w:rPr>
              <w:t xml:space="preserve"> includes biology, physics, chemistry, and environmental science.  See also </w:t>
            </w:r>
            <w:r w:rsidRPr="002B2261">
              <w:rPr>
                <w:i/>
                <w:sz w:val="16"/>
                <w:szCs w:val="16"/>
              </w:rPr>
              <w:t>Advanced Placement – subjects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Seclusion</w:t>
            </w:r>
          </w:p>
        </w:tc>
        <w:tc>
          <w:tcPr>
            <w:tcW w:w="7500" w:type="dxa"/>
          </w:tcPr>
          <w:p w:rsidR="00BD29D0" w:rsidRPr="002B2261" w:rsidRDefault="00BD29D0" w:rsidP="00BD29D0">
            <w:pPr>
              <w:rPr>
                <w:sz w:val="16"/>
                <w:szCs w:val="16"/>
              </w:rPr>
            </w:pPr>
            <w:r w:rsidRPr="005B5837">
              <w:rPr>
                <w:sz w:val="16"/>
                <w:szCs w:val="16"/>
              </w:rPr>
              <w:t>The involuntary confinement of a student alone in a room or area from which the student is physically prevented from leaving.  It does not include a timeout, which is a behavior management technique that is part of an approved program, involves the monitored separation of the student in a non-locked setting, and is implemented for the purpose of calming.</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Second year of teaching</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Year of teaching</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Section 504</w:t>
            </w:r>
          </w:p>
        </w:tc>
        <w:tc>
          <w:tcPr>
            <w:tcW w:w="7500" w:type="dxa"/>
          </w:tcPr>
          <w:p w:rsidR="00BD29D0" w:rsidRPr="002B2261" w:rsidRDefault="00BD29D0" w:rsidP="00BD29D0">
            <w:pPr>
              <w:rPr>
                <w:sz w:val="16"/>
                <w:szCs w:val="16"/>
              </w:rPr>
            </w:pPr>
            <w:r w:rsidRPr="002B2261">
              <w:rPr>
                <w:sz w:val="16"/>
                <w:szCs w:val="16"/>
              </w:rPr>
              <w:t>Section 504 of the Rehabilitation Act of 1973 prohibits discrimination on the basis of disability.</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Section 504 only</w:t>
            </w:r>
          </w:p>
        </w:tc>
        <w:tc>
          <w:tcPr>
            <w:tcW w:w="7500" w:type="dxa"/>
            <w:shd w:val="clear" w:color="auto" w:fill="auto"/>
          </w:tcPr>
          <w:p w:rsidR="00BD29D0" w:rsidRPr="002B2261" w:rsidRDefault="00BD29D0" w:rsidP="00BD29D0">
            <w:pPr>
              <w:rPr>
                <w:sz w:val="16"/>
                <w:szCs w:val="16"/>
              </w:rPr>
            </w:pPr>
            <w:r w:rsidRPr="002B2261">
              <w:rPr>
                <w:sz w:val="16"/>
                <w:szCs w:val="16"/>
              </w:rPr>
              <w:t xml:space="preserve">See the definition for </w:t>
            </w:r>
            <w:r w:rsidRPr="002B2261">
              <w:rPr>
                <w:i/>
                <w:sz w:val="16"/>
                <w:szCs w:val="16"/>
              </w:rPr>
              <w:t>Section 504</w:t>
            </w:r>
            <w:r w:rsidRPr="002B2261">
              <w:rPr>
                <w:sz w:val="16"/>
                <w:szCs w:val="16"/>
              </w:rPr>
              <w:t xml:space="preserve"> and for </w:t>
            </w:r>
            <w:r w:rsidRPr="002B2261">
              <w:rPr>
                <w:i/>
                <w:sz w:val="16"/>
                <w:szCs w:val="16"/>
              </w:rPr>
              <w:t>Students with Disabilities Section 504 only</w:t>
            </w:r>
          </w:p>
          <w:p w:rsidR="00BD29D0" w:rsidRPr="002B2261" w:rsidRDefault="00BD29D0" w:rsidP="00BD29D0">
            <w:pPr>
              <w:rPr>
                <w:sz w:val="16"/>
                <w:szCs w:val="16"/>
              </w:rPr>
            </w:pPr>
            <w:r w:rsidRPr="002B2261">
              <w:rPr>
                <w:sz w:val="16"/>
                <w:szCs w:val="16"/>
              </w:rPr>
              <w:t xml:space="preserve">The “Section 504 only” column in survey items always refers to students with disabilities who are being provided with </w:t>
            </w:r>
            <w:r>
              <w:rPr>
                <w:sz w:val="16"/>
                <w:szCs w:val="16"/>
              </w:rPr>
              <w:t xml:space="preserve">special education and/or </w:t>
            </w:r>
            <w:r w:rsidRPr="002B2261">
              <w:rPr>
                <w:sz w:val="16"/>
                <w:szCs w:val="16"/>
              </w:rPr>
              <w:t>related aids and services under Section 504 of the Rehabilitation Act of 1973, as amended, and are NOT being provided with services under the Individuals with Disabilities Education Act (IDEA).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Self-select</w:t>
            </w:r>
          </w:p>
        </w:tc>
        <w:tc>
          <w:tcPr>
            <w:tcW w:w="7500" w:type="dxa"/>
          </w:tcPr>
          <w:p w:rsidR="00BD29D0" w:rsidRPr="002B2261" w:rsidRDefault="00BD29D0" w:rsidP="00BD29D0">
            <w:pPr>
              <w:rPr>
                <w:sz w:val="16"/>
                <w:szCs w:val="16"/>
              </w:rPr>
            </w:pPr>
            <w:r w:rsidRPr="002B2261">
              <w:rPr>
                <w:sz w:val="16"/>
                <w:szCs w:val="16"/>
              </w:rPr>
              <w:t>Self-selection is provided if a student can enroll in a course without a recommendation or any other criteria</w:t>
            </w:r>
            <w:r>
              <w:rPr>
                <w:sz w:val="16"/>
                <w:szCs w:val="16"/>
              </w:rPr>
              <w:t xml:space="preserve"> </w:t>
            </w:r>
            <w:r w:rsidRPr="00CC2A7A">
              <w:rPr>
                <w:sz w:val="16"/>
                <w:szCs w:val="16"/>
              </w:rPr>
              <w:t>(except for a necessary course pre</w:t>
            </w:r>
            <w:r>
              <w:rPr>
                <w:sz w:val="16"/>
                <w:szCs w:val="16"/>
              </w:rPr>
              <w:t>-</w:t>
            </w:r>
            <w:r w:rsidRPr="00CC2A7A">
              <w:rPr>
                <w:sz w:val="16"/>
                <w:szCs w:val="16"/>
              </w:rPr>
              <w:t>requisite)</w:t>
            </w:r>
            <w:r w:rsidRPr="002B2261">
              <w:rPr>
                <w:sz w:val="16"/>
                <w:szCs w:val="16"/>
              </w:rPr>
              <w:t>, even if some students are recommended or encouraged to take the course.  Used for Advanced Placement courses.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Sexual harassment or bullying</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Harassment or bullying on the basis of sex.</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Single-sex class</w:t>
            </w:r>
          </w:p>
        </w:tc>
        <w:tc>
          <w:tcPr>
            <w:tcW w:w="7500" w:type="dxa"/>
          </w:tcPr>
          <w:p w:rsidR="00BD29D0" w:rsidRPr="002B2261" w:rsidRDefault="00BD29D0" w:rsidP="00BD29D0">
            <w:pPr>
              <w:rPr>
                <w:sz w:val="16"/>
                <w:szCs w:val="16"/>
              </w:rPr>
            </w:pPr>
            <w:r w:rsidRPr="002B2261">
              <w:rPr>
                <w:sz w:val="16"/>
                <w:szCs w:val="16"/>
              </w:rPr>
              <w:t>Single sex classes are academic classes in a co-educational school where only male students or only female students are permitted to take the class.  If both male and female students are permitted to take the class, it is not a single-sex class.  If the entire school is single sex (all-male or all-female students) the classes are not considered to be single-sex classes.  Independent study is not considered a single-sex class.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Single-sex class by subject area</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Algebra, Geometry, Other mathematics, Science, Other academic subjects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Sport</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Interscholastic athletics sport.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Student enrollment</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Overall enrollment.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Students with disabilities (IDEA)</w:t>
            </w:r>
          </w:p>
        </w:tc>
        <w:tc>
          <w:tcPr>
            <w:tcW w:w="7500" w:type="dxa"/>
          </w:tcPr>
          <w:p w:rsidR="00BD29D0" w:rsidRPr="002B2261" w:rsidRDefault="00BD29D0" w:rsidP="00BD29D0">
            <w:pPr>
              <w:rPr>
                <w:sz w:val="16"/>
                <w:szCs w:val="16"/>
              </w:rPr>
            </w:pPr>
            <w:r w:rsidRPr="002B2261">
              <w:rPr>
                <w:sz w:val="16"/>
                <w:szCs w:val="16"/>
              </w:rPr>
              <w:t>Children (students) having mental retardation,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are eligible to receive special education and related services under the Individuals with Disabilities Education Act (IDEA) according to an individualized education program, individual family service plan, or service plan.</w:t>
            </w:r>
          </w:p>
          <w:p w:rsidR="00BD29D0" w:rsidRPr="002B2261" w:rsidRDefault="00BD29D0" w:rsidP="00BD29D0">
            <w:pPr>
              <w:rPr>
                <w:sz w:val="16"/>
                <w:szCs w:val="16"/>
              </w:rPr>
            </w:pPr>
            <w:r w:rsidRPr="002B2261">
              <w:rPr>
                <w:sz w:val="16"/>
                <w:szCs w:val="16"/>
              </w:rPr>
              <w:t>The “Students with Disabilities (IDEA)” column in survey items always refers to students with disabilities who are receiving services under the Individuals with Disabilities Education Act (IDEA).</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Students with disabilities – Section 504 only</w:t>
            </w:r>
          </w:p>
        </w:tc>
        <w:tc>
          <w:tcPr>
            <w:tcW w:w="7500" w:type="dxa"/>
            <w:shd w:val="clear" w:color="auto" w:fill="auto"/>
          </w:tcPr>
          <w:p w:rsidR="00BD29D0" w:rsidRPr="002B2261" w:rsidRDefault="00BD29D0" w:rsidP="00BD29D0">
            <w:pPr>
              <w:rPr>
                <w:sz w:val="16"/>
                <w:szCs w:val="16"/>
              </w:rPr>
            </w:pPr>
            <w:r w:rsidRPr="002B2261">
              <w:rPr>
                <w:sz w:val="16"/>
                <w:szCs w:val="16"/>
              </w:rPr>
              <w:t xml:space="preserve">An elementary or secondary student with a disability who is being provided with </w:t>
            </w:r>
            <w:r>
              <w:rPr>
                <w:sz w:val="16"/>
                <w:szCs w:val="16"/>
              </w:rPr>
              <w:t xml:space="preserve">special education and/or </w:t>
            </w:r>
            <w:r w:rsidRPr="002B2261">
              <w:rPr>
                <w:sz w:val="16"/>
                <w:szCs w:val="16"/>
              </w:rPr>
              <w:t>related aids and services under Section 504 of the Rehabilitation Act of 1973, as amended, and is NOT being provided with services under the Individuals with Disabilities Education Act (IDEA).</w:t>
            </w:r>
          </w:p>
          <w:p w:rsidR="00BD29D0" w:rsidRPr="002B2261" w:rsidRDefault="00BD29D0" w:rsidP="00BD29D0">
            <w:pPr>
              <w:rPr>
                <w:sz w:val="16"/>
                <w:szCs w:val="16"/>
              </w:rPr>
            </w:pPr>
            <w:r w:rsidRPr="002B2261">
              <w:rPr>
                <w:sz w:val="16"/>
                <w:szCs w:val="16"/>
              </w:rPr>
              <w:t>The “Section 504 only” column in survey items always refers to students with disabilities who are being provided with related aids and services under Section 504 of the Rehabilitation Act of 1973, as amended, and are NOT being provided with services under the Individuals with Disabilities Education Act (IDEA).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Subject area (for single-sex classes)</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Algebra, Geometry, Other mathematics, Science, Other academic subjects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Suspension</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In-school suspension</w:t>
            </w:r>
            <w:r w:rsidRPr="002B2261">
              <w:rPr>
                <w:sz w:val="16"/>
                <w:szCs w:val="16"/>
              </w:rPr>
              <w:t xml:space="preserve"> and </w:t>
            </w:r>
            <w:r w:rsidRPr="002B2261">
              <w:rPr>
                <w:i/>
                <w:sz w:val="16"/>
                <w:szCs w:val="16"/>
              </w:rPr>
              <w:t>Out-of-school suspension</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Teacher</w:t>
            </w:r>
          </w:p>
        </w:tc>
        <w:tc>
          <w:tcPr>
            <w:tcW w:w="7500" w:type="dxa"/>
          </w:tcPr>
          <w:p w:rsidR="00BD29D0" w:rsidRPr="002B2261" w:rsidRDefault="00BD29D0" w:rsidP="00BD29D0">
            <w:pPr>
              <w:rPr>
                <w:sz w:val="16"/>
                <w:szCs w:val="16"/>
              </w:rPr>
            </w:pPr>
            <w:r w:rsidRPr="002B2261">
              <w:rPr>
                <w:sz w:val="16"/>
                <w:szCs w:val="16"/>
              </w:rPr>
              <w:t xml:space="preserve">Provides instruction, learning experiences, and care to students during a particular time period or in a given discipline.  See also </w:t>
            </w:r>
            <w:r w:rsidRPr="002B2261">
              <w:rPr>
                <w:i/>
                <w:sz w:val="16"/>
                <w:szCs w:val="16"/>
              </w:rPr>
              <w:t>Classroom teacher</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Teacher experience</w:t>
            </w:r>
          </w:p>
        </w:tc>
        <w:tc>
          <w:tcPr>
            <w:tcW w:w="7500" w:type="dxa"/>
          </w:tcPr>
          <w:p w:rsidR="00BD29D0" w:rsidRPr="002B2261" w:rsidRDefault="00BD29D0" w:rsidP="00BD29D0">
            <w:pPr>
              <w:rPr>
                <w:bCs/>
                <w:iCs/>
                <w:sz w:val="16"/>
                <w:szCs w:val="16"/>
              </w:rPr>
            </w:pPr>
            <w:r w:rsidRPr="002B2261">
              <w:rPr>
                <w:bCs/>
                <w:iCs/>
                <w:sz w:val="16"/>
                <w:szCs w:val="16"/>
              </w:rPr>
              <w:t xml:space="preserve">See </w:t>
            </w:r>
            <w:r w:rsidRPr="002B2261">
              <w:rPr>
                <w:bCs/>
                <w:i/>
                <w:iCs/>
                <w:sz w:val="16"/>
                <w:szCs w:val="16"/>
              </w:rPr>
              <w:t>Year of teaching.</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Teacher meeting all state licensing/certification requirements.</w:t>
            </w:r>
          </w:p>
        </w:tc>
        <w:tc>
          <w:tcPr>
            <w:tcW w:w="7500" w:type="dxa"/>
          </w:tcPr>
          <w:p w:rsidR="00BD29D0" w:rsidRPr="002B2261" w:rsidRDefault="00BD29D0" w:rsidP="00BD29D0">
            <w:pPr>
              <w:rPr>
                <w:iCs/>
                <w:sz w:val="16"/>
                <w:szCs w:val="16"/>
              </w:rPr>
            </w:pPr>
            <w:r w:rsidRPr="002B2261">
              <w:rPr>
                <w:bCs/>
                <w:iCs/>
                <w:sz w:val="16"/>
                <w:szCs w:val="16"/>
              </w:rPr>
              <w:t>A teacher who has met all applicable state teacher certification requirements for a standard certificate</w:t>
            </w:r>
            <w:r w:rsidRPr="002B2261">
              <w:rPr>
                <w:iCs/>
                <w:sz w:val="16"/>
                <w:szCs w:val="16"/>
              </w:rPr>
              <w:t>—i.e., has a regular/standard certificate/license/endorsement issued by the state.  A beginning teacher who has met the standard teacher education requirements is considered to meet state requirements even if he or she has not completed a state-required probationary period.  A teacher with an emergency, temporary, or provisional credential is not considered to meet state requirements.  State requirements are determined by the state.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Team</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Interscholastic sports team.</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Title VI</w:t>
            </w:r>
          </w:p>
        </w:tc>
        <w:tc>
          <w:tcPr>
            <w:tcW w:w="7500" w:type="dxa"/>
            <w:shd w:val="clear" w:color="auto" w:fill="auto"/>
          </w:tcPr>
          <w:p w:rsidR="00BD29D0" w:rsidRPr="002B2261" w:rsidRDefault="00BD29D0" w:rsidP="00BD29D0">
            <w:pPr>
              <w:rPr>
                <w:sz w:val="16"/>
                <w:szCs w:val="16"/>
              </w:rPr>
            </w:pPr>
            <w:r w:rsidRPr="002B2261">
              <w:rPr>
                <w:sz w:val="16"/>
                <w:szCs w:val="16"/>
              </w:rPr>
              <w:t>Title VI of the Civil Rights Act of 1964 prohibits discrimination on the bases of race, color, or national origin.</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Title IX</w:t>
            </w:r>
          </w:p>
        </w:tc>
        <w:tc>
          <w:tcPr>
            <w:tcW w:w="7500" w:type="dxa"/>
            <w:shd w:val="clear" w:color="auto" w:fill="auto"/>
          </w:tcPr>
          <w:p w:rsidR="00BD29D0" w:rsidRPr="002B2261" w:rsidRDefault="00BD29D0" w:rsidP="00BD29D0">
            <w:pPr>
              <w:rPr>
                <w:sz w:val="16"/>
                <w:szCs w:val="16"/>
              </w:rPr>
            </w:pPr>
            <w:r w:rsidRPr="002B2261">
              <w:rPr>
                <w:sz w:val="16"/>
                <w:szCs w:val="16"/>
              </w:rPr>
              <w:t>Title IX of the Education Amendments of 1972 prohibits discrimination on the basis of sex.</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Total public school membership of the LEA</w:t>
            </w:r>
          </w:p>
        </w:tc>
        <w:tc>
          <w:tcPr>
            <w:tcW w:w="7500" w:type="dxa"/>
          </w:tcPr>
          <w:p w:rsidR="00BD29D0" w:rsidRPr="002B2261" w:rsidRDefault="00BD29D0" w:rsidP="00BD29D0">
            <w:pPr>
              <w:rPr>
                <w:sz w:val="16"/>
                <w:szCs w:val="16"/>
              </w:rPr>
            </w:pPr>
            <w:r w:rsidRPr="002B2261">
              <w:rPr>
                <w:sz w:val="16"/>
                <w:szCs w:val="16"/>
              </w:rPr>
              <w:t>Total public school membership includes all students that are under the responsibility of the LEA. This includes students with disabilities and students without disabilities.  It includes early childhood, prekindergarten, kindergarten, all grades, and ungraded.  It includes students in district facilities and students in non-district facilities such as intermediate units, residential facilities outside the LEA, social service agencies, and homebound/hospital students.  It includes students in private schools if (and only if) they were placed there by the LEA for the purpose of providing free appropriate education (FAPE).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Unduplicated count</w:t>
            </w:r>
          </w:p>
        </w:tc>
        <w:tc>
          <w:tcPr>
            <w:tcW w:w="7500" w:type="dxa"/>
          </w:tcPr>
          <w:p w:rsidR="00BD29D0" w:rsidRPr="002B2261" w:rsidRDefault="00BD29D0" w:rsidP="00BD29D0">
            <w:pPr>
              <w:rPr>
                <w:sz w:val="16"/>
                <w:szCs w:val="16"/>
              </w:rPr>
            </w:pPr>
            <w:r w:rsidRPr="002B2261">
              <w:rPr>
                <w:sz w:val="16"/>
                <w:szCs w:val="16"/>
              </w:rPr>
              <w:t>Counts by race/ethnicity by sex are unduplicated counts, i.e. a student is counted only once in the race/ethnicity columns.  Where tables also contain columns for Students with Disabilities (IDEA), Section 504 only, or LEP, those counts are duplicate counts, except that a student cannot be counted under both Students with Disabilities (IDEA) and under Section 504 only.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Ungraded</w:t>
            </w:r>
          </w:p>
        </w:tc>
        <w:tc>
          <w:tcPr>
            <w:tcW w:w="7500" w:type="dxa"/>
          </w:tcPr>
          <w:p w:rsidR="00BD29D0" w:rsidRPr="002B2261" w:rsidRDefault="00BD29D0" w:rsidP="00BD29D0">
            <w:pPr>
              <w:rPr>
                <w:color w:val="000000"/>
                <w:sz w:val="16"/>
                <w:szCs w:val="16"/>
              </w:rPr>
            </w:pPr>
            <w:r w:rsidRPr="002B2261">
              <w:rPr>
                <w:rFonts w:cs="Arial"/>
                <w:color w:val="000000"/>
                <w:sz w:val="16"/>
                <w:szCs w:val="16"/>
              </w:rPr>
              <w:t>A class that is not organized on the basis of age or grade grouping and has no standard grade designation.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Year of teaching</w:t>
            </w:r>
          </w:p>
        </w:tc>
        <w:tc>
          <w:tcPr>
            <w:tcW w:w="7500" w:type="dxa"/>
          </w:tcPr>
          <w:p w:rsidR="00BD29D0" w:rsidRPr="002B2261" w:rsidRDefault="00BD29D0" w:rsidP="00BD29D0">
            <w:pPr>
              <w:rPr>
                <w:sz w:val="16"/>
                <w:szCs w:val="16"/>
              </w:rPr>
            </w:pPr>
            <w:r w:rsidRPr="002B2261">
              <w:rPr>
                <w:sz w:val="16"/>
                <w:szCs w:val="16"/>
              </w:rPr>
              <w:t>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Zero-tolerance policies</w:t>
            </w:r>
          </w:p>
        </w:tc>
        <w:tc>
          <w:tcPr>
            <w:tcW w:w="7500" w:type="dxa"/>
          </w:tcPr>
          <w:p w:rsidR="00BD29D0" w:rsidRPr="002B2261" w:rsidRDefault="00BD29D0" w:rsidP="00BD29D0">
            <w:pPr>
              <w:autoSpaceDE w:val="0"/>
              <w:autoSpaceDN w:val="0"/>
              <w:adjustRightInd w:val="0"/>
              <w:rPr>
                <w:sz w:val="16"/>
                <w:szCs w:val="16"/>
              </w:rPr>
            </w:pPr>
            <w:r w:rsidRPr="002B2261">
              <w:rPr>
                <w:rFonts w:cs="Arial"/>
                <w:sz w:val="16"/>
                <w:szCs w:val="16"/>
              </w:rPr>
              <w:t>A zero-tolerance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bl>
    <w:p w:rsidR="00BD29D0" w:rsidRDefault="00BD29D0" w:rsidP="00BD29D0"/>
    <w:sectPr w:rsidR="00BD29D0" w:rsidSect="00BD29D0">
      <w:headerReference w:type="default" r:id="rId11"/>
      <w:footerReference w:type="default" r:id="rId12"/>
      <w:pgSz w:w="12240" w:h="15840"/>
      <w:pgMar w:top="1152" w:right="720"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4A1" w:rsidRDefault="007714A1">
      <w:r>
        <w:separator/>
      </w:r>
    </w:p>
  </w:endnote>
  <w:endnote w:type="continuationSeparator" w:id="0">
    <w:p w:rsidR="007714A1" w:rsidRDefault="0077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GaramondStd-Lt">
    <w:panose1 w:val="00000000000000000000"/>
    <w:charset w:val="00"/>
    <w:family w:val="swiss"/>
    <w:notTrueType/>
    <w:pitch w:val="default"/>
    <w:sig w:usb0="00000003" w:usb1="00000000" w:usb2="00000000" w:usb3="00000000" w:csb0="00000001" w:csb1="00000000"/>
  </w:font>
  <w:font w:name="TTE1DA5B9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D0" w:rsidRDefault="00BD29D0">
    <w:pPr>
      <w:pStyle w:val="Footer"/>
      <w:jc w:val="center"/>
    </w:pPr>
    <w:r>
      <w:fldChar w:fldCharType="begin"/>
    </w:r>
    <w:r>
      <w:instrText xml:space="preserve"> PAGE   \* MERGEFORMAT </w:instrText>
    </w:r>
    <w:r>
      <w:fldChar w:fldCharType="separate"/>
    </w:r>
    <w:r w:rsidR="006C235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4A1" w:rsidRDefault="007714A1">
      <w:r>
        <w:separator/>
      </w:r>
    </w:p>
  </w:footnote>
  <w:footnote w:type="continuationSeparator" w:id="0">
    <w:p w:rsidR="007714A1" w:rsidRDefault="0077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D0" w:rsidRDefault="00BD29D0" w:rsidP="00BD29D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A21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476B1"/>
    <w:multiLevelType w:val="hybridMultilevel"/>
    <w:tmpl w:val="E17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9298A"/>
    <w:multiLevelType w:val="hybridMultilevel"/>
    <w:tmpl w:val="1CC2B380"/>
    <w:lvl w:ilvl="0" w:tplc="04090001">
      <w:start w:val="1"/>
      <w:numFmt w:val="bullet"/>
      <w:lvlText w:val=""/>
      <w:lvlJc w:val="left"/>
      <w:pPr>
        <w:ind w:left="1440" w:hanging="360"/>
      </w:pPr>
      <w:rPr>
        <w:rFonts w:ascii="Symbol" w:hAnsi="Symbol" w:hint="default"/>
        <w:b/>
        <w:sz w:val="18"/>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1C6409"/>
    <w:multiLevelType w:val="hybridMultilevel"/>
    <w:tmpl w:val="BEE01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DE6690"/>
    <w:multiLevelType w:val="hybridMultilevel"/>
    <w:tmpl w:val="EBDC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DC7A9B"/>
    <w:multiLevelType w:val="hybridMultilevel"/>
    <w:tmpl w:val="9974A4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E503A"/>
    <w:multiLevelType w:val="hybridMultilevel"/>
    <w:tmpl w:val="B84A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9375A"/>
    <w:multiLevelType w:val="hybridMultilevel"/>
    <w:tmpl w:val="83862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96D33"/>
    <w:multiLevelType w:val="hybridMultilevel"/>
    <w:tmpl w:val="050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E4BC3"/>
    <w:multiLevelType w:val="hybridMultilevel"/>
    <w:tmpl w:val="A572713A"/>
    <w:lvl w:ilvl="0" w:tplc="618829D6">
      <w:start w:val="26"/>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1813F23"/>
    <w:multiLevelType w:val="hybridMultilevel"/>
    <w:tmpl w:val="A00A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5276B"/>
    <w:multiLevelType w:val="hybridMultilevel"/>
    <w:tmpl w:val="DF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501A3"/>
    <w:multiLevelType w:val="hybridMultilevel"/>
    <w:tmpl w:val="99E80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0042E8"/>
    <w:multiLevelType w:val="hybridMultilevel"/>
    <w:tmpl w:val="11F6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62E2B"/>
    <w:multiLevelType w:val="hybridMultilevel"/>
    <w:tmpl w:val="B34627E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8771E"/>
    <w:multiLevelType w:val="hybridMultilevel"/>
    <w:tmpl w:val="0808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15468"/>
    <w:multiLevelType w:val="hybridMultilevel"/>
    <w:tmpl w:val="F1F6F0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A72946"/>
    <w:multiLevelType w:val="hybridMultilevel"/>
    <w:tmpl w:val="2A904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06B55EC"/>
    <w:multiLevelType w:val="hybridMultilevel"/>
    <w:tmpl w:val="FB686A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F18D8"/>
    <w:multiLevelType w:val="hybridMultilevel"/>
    <w:tmpl w:val="1BD41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1C739F"/>
    <w:multiLevelType w:val="hybridMultilevel"/>
    <w:tmpl w:val="E9CCD5F4"/>
    <w:lvl w:ilvl="0" w:tplc="04090001">
      <w:start w:val="1"/>
      <w:numFmt w:val="bullet"/>
      <w:lvlText w:val=""/>
      <w:lvlJc w:val="left"/>
      <w:pPr>
        <w:ind w:left="1440" w:hanging="360"/>
      </w:pPr>
      <w:rPr>
        <w:rFonts w:ascii="Symbol" w:hAnsi="Symbol" w:hint="default"/>
        <w:sz w:val="18"/>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442CEF"/>
    <w:multiLevelType w:val="hybridMultilevel"/>
    <w:tmpl w:val="1ABE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47A31"/>
    <w:multiLevelType w:val="hybridMultilevel"/>
    <w:tmpl w:val="418C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54086"/>
    <w:multiLevelType w:val="hybridMultilevel"/>
    <w:tmpl w:val="6672B8F8"/>
    <w:lvl w:ilvl="0" w:tplc="AC02757C">
      <w:start w:val="1"/>
      <w:numFmt w:val="decimal"/>
      <w:lvlText w:val="LEA-%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3D3FC6"/>
    <w:multiLevelType w:val="hybridMultilevel"/>
    <w:tmpl w:val="C8A62E16"/>
    <w:lvl w:ilvl="0" w:tplc="2B606B10">
      <w:start w:val="29"/>
      <w:numFmt w:val="decimal"/>
      <w:lvlText w:val="%1."/>
      <w:lvlJc w:val="left"/>
      <w:pPr>
        <w:ind w:left="54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1E96DDE"/>
    <w:multiLevelType w:val="hybridMultilevel"/>
    <w:tmpl w:val="E0000A70"/>
    <w:lvl w:ilvl="0" w:tplc="E0DA9C40">
      <w:start w:val="38"/>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33586A69"/>
    <w:multiLevelType w:val="hybridMultilevel"/>
    <w:tmpl w:val="ED6AB5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836B05"/>
    <w:multiLevelType w:val="hybridMultilevel"/>
    <w:tmpl w:val="DB6C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407E0"/>
    <w:multiLevelType w:val="hybridMultilevel"/>
    <w:tmpl w:val="6E923B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943A3"/>
    <w:multiLevelType w:val="hybridMultilevel"/>
    <w:tmpl w:val="D71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0C0224"/>
    <w:multiLevelType w:val="hybridMultilevel"/>
    <w:tmpl w:val="54E0A8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234B8A"/>
    <w:multiLevelType w:val="hybridMultilevel"/>
    <w:tmpl w:val="D2B8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943ED0"/>
    <w:multiLevelType w:val="hybridMultilevel"/>
    <w:tmpl w:val="FC16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9C7FEB"/>
    <w:multiLevelType w:val="hybridMultilevel"/>
    <w:tmpl w:val="E2B02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90E1BD5"/>
    <w:multiLevelType w:val="hybridMultilevel"/>
    <w:tmpl w:val="5D80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9674E4"/>
    <w:multiLevelType w:val="hybridMultilevel"/>
    <w:tmpl w:val="D7D8F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A1A303E"/>
    <w:multiLevelType w:val="hybridMultilevel"/>
    <w:tmpl w:val="472E39D4"/>
    <w:lvl w:ilvl="0" w:tplc="C77438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751642"/>
    <w:multiLevelType w:val="hybridMultilevel"/>
    <w:tmpl w:val="14F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4B1E38"/>
    <w:multiLevelType w:val="hybridMultilevel"/>
    <w:tmpl w:val="E3802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D756F77"/>
    <w:multiLevelType w:val="hybridMultilevel"/>
    <w:tmpl w:val="9FC61E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3DC86CB9"/>
    <w:multiLevelType w:val="hybridMultilevel"/>
    <w:tmpl w:val="79040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DA1E7A"/>
    <w:multiLevelType w:val="hybridMultilevel"/>
    <w:tmpl w:val="A05423AA"/>
    <w:lvl w:ilvl="0" w:tplc="BBD2E0AA">
      <w:start w:val="15"/>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E70155B"/>
    <w:multiLevelType w:val="hybridMultilevel"/>
    <w:tmpl w:val="F94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007926"/>
    <w:multiLevelType w:val="hybridMultilevel"/>
    <w:tmpl w:val="FF6A3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00E1B92"/>
    <w:multiLevelType w:val="hybridMultilevel"/>
    <w:tmpl w:val="7288362E"/>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1E53B5C"/>
    <w:multiLevelType w:val="hybridMultilevel"/>
    <w:tmpl w:val="A968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3417C2"/>
    <w:multiLevelType w:val="multilevel"/>
    <w:tmpl w:val="6A747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42B56155"/>
    <w:multiLevelType w:val="hybridMultilevel"/>
    <w:tmpl w:val="D514D8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E65CBE"/>
    <w:multiLevelType w:val="hybridMultilevel"/>
    <w:tmpl w:val="50B0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4A5D96"/>
    <w:multiLevelType w:val="hybridMultilevel"/>
    <w:tmpl w:val="E20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9E0E20"/>
    <w:multiLevelType w:val="multilevel"/>
    <w:tmpl w:val="960A7C58"/>
    <w:lvl w:ilvl="0">
      <w:start w:val="1"/>
      <w:numFmt w:val="upperLetter"/>
      <w:lvlText w:val="%1)"/>
      <w:lvlJc w:val="left"/>
      <w:pPr>
        <w:ind w:left="720" w:hanging="360"/>
      </w:pPr>
      <w:rPr>
        <w:rFonts w:ascii="Calibri" w:eastAsia="Calibri" w:hAnsi="Calibri" w:cs="Wingding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491B5197"/>
    <w:multiLevelType w:val="hybridMultilevel"/>
    <w:tmpl w:val="C928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9FD33C8"/>
    <w:multiLevelType w:val="hybridMultilevel"/>
    <w:tmpl w:val="B9A8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B472345"/>
    <w:multiLevelType w:val="hybridMultilevel"/>
    <w:tmpl w:val="F266C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B6B0BD9"/>
    <w:multiLevelType w:val="hybridMultilevel"/>
    <w:tmpl w:val="D474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4E1D1D"/>
    <w:multiLevelType w:val="hybridMultilevel"/>
    <w:tmpl w:val="24588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056CB4"/>
    <w:multiLevelType w:val="hybridMultilevel"/>
    <w:tmpl w:val="098A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FA76BC"/>
    <w:multiLevelType w:val="hybridMultilevel"/>
    <w:tmpl w:val="D75C6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37A43E1"/>
    <w:multiLevelType w:val="hybridMultilevel"/>
    <w:tmpl w:val="1C344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3971319"/>
    <w:multiLevelType w:val="hybridMultilevel"/>
    <w:tmpl w:val="96782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45203AD"/>
    <w:multiLevelType w:val="hybridMultilevel"/>
    <w:tmpl w:val="7F3CA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4E8195D"/>
    <w:multiLevelType w:val="hybridMultilevel"/>
    <w:tmpl w:val="2A78BFB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26423E"/>
    <w:multiLevelType w:val="hybridMultilevel"/>
    <w:tmpl w:val="2918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5D309A"/>
    <w:multiLevelType w:val="hybridMultilevel"/>
    <w:tmpl w:val="C80C06E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64" w15:restartNumberingAfterBreak="0">
    <w:nsid w:val="5B010F7A"/>
    <w:multiLevelType w:val="hybridMultilevel"/>
    <w:tmpl w:val="EAFA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377516"/>
    <w:multiLevelType w:val="hybridMultilevel"/>
    <w:tmpl w:val="7688D1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Symbol" w:hint="default"/>
      </w:rPr>
    </w:lvl>
    <w:lvl w:ilvl="8" w:tplc="04090005" w:tentative="1">
      <w:start w:val="1"/>
      <w:numFmt w:val="bullet"/>
      <w:lvlText w:val=""/>
      <w:lvlJc w:val="left"/>
      <w:pPr>
        <w:ind w:left="6930" w:hanging="360"/>
      </w:pPr>
      <w:rPr>
        <w:rFonts w:ascii="Wingdings" w:hAnsi="Wingdings" w:hint="default"/>
      </w:rPr>
    </w:lvl>
  </w:abstractNum>
  <w:abstractNum w:abstractNumId="66" w15:restartNumberingAfterBreak="0">
    <w:nsid w:val="5D7F1DF0"/>
    <w:multiLevelType w:val="hybridMultilevel"/>
    <w:tmpl w:val="48D8F506"/>
    <w:lvl w:ilvl="0" w:tplc="04090001">
      <w:start w:val="1"/>
      <w:numFmt w:val="bullet"/>
      <w:lvlText w:val=""/>
      <w:lvlJc w:val="left"/>
      <w:pPr>
        <w:tabs>
          <w:tab w:val="num" w:pos="1080"/>
        </w:tabs>
        <w:ind w:left="360" w:firstLine="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DB6D8D"/>
    <w:multiLevelType w:val="hybridMultilevel"/>
    <w:tmpl w:val="1092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EC64CB"/>
    <w:multiLevelType w:val="hybridMultilevel"/>
    <w:tmpl w:val="EC309A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Symbol" w:hint="default"/>
        <w:sz w:val="18"/>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69" w15:restartNumberingAfterBreak="0">
    <w:nsid w:val="5F4E781A"/>
    <w:multiLevelType w:val="hybridMultilevel"/>
    <w:tmpl w:val="0A8A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EA05A1"/>
    <w:multiLevelType w:val="hybridMultilevel"/>
    <w:tmpl w:val="565A0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3027EAA"/>
    <w:multiLevelType w:val="hybridMultilevel"/>
    <w:tmpl w:val="4D4E4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6495543"/>
    <w:multiLevelType w:val="hybridMultilevel"/>
    <w:tmpl w:val="852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4D6F77"/>
    <w:multiLevelType w:val="hybridMultilevel"/>
    <w:tmpl w:val="09462A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69B1238"/>
    <w:multiLevelType w:val="hybridMultilevel"/>
    <w:tmpl w:val="23BC2A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0160F8"/>
    <w:multiLevelType w:val="hybridMultilevel"/>
    <w:tmpl w:val="452E66D2"/>
    <w:lvl w:ilvl="0" w:tplc="E6C84072">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2553C5"/>
    <w:multiLevelType w:val="hybridMultilevel"/>
    <w:tmpl w:val="F16081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2C7590"/>
    <w:multiLevelType w:val="hybridMultilevel"/>
    <w:tmpl w:val="AAE00734"/>
    <w:lvl w:ilvl="0" w:tplc="04090011">
      <w:start w:val="1"/>
      <w:numFmt w:val="decimal"/>
      <w:lvlText w:val="%1)"/>
      <w:lvlJc w:val="left"/>
      <w:pPr>
        <w:ind w:left="972" w:hanging="360"/>
      </w:pPr>
      <w:rPr>
        <w:rFonts w:hint="default"/>
      </w:r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8" w15:restartNumberingAfterBreak="0">
    <w:nsid w:val="6D4F3727"/>
    <w:multiLevelType w:val="hybridMultilevel"/>
    <w:tmpl w:val="06541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AA5139"/>
    <w:multiLevelType w:val="hybridMultilevel"/>
    <w:tmpl w:val="9F8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B0535F"/>
    <w:multiLevelType w:val="hybridMultilevel"/>
    <w:tmpl w:val="D6BCA194"/>
    <w:lvl w:ilvl="0" w:tplc="0308B0DE">
      <w:start w:val="7"/>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1" w15:restartNumberingAfterBreak="0">
    <w:nsid w:val="6EB02D6F"/>
    <w:multiLevelType w:val="hybridMultilevel"/>
    <w:tmpl w:val="5DD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3C5920"/>
    <w:multiLevelType w:val="hybridMultilevel"/>
    <w:tmpl w:val="1BE8EB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Symbol" w:hint="default"/>
      </w:rPr>
    </w:lvl>
    <w:lvl w:ilvl="8" w:tplc="04090005" w:tentative="1">
      <w:start w:val="1"/>
      <w:numFmt w:val="bullet"/>
      <w:lvlText w:val=""/>
      <w:lvlJc w:val="left"/>
      <w:pPr>
        <w:ind w:left="6930" w:hanging="360"/>
      </w:pPr>
      <w:rPr>
        <w:rFonts w:ascii="Wingdings" w:hAnsi="Wingdings" w:hint="default"/>
      </w:rPr>
    </w:lvl>
  </w:abstractNum>
  <w:abstractNum w:abstractNumId="83" w15:restartNumberingAfterBreak="0">
    <w:nsid w:val="730D7F1D"/>
    <w:multiLevelType w:val="hybridMultilevel"/>
    <w:tmpl w:val="5BD434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84" w15:restartNumberingAfterBreak="0">
    <w:nsid w:val="73F419D4"/>
    <w:multiLevelType w:val="hybridMultilevel"/>
    <w:tmpl w:val="78A003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372C97"/>
    <w:multiLevelType w:val="hybridMultilevel"/>
    <w:tmpl w:val="C890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6170DA"/>
    <w:multiLevelType w:val="hybridMultilevel"/>
    <w:tmpl w:val="8B56E7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87" w15:restartNumberingAfterBreak="0">
    <w:nsid w:val="749A78CB"/>
    <w:multiLevelType w:val="hybridMultilevel"/>
    <w:tmpl w:val="9420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7C5837"/>
    <w:multiLevelType w:val="hybridMultilevel"/>
    <w:tmpl w:val="BCE8B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58C49B1"/>
    <w:multiLevelType w:val="hybridMultilevel"/>
    <w:tmpl w:val="B9521CE8"/>
    <w:lvl w:ilvl="0" w:tplc="FFFFFFFF">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0" w15:restartNumberingAfterBreak="0">
    <w:nsid w:val="75D94CEA"/>
    <w:multiLevelType w:val="hybridMultilevel"/>
    <w:tmpl w:val="EAFE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782F0E"/>
    <w:multiLevelType w:val="hybridMultilevel"/>
    <w:tmpl w:val="C0C6001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711312"/>
    <w:multiLevelType w:val="hybridMultilevel"/>
    <w:tmpl w:val="7700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77272C"/>
    <w:multiLevelType w:val="hybridMultilevel"/>
    <w:tmpl w:val="76B8CF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F676CD0"/>
    <w:multiLevelType w:val="hybridMultilevel"/>
    <w:tmpl w:val="59CC5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50"/>
  </w:num>
  <w:num w:numId="2">
    <w:abstractNumId w:val="23"/>
  </w:num>
  <w:num w:numId="3">
    <w:abstractNumId w:val="66"/>
  </w:num>
  <w:num w:numId="4">
    <w:abstractNumId w:val="12"/>
  </w:num>
  <w:num w:numId="5">
    <w:abstractNumId w:val="15"/>
  </w:num>
  <w:num w:numId="6">
    <w:abstractNumId w:val="87"/>
  </w:num>
  <w:num w:numId="7">
    <w:abstractNumId w:val="56"/>
  </w:num>
  <w:num w:numId="8">
    <w:abstractNumId w:val="48"/>
  </w:num>
  <w:num w:numId="9">
    <w:abstractNumId w:val="84"/>
  </w:num>
  <w:num w:numId="10">
    <w:abstractNumId w:val="89"/>
  </w:num>
  <w:num w:numId="11">
    <w:abstractNumId w:val="77"/>
  </w:num>
  <w:num w:numId="12">
    <w:abstractNumId w:val="21"/>
  </w:num>
  <w:num w:numId="13">
    <w:abstractNumId w:val="42"/>
  </w:num>
  <w:num w:numId="14">
    <w:abstractNumId w:val="37"/>
  </w:num>
  <w:num w:numId="15">
    <w:abstractNumId w:val="11"/>
  </w:num>
  <w:num w:numId="16">
    <w:abstractNumId w:val="54"/>
  </w:num>
  <w:num w:numId="17">
    <w:abstractNumId w:val="67"/>
  </w:num>
  <w:num w:numId="18">
    <w:abstractNumId w:val="7"/>
  </w:num>
  <w:num w:numId="1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80"/>
  </w:num>
  <w:num w:numId="22">
    <w:abstractNumId w:val="62"/>
  </w:num>
  <w:num w:numId="23">
    <w:abstractNumId w:val="41"/>
  </w:num>
  <w:num w:numId="24">
    <w:abstractNumId w:val="83"/>
  </w:num>
  <w:num w:numId="25">
    <w:abstractNumId w:val="39"/>
  </w:num>
  <w:num w:numId="26">
    <w:abstractNumId w:val="86"/>
  </w:num>
  <w:num w:numId="27">
    <w:abstractNumId w:val="63"/>
  </w:num>
  <w:num w:numId="28">
    <w:abstractNumId w:val="82"/>
  </w:num>
  <w:num w:numId="29">
    <w:abstractNumId w:val="65"/>
  </w:num>
  <w:num w:numId="30">
    <w:abstractNumId w:val="55"/>
  </w:num>
  <w:num w:numId="31">
    <w:abstractNumId w:val="9"/>
  </w:num>
  <w:num w:numId="32">
    <w:abstractNumId w:val="2"/>
  </w:num>
  <w:num w:numId="33">
    <w:abstractNumId w:val="20"/>
  </w:num>
  <w:num w:numId="34">
    <w:abstractNumId w:val="4"/>
  </w:num>
  <w:num w:numId="35">
    <w:abstractNumId w:val="58"/>
  </w:num>
  <w:num w:numId="36">
    <w:abstractNumId w:val="53"/>
  </w:num>
  <w:num w:numId="37">
    <w:abstractNumId w:val="29"/>
  </w:num>
  <w:num w:numId="38">
    <w:abstractNumId w:val="90"/>
  </w:num>
  <w:num w:numId="39">
    <w:abstractNumId w:val="13"/>
  </w:num>
  <w:num w:numId="40">
    <w:abstractNumId w:val="34"/>
  </w:num>
  <w:num w:numId="41">
    <w:abstractNumId w:val="93"/>
  </w:num>
  <w:num w:numId="42">
    <w:abstractNumId w:val="6"/>
  </w:num>
  <w:num w:numId="43">
    <w:abstractNumId w:val="44"/>
  </w:num>
  <w:num w:numId="44">
    <w:abstractNumId w:val="94"/>
  </w:num>
  <w:num w:numId="45">
    <w:abstractNumId w:val="69"/>
  </w:num>
  <w:num w:numId="46">
    <w:abstractNumId w:val="52"/>
  </w:num>
  <w:num w:numId="47">
    <w:abstractNumId w:val="22"/>
  </w:num>
  <w:num w:numId="48">
    <w:abstractNumId w:val="3"/>
  </w:num>
  <w:num w:numId="49">
    <w:abstractNumId w:val="68"/>
  </w:num>
  <w:num w:numId="50">
    <w:abstractNumId w:val="47"/>
  </w:num>
  <w:num w:numId="51">
    <w:abstractNumId w:val="26"/>
  </w:num>
  <w:num w:numId="52">
    <w:abstractNumId w:val="24"/>
  </w:num>
  <w:num w:numId="53">
    <w:abstractNumId w:val="74"/>
  </w:num>
  <w:num w:numId="54">
    <w:abstractNumId w:val="25"/>
  </w:num>
  <w:num w:numId="55">
    <w:abstractNumId w:val="18"/>
  </w:num>
  <w:num w:numId="56">
    <w:abstractNumId w:val="16"/>
  </w:num>
  <w:num w:numId="57">
    <w:abstractNumId w:val="91"/>
  </w:num>
  <w:num w:numId="58">
    <w:abstractNumId w:val="5"/>
  </w:num>
  <w:num w:numId="59">
    <w:abstractNumId w:val="30"/>
  </w:num>
  <w:num w:numId="60">
    <w:abstractNumId w:val="73"/>
  </w:num>
  <w:num w:numId="61">
    <w:abstractNumId w:val="28"/>
  </w:num>
  <w:num w:numId="62">
    <w:abstractNumId w:val="61"/>
  </w:num>
  <w:num w:numId="63">
    <w:abstractNumId w:val="14"/>
  </w:num>
  <w:num w:numId="64">
    <w:abstractNumId w:val="35"/>
  </w:num>
  <w:num w:numId="65">
    <w:abstractNumId w:val="59"/>
  </w:num>
  <w:num w:numId="66">
    <w:abstractNumId w:val="49"/>
  </w:num>
  <w:num w:numId="67">
    <w:abstractNumId w:val="32"/>
  </w:num>
  <w:num w:numId="68">
    <w:abstractNumId w:val="27"/>
  </w:num>
  <w:num w:numId="69">
    <w:abstractNumId w:val="79"/>
  </w:num>
  <w:num w:numId="70">
    <w:abstractNumId w:val="64"/>
  </w:num>
  <w:num w:numId="71">
    <w:abstractNumId w:val="31"/>
  </w:num>
  <w:num w:numId="72">
    <w:abstractNumId w:val="10"/>
  </w:num>
  <w:num w:numId="73">
    <w:abstractNumId w:val="92"/>
  </w:num>
  <w:num w:numId="74">
    <w:abstractNumId w:val="51"/>
  </w:num>
  <w:num w:numId="75">
    <w:abstractNumId w:val="72"/>
  </w:num>
  <w:num w:numId="76">
    <w:abstractNumId w:val="81"/>
  </w:num>
  <w:num w:numId="77">
    <w:abstractNumId w:val="85"/>
  </w:num>
  <w:num w:numId="78">
    <w:abstractNumId w:val="78"/>
  </w:num>
  <w:num w:numId="79">
    <w:abstractNumId w:val="71"/>
  </w:num>
  <w:num w:numId="80">
    <w:abstractNumId w:val="8"/>
  </w:num>
  <w:num w:numId="81">
    <w:abstractNumId w:val="1"/>
  </w:num>
  <w:num w:numId="82">
    <w:abstractNumId w:val="45"/>
  </w:num>
  <w:num w:numId="83">
    <w:abstractNumId w:val="17"/>
  </w:num>
  <w:num w:numId="84">
    <w:abstractNumId w:val="57"/>
  </w:num>
  <w:num w:numId="85">
    <w:abstractNumId w:val="88"/>
  </w:num>
  <w:num w:numId="86">
    <w:abstractNumId w:val="33"/>
  </w:num>
  <w:num w:numId="87">
    <w:abstractNumId w:val="70"/>
  </w:num>
  <w:num w:numId="88">
    <w:abstractNumId w:val="60"/>
  </w:num>
  <w:num w:numId="89">
    <w:abstractNumId w:val="19"/>
  </w:num>
  <w:num w:numId="90">
    <w:abstractNumId w:val="38"/>
  </w:num>
  <w:num w:numId="91">
    <w:abstractNumId w:val="75"/>
  </w:num>
  <w:num w:numId="92">
    <w:abstractNumId w:val="43"/>
  </w:num>
  <w:num w:numId="93">
    <w:abstractNumId w:val="76"/>
  </w:num>
  <w:num w:numId="94">
    <w:abstractNumId w:val="40"/>
  </w:num>
  <w:num w:numId="95">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261"/>
    <w:rsid w:val="001113A6"/>
    <w:rsid w:val="002A07E5"/>
    <w:rsid w:val="00443334"/>
    <w:rsid w:val="004855B4"/>
    <w:rsid w:val="00492C05"/>
    <w:rsid w:val="00663F51"/>
    <w:rsid w:val="006C235C"/>
    <w:rsid w:val="006D71C4"/>
    <w:rsid w:val="00705967"/>
    <w:rsid w:val="00764CDF"/>
    <w:rsid w:val="007714A1"/>
    <w:rsid w:val="007B5A83"/>
    <w:rsid w:val="007F3633"/>
    <w:rsid w:val="0088606A"/>
    <w:rsid w:val="009C1E5F"/>
    <w:rsid w:val="009F2A03"/>
    <w:rsid w:val="00AF29A8"/>
    <w:rsid w:val="00BD29D0"/>
    <w:rsid w:val="00BF5BAE"/>
    <w:rsid w:val="00C80DD5"/>
    <w:rsid w:val="00CF0218"/>
    <w:rsid w:val="00D86063"/>
    <w:rsid w:val="00DE497F"/>
    <w:rsid w:val="00F6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efaultImageDpi w14:val="300"/>
  <w15:chartTrackingRefBased/>
  <w15:docId w15:val="{DE78E6D6-85C3-4245-A6A0-88717E8E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261"/>
    <w:rPr>
      <w:rFonts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226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2B2261"/>
    <w:pPr>
      <w:tabs>
        <w:tab w:val="center" w:pos="4680"/>
        <w:tab w:val="right" w:pos="9360"/>
      </w:tabs>
    </w:pPr>
  </w:style>
  <w:style w:type="character" w:customStyle="1" w:styleId="HeaderChar">
    <w:name w:val="Header Char"/>
    <w:link w:val="Header"/>
    <w:uiPriority w:val="99"/>
    <w:rsid w:val="002B2261"/>
    <w:rPr>
      <w:rFonts w:ascii="Calibri" w:eastAsia="Calibri" w:hAnsi="Calibri" w:cs="Calibri"/>
    </w:rPr>
  </w:style>
  <w:style w:type="paragraph" w:styleId="Footer">
    <w:name w:val="footer"/>
    <w:basedOn w:val="Normal"/>
    <w:link w:val="FooterChar"/>
    <w:uiPriority w:val="99"/>
    <w:rsid w:val="002B2261"/>
    <w:pPr>
      <w:tabs>
        <w:tab w:val="center" w:pos="4680"/>
        <w:tab w:val="right" w:pos="9360"/>
      </w:tabs>
    </w:pPr>
  </w:style>
  <w:style w:type="character" w:customStyle="1" w:styleId="FooterChar">
    <w:name w:val="Footer Char"/>
    <w:link w:val="Footer"/>
    <w:uiPriority w:val="99"/>
    <w:rsid w:val="002B2261"/>
    <w:rPr>
      <w:rFonts w:ascii="Calibri" w:eastAsia="Calibri" w:hAnsi="Calibri" w:cs="Calibri"/>
    </w:rPr>
  </w:style>
  <w:style w:type="paragraph" w:customStyle="1" w:styleId="ColorfulList-Accent11">
    <w:name w:val="Colorful List - Accent 11"/>
    <w:basedOn w:val="Normal"/>
    <w:uiPriority w:val="99"/>
    <w:qFormat/>
    <w:rsid w:val="002B2261"/>
    <w:pPr>
      <w:ind w:left="720"/>
    </w:pPr>
  </w:style>
  <w:style w:type="character" w:customStyle="1" w:styleId="BalloonTextChar">
    <w:name w:val="Balloon Text Char"/>
    <w:link w:val="BalloonText"/>
    <w:uiPriority w:val="99"/>
    <w:semiHidden/>
    <w:rsid w:val="002B2261"/>
    <w:rPr>
      <w:rFonts w:ascii="Tahoma" w:eastAsia="Calibri" w:hAnsi="Tahoma" w:cs="Tahoma"/>
      <w:sz w:val="16"/>
      <w:szCs w:val="16"/>
    </w:rPr>
  </w:style>
  <w:style w:type="paragraph" w:styleId="BalloonText">
    <w:name w:val="Balloon Text"/>
    <w:basedOn w:val="Normal"/>
    <w:link w:val="BalloonTextChar"/>
    <w:uiPriority w:val="99"/>
    <w:semiHidden/>
    <w:rsid w:val="002B2261"/>
    <w:rPr>
      <w:rFonts w:ascii="Tahoma" w:hAnsi="Tahoma" w:cs="Tahoma"/>
      <w:sz w:val="16"/>
      <w:szCs w:val="16"/>
    </w:rPr>
  </w:style>
  <w:style w:type="paragraph" w:customStyle="1" w:styleId="Default">
    <w:name w:val="Default"/>
    <w:uiPriority w:val="99"/>
    <w:rsid w:val="002B2261"/>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2B2261"/>
    <w:pPr>
      <w:spacing w:before="100" w:beforeAutospacing="1" w:after="100" w:afterAutospacing="1"/>
    </w:pPr>
    <w:rPr>
      <w:rFonts w:cs="Times New Roman"/>
      <w:sz w:val="24"/>
      <w:szCs w:val="24"/>
    </w:rPr>
  </w:style>
  <w:style w:type="character" w:styleId="Hyperlink">
    <w:name w:val="Hyperlink"/>
    <w:uiPriority w:val="99"/>
    <w:unhideWhenUsed/>
    <w:rsid w:val="002B2261"/>
    <w:rPr>
      <w:color w:val="0000FF"/>
      <w:u w:val="single"/>
    </w:rPr>
  </w:style>
  <w:style w:type="paragraph" w:styleId="BodyText">
    <w:name w:val="Body Text"/>
    <w:basedOn w:val="Normal"/>
    <w:link w:val="BodyTextChar"/>
    <w:rsid w:val="002B2261"/>
    <w:rPr>
      <w:rFonts w:ascii="Times New Roman" w:eastAsia="Times New Roman" w:hAnsi="Times New Roman" w:cs="Times New Roman"/>
      <w:b/>
      <w:bCs/>
      <w:sz w:val="24"/>
      <w:szCs w:val="15"/>
    </w:rPr>
  </w:style>
  <w:style w:type="character" w:customStyle="1" w:styleId="BodyTextChar">
    <w:name w:val="Body Text Char"/>
    <w:link w:val="BodyText"/>
    <w:rsid w:val="002B2261"/>
    <w:rPr>
      <w:rFonts w:ascii="Times New Roman" w:eastAsia="Times New Roman" w:hAnsi="Times New Roman" w:cs="Times New Roman"/>
      <w:b/>
      <w:bCs/>
      <w:sz w:val="24"/>
      <w:szCs w:val="15"/>
    </w:rPr>
  </w:style>
  <w:style w:type="paragraph" w:styleId="CommentText">
    <w:name w:val="annotation text"/>
    <w:basedOn w:val="Normal"/>
    <w:link w:val="CommentTextChar"/>
    <w:uiPriority w:val="99"/>
    <w:semiHidden/>
    <w:unhideWhenUsed/>
    <w:rsid w:val="002B2261"/>
    <w:rPr>
      <w:sz w:val="20"/>
      <w:szCs w:val="20"/>
    </w:rPr>
  </w:style>
  <w:style w:type="character" w:customStyle="1" w:styleId="CommentTextChar">
    <w:name w:val="Comment Text Char"/>
    <w:link w:val="CommentText"/>
    <w:uiPriority w:val="99"/>
    <w:semiHidden/>
    <w:rsid w:val="002B2261"/>
    <w:rPr>
      <w:rFonts w:ascii="Calibri" w:eastAsia="Calibri" w:hAnsi="Calibri" w:cs="Calibri"/>
      <w:sz w:val="20"/>
      <w:szCs w:val="20"/>
    </w:rPr>
  </w:style>
  <w:style w:type="character" w:customStyle="1" w:styleId="CommentSubjectChar">
    <w:name w:val="Comment Subject Char"/>
    <w:link w:val="CommentSubject"/>
    <w:uiPriority w:val="99"/>
    <w:semiHidden/>
    <w:rsid w:val="002B2261"/>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2B2261"/>
    <w:rPr>
      <w:b/>
      <w:bCs/>
    </w:rPr>
  </w:style>
  <w:style w:type="character" w:styleId="CommentReference">
    <w:name w:val="annotation reference"/>
    <w:uiPriority w:val="99"/>
    <w:semiHidden/>
    <w:unhideWhenUsed/>
    <w:rsid w:val="005469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testing/ap/abou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gov/legislation/FedRegister/other/2007-4/101907c.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d.gov/legislation/FedRegister/other/2007-4/101907c.html" TargetMode="External"/><Relationship Id="rId4" Type="http://schemas.openxmlformats.org/officeDocument/2006/relationships/webSettings" Target="webSettings.xml"/><Relationship Id="rId9" Type="http://schemas.openxmlformats.org/officeDocument/2006/relationships/hyperlink" Target="http://www.collegeboard.com/student/testing/ap/abou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15004</Words>
  <Characters>85525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2011-12 Civil Rights Data Collection: Part 1 and Part 2 (MS Word)</vt:lpstr>
    </vt:vector>
  </TitlesOfParts>
  <Company>U.S. Department of Education</Company>
  <LinksUpToDate>false</LinksUpToDate>
  <CharactersWithSpaces>100329</CharactersWithSpaces>
  <SharedDoc>false</SharedDoc>
  <HyperlinkBase/>
  <HLinks>
    <vt:vector size="24" baseType="variant">
      <vt:variant>
        <vt:i4>6684706</vt:i4>
      </vt:variant>
      <vt:variant>
        <vt:i4>9</vt:i4>
      </vt:variant>
      <vt:variant>
        <vt:i4>0</vt:i4>
      </vt:variant>
      <vt:variant>
        <vt:i4>5</vt:i4>
      </vt:variant>
      <vt:variant>
        <vt:lpwstr>http://www.ed.gov/legislation/FedRegister/other/2007-4/101907c.html</vt:lpwstr>
      </vt:variant>
      <vt:variant>
        <vt:lpwstr/>
      </vt:variant>
      <vt:variant>
        <vt:i4>5832768</vt:i4>
      </vt:variant>
      <vt:variant>
        <vt:i4>6</vt:i4>
      </vt:variant>
      <vt:variant>
        <vt:i4>0</vt:i4>
      </vt:variant>
      <vt:variant>
        <vt:i4>5</vt:i4>
      </vt:variant>
      <vt:variant>
        <vt:lpwstr>http://www.collegeboard.com/student/testing/ap/about.html</vt:lpwstr>
      </vt:variant>
      <vt:variant>
        <vt:lpwstr/>
      </vt:variant>
      <vt:variant>
        <vt:i4>5832768</vt:i4>
      </vt:variant>
      <vt:variant>
        <vt:i4>3</vt:i4>
      </vt:variant>
      <vt:variant>
        <vt:i4>0</vt:i4>
      </vt:variant>
      <vt:variant>
        <vt:i4>5</vt:i4>
      </vt:variant>
      <vt:variant>
        <vt:lpwstr>http://www.collegeboard.com/student/testing/ap/about.html</vt:lpwstr>
      </vt:variant>
      <vt:variant>
        <vt:lpwstr/>
      </vt:variant>
      <vt:variant>
        <vt:i4>6684706</vt:i4>
      </vt:variant>
      <vt:variant>
        <vt:i4>0</vt:i4>
      </vt:variant>
      <vt:variant>
        <vt:i4>0</vt:i4>
      </vt:variant>
      <vt:variant>
        <vt:i4>5</vt:i4>
      </vt:variant>
      <vt:variant>
        <vt:lpwstr>http://www.ed.gov/legislation/FedRegister/other/2007-4/101907c.html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2011-12 Civil Rights Data Collection: Part 1 and Part 2 (MS Word)</dc:title>
  <dc:subject/>
  <dc:creator>Abby Potts</dc:creator>
  <cp:keywords/>
  <cp:lastModifiedBy>Trevor Kurschner</cp:lastModifiedBy>
  <cp:revision>2</cp:revision>
  <cp:lastPrinted>2010-03-07T22:51:00Z</cp:lastPrinted>
  <dcterms:created xsi:type="dcterms:W3CDTF">2019-11-15T12:59:00Z</dcterms:created>
  <dcterms:modified xsi:type="dcterms:W3CDTF">2019-11-15T12:59:00Z</dcterms:modified>
</cp:coreProperties>
</file>